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5CDF430E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(1) Section 25 on Page 9 of 19: The blank “Contract Period” and “calendar days” information is listed on </w:t>
      </w:r>
      <w:r w:rsidR="00D12B40">
        <w:rPr>
          <w:rFonts w:ascii="Trebuchet MS" w:hAnsi="Trebuchet MS"/>
          <w:b/>
          <w:szCs w:val="24"/>
        </w:rPr>
        <w:t>any</w:t>
      </w:r>
      <w:r w:rsidRPr="00C05958">
        <w:rPr>
          <w:rFonts w:ascii="Trebuchet MS" w:hAnsi="Trebuchet MS"/>
          <w:b/>
          <w:szCs w:val="24"/>
        </w:rPr>
        <w:t xml:space="preserve"> Notice to Proceed</w:t>
      </w:r>
      <w:r w:rsidR="00D12B40">
        <w:rPr>
          <w:rFonts w:ascii="Trebuchet MS" w:hAnsi="Trebuchet MS"/>
          <w:b/>
          <w:szCs w:val="24"/>
        </w:rPr>
        <w:t xml:space="preserve"> issued, </w:t>
      </w:r>
      <w:r w:rsidRPr="00C05958">
        <w:rPr>
          <w:rFonts w:ascii="Trebuchet MS" w:hAnsi="Trebuchet MS"/>
          <w:b/>
          <w:szCs w:val="24"/>
        </w:rPr>
        <w:t xml:space="preserve">which this Appendix No. </w:t>
      </w:r>
      <w:r w:rsidR="00D12B40">
        <w:rPr>
          <w:rFonts w:ascii="Trebuchet MS" w:hAnsi="Trebuchet MS"/>
          <w:b/>
          <w:szCs w:val="24"/>
        </w:rPr>
        <w:t>3</w:t>
      </w:r>
      <w:r w:rsidRPr="00C05958">
        <w:rPr>
          <w:rFonts w:ascii="Trebuchet MS" w:hAnsi="Trebuchet MS"/>
          <w:b/>
          <w:szCs w:val="24"/>
        </w:rPr>
        <w:t xml:space="preserve">.1 is also </w:t>
      </w:r>
      <w:r w:rsidR="00D12B40">
        <w:rPr>
          <w:rFonts w:ascii="Trebuchet MS" w:hAnsi="Trebuchet MS"/>
          <w:b/>
          <w:szCs w:val="24"/>
        </w:rPr>
        <w:t xml:space="preserve">automatically </w:t>
      </w:r>
      <w:r w:rsidRPr="00C05958">
        <w:rPr>
          <w:rFonts w:ascii="Trebuchet MS" w:hAnsi="Trebuchet MS"/>
          <w:b/>
          <w:szCs w:val="24"/>
        </w:rPr>
        <w:t>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6A78" w14:textId="77777777" w:rsidR="008142AA" w:rsidRDefault="008142AA">
      <w:r>
        <w:separator/>
      </w:r>
    </w:p>
  </w:endnote>
  <w:endnote w:type="continuationSeparator" w:id="0">
    <w:p w14:paraId="5B420BE4" w14:textId="77777777" w:rsidR="008142AA" w:rsidRDefault="008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2FF6FC3A" w:rsidR="000E4E48" w:rsidRPr="008B532C" w:rsidRDefault="00D12B40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3" w:name="_Hlk67214049"/>
    <w:r w:rsidRPr="00D12B40">
      <w:rPr>
        <w:rFonts w:ascii="Trebuchet MS" w:hAnsi="Trebuchet MS"/>
        <w:b/>
        <w:sz w:val="20"/>
      </w:rPr>
      <w:t>CHARLESTON COUNTY HOUSING &amp; REDEVELOPMENT AUTHORITY, SC</w:t>
    </w:r>
    <w:bookmarkEnd w:id="3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EF92" w14:textId="77777777" w:rsidR="008142AA" w:rsidRDefault="008142AA">
      <w:r>
        <w:separator/>
      </w:r>
    </w:p>
  </w:footnote>
  <w:footnote w:type="continuationSeparator" w:id="0">
    <w:p w14:paraId="2271AB98" w14:textId="77777777" w:rsidR="008142AA" w:rsidRDefault="0081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1DFB116D" w:rsidR="00C05958" w:rsidRPr="00D12B40" w:rsidRDefault="00D12B40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bCs/>
        <w:snapToGrid w:val="0"/>
        <w:szCs w:val="24"/>
      </w:rPr>
    </w:pPr>
    <w:r w:rsidRPr="00D12B40">
      <w:rPr>
        <w:rFonts w:ascii="Trebuchet MS" w:hAnsi="Trebuchet MS"/>
        <w:b/>
        <w:bCs/>
        <w:szCs w:val="24"/>
      </w:rPr>
      <w:t xml:space="preserve">REQUEST FOR QUALIFICATIONS (RFQ) No. </w:t>
    </w:r>
    <w:bookmarkStart w:id="0" w:name="_Hlk67214082"/>
    <w:r w:rsidRPr="00D12B40">
      <w:rPr>
        <w:rFonts w:ascii="Trebuchet MS" w:hAnsi="Trebuchet MS"/>
        <w:b/>
        <w:bCs/>
        <w:szCs w:val="24"/>
      </w:rPr>
      <w:t xml:space="preserve">Q21002, </w:t>
    </w:r>
    <w:bookmarkStart w:id="1" w:name="_Hlk67215570"/>
    <w:r w:rsidRPr="00D12B40">
      <w:rPr>
        <w:rFonts w:ascii="Trebuchet MS" w:hAnsi="Trebuchet MS"/>
        <w:b/>
        <w:bCs/>
        <w:szCs w:val="24"/>
      </w:rPr>
      <w:t>Pool of Construction Contractors</w:t>
    </w:r>
    <w:bookmarkEnd w:id="0"/>
    <w:bookmarkEnd w:id="1"/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FD5DC1">
      <w:rPr>
        <w:rFonts w:ascii="Trebuchet MS" w:hAnsi="Trebuchet MS"/>
        <w:b/>
        <w:i/>
        <w:iCs/>
      </w:rPr>
      <w:t>Supplemental Conditions pertaining to form HUD</w:t>
    </w:r>
    <w:r w:rsidRPr="00FD5DC1">
      <w:rPr>
        <w:rFonts w:ascii="Trebuchet MS" w:hAnsi="Trebuchet MS"/>
        <w:b/>
        <w:i/>
        <w:iCs/>
        <w:szCs w:val="24"/>
        <w:lang w:val="x-none" w:eastAsia="x-none"/>
      </w:rPr>
      <w:t>-5370 (1/20</w:t>
    </w:r>
    <w:r w:rsidRPr="00FD5DC1">
      <w:rPr>
        <w:rFonts w:ascii="Trebuchet MS" w:hAnsi="Trebuchet MS"/>
        <w:b/>
        <w:i/>
        <w:iCs/>
        <w:szCs w:val="24"/>
        <w:lang w:eastAsia="x-none"/>
      </w:rPr>
      <w:t>14</w:t>
    </w:r>
    <w:r w:rsidRPr="00FD5DC1">
      <w:rPr>
        <w:rFonts w:ascii="Trebuchet MS" w:hAnsi="Trebuchet MS"/>
        <w:b/>
        <w:i/>
        <w:iCs/>
        <w:szCs w:val="24"/>
        <w:lang w:val="x-none" w:eastAsia="x-none"/>
      </w:rPr>
      <w:t>), General</w:t>
    </w:r>
    <w:r w:rsidRPr="007817BA">
      <w:rPr>
        <w:rFonts w:ascii="Trebuchet MS" w:hAnsi="Trebuchet MS"/>
        <w:b/>
        <w:i/>
        <w:szCs w:val="24"/>
        <w:lang w:val="x-none" w:eastAsia="x-none"/>
      </w:rPr>
      <w:t xml:space="preserve">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2A6940E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2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20055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01363DD9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</w:t>
    </w:r>
    <w:r w:rsidR="00D12B40">
      <w:rPr>
        <w:rFonts w:ascii="Trebuchet MS" w:hAnsi="Trebuchet MS"/>
        <w:b/>
        <w:snapToGrid w:val="0"/>
        <w:szCs w:val="24"/>
      </w:rPr>
      <w:t>RFQ</w:t>
    </w:r>
    <w:r>
      <w:rPr>
        <w:rFonts w:ascii="Trebuchet MS" w:hAnsi="Trebuchet MS"/>
        <w:b/>
        <w:snapToGrid w:val="0"/>
        <w:szCs w:val="24"/>
      </w:rPr>
      <w:t xml:space="preserve"> Attachment G-</w:t>
    </w:r>
    <w:r w:rsidR="00D12B40">
      <w:rPr>
        <w:rFonts w:ascii="Trebuchet MS" w:hAnsi="Trebuchet MS"/>
        <w:b/>
        <w:snapToGrid w:val="0"/>
        <w:szCs w:val="24"/>
      </w:rPr>
      <w:t>3</w:t>
    </w:r>
    <w:r>
      <w:rPr>
        <w:rFonts w:ascii="Trebuchet MS" w:hAnsi="Trebuchet MS"/>
        <w:b/>
        <w:snapToGrid w:val="0"/>
        <w:szCs w:val="24"/>
      </w:rPr>
      <w:t xml:space="preserve">.1; Contract Appendix No. </w:t>
    </w:r>
    <w:r w:rsidR="00D12B40">
      <w:rPr>
        <w:rFonts w:ascii="Trebuchet MS" w:hAnsi="Trebuchet MS"/>
        <w:b/>
        <w:snapToGrid w:val="0"/>
        <w:szCs w:val="24"/>
      </w:rPr>
      <w:t>3</w:t>
    </w:r>
    <w:r>
      <w:rPr>
        <w:rFonts w:ascii="Trebuchet MS" w:hAnsi="Trebuchet MS"/>
        <w:b/>
        <w:snapToGrid w:val="0"/>
        <w:szCs w:val="24"/>
      </w:rPr>
      <w:t>.1)</w:t>
    </w:r>
  </w:p>
  <w:bookmarkEnd w:id="2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6DCD"/>
    <w:rsid w:val="00151898"/>
    <w:rsid w:val="00176431"/>
    <w:rsid w:val="00187F8A"/>
    <w:rsid w:val="00194C0C"/>
    <w:rsid w:val="001A7412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12F0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0358"/>
    <w:rsid w:val="008142AA"/>
    <w:rsid w:val="0081716F"/>
    <w:rsid w:val="008238A5"/>
    <w:rsid w:val="008320D9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42992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0BA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2B40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D5DC1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2021-03-21T21:53:00Z</dcterms:created>
  <dcterms:modified xsi:type="dcterms:W3CDTF">2021-04-02T16:33:00Z</dcterms:modified>
</cp:coreProperties>
</file>