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C0" w:rsidRPr="00232053" w:rsidRDefault="00232053" w:rsidP="007A2BC0">
      <w:pPr>
        <w:pStyle w:val="Header"/>
        <w:pBdr>
          <w:bottom w:val="thickThinSmallGap" w:sz="24" w:space="1" w:color="622423" w:themeColor="accent2" w:themeShade="7F"/>
        </w:pBdr>
        <w:tabs>
          <w:tab w:val="left" w:pos="2910"/>
          <w:tab w:val="center" w:pos="5400"/>
        </w:tabs>
        <w:jc w:val="center"/>
        <w:rPr>
          <w:rFonts w:ascii="Californian FB" w:eastAsiaTheme="majorEastAsia" w:hAnsi="Californian FB" w:cs="Arial"/>
          <w:b/>
          <w:sz w:val="40"/>
          <w:szCs w:val="40"/>
        </w:rPr>
      </w:pPr>
      <w:r w:rsidRPr="00232053">
        <w:rPr>
          <w:rFonts w:ascii="Californian FB" w:eastAsiaTheme="majorEastAsia" w:hAnsi="Californian FB" w:cs="Arial"/>
          <w:b/>
          <w:sz w:val="40"/>
          <w:szCs w:val="40"/>
        </w:rPr>
        <w:t>East Baton Rouge</w:t>
      </w:r>
      <w:r>
        <w:rPr>
          <w:rFonts w:ascii="Californian FB" w:eastAsiaTheme="majorEastAsia" w:hAnsi="Californian FB" w:cs="Arial"/>
          <w:b/>
          <w:sz w:val="40"/>
          <w:szCs w:val="40"/>
        </w:rPr>
        <w:t xml:space="preserve"> Council on Aging</w:t>
      </w:r>
    </w:p>
    <w:p w:rsidR="007A2BC0" w:rsidRPr="00EE66CB" w:rsidRDefault="00232053" w:rsidP="007A2BC0">
      <w:pPr>
        <w:pStyle w:val="Header"/>
        <w:tabs>
          <w:tab w:val="clear" w:pos="9360"/>
          <w:tab w:val="right" w:pos="10800"/>
        </w:tabs>
        <w:rPr>
          <w:rFonts w:cstheme="minorHAnsi"/>
          <w:sz w:val="16"/>
          <w:szCs w:val="16"/>
        </w:rPr>
      </w:pPr>
      <w:proofErr w:type="spellStart"/>
      <w:r>
        <w:rPr>
          <w:rFonts w:cstheme="minorHAnsi"/>
          <w:sz w:val="16"/>
          <w:szCs w:val="16"/>
        </w:rPr>
        <w:t>Dytasha</w:t>
      </w:r>
      <w:proofErr w:type="spellEnd"/>
      <w:r>
        <w:rPr>
          <w:rFonts w:cstheme="minorHAnsi"/>
          <w:sz w:val="16"/>
          <w:szCs w:val="16"/>
        </w:rPr>
        <w:t xml:space="preserve"> Clark-Amar</w:t>
      </w:r>
      <w:r>
        <w:rPr>
          <w:rFonts w:cstheme="minorHAnsi"/>
          <w:sz w:val="16"/>
          <w:szCs w:val="16"/>
        </w:rPr>
        <w:tab/>
      </w:r>
      <w:r>
        <w:rPr>
          <w:rFonts w:cstheme="minorHAnsi"/>
          <w:sz w:val="16"/>
          <w:szCs w:val="16"/>
        </w:rPr>
        <w:tab/>
        <w:t xml:space="preserve">    5790 Florida Blvd.</w:t>
      </w:r>
    </w:p>
    <w:p w:rsidR="007A2BC0" w:rsidRPr="00EE66CB" w:rsidRDefault="00232053" w:rsidP="007A2BC0">
      <w:pPr>
        <w:pStyle w:val="Header"/>
        <w:tabs>
          <w:tab w:val="clear" w:pos="9360"/>
          <w:tab w:val="right" w:pos="10800"/>
        </w:tabs>
        <w:rPr>
          <w:rFonts w:cstheme="minorHAnsi"/>
          <w:sz w:val="16"/>
          <w:szCs w:val="16"/>
        </w:rPr>
      </w:pPr>
      <w:r>
        <w:rPr>
          <w:rFonts w:cstheme="minorHAnsi"/>
          <w:sz w:val="16"/>
          <w:szCs w:val="16"/>
        </w:rPr>
        <w:t>Chef Executive Officer</w:t>
      </w:r>
      <w:r>
        <w:rPr>
          <w:rFonts w:cstheme="minorHAnsi"/>
          <w:sz w:val="16"/>
          <w:szCs w:val="16"/>
        </w:rPr>
        <w:tab/>
      </w:r>
      <w:r>
        <w:rPr>
          <w:rFonts w:cstheme="minorHAnsi"/>
          <w:sz w:val="16"/>
          <w:szCs w:val="16"/>
        </w:rPr>
        <w:tab/>
        <w:t>Baton Rouge, LA 70806</w:t>
      </w:r>
    </w:p>
    <w:p w:rsidR="007A2BC0" w:rsidRPr="00EE66CB" w:rsidRDefault="007A2BC0" w:rsidP="007A2BC0">
      <w:pPr>
        <w:pStyle w:val="Header"/>
        <w:tabs>
          <w:tab w:val="clear" w:pos="9360"/>
          <w:tab w:val="right" w:pos="10800"/>
        </w:tabs>
        <w:rPr>
          <w:rFonts w:cstheme="minorHAnsi"/>
          <w:sz w:val="16"/>
          <w:szCs w:val="16"/>
        </w:rPr>
      </w:pPr>
      <w:r w:rsidRPr="00EE66CB">
        <w:rPr>
          <w:rFonts w:cstheme="minorHAnsi"/>
          <w:sz w:val="16"/>
          <w:szCs w:val="16"/>
        </w:rPr>
        <w:tab/>
      </w:r>
      <w:r w:rsidRPr="00EE66CB">
        <w:rPr>
          <w:rFonts w:cstheme="minorHAnsi"/>
          <w:sz w:val="16"/>
          <w:szCs w:val="16"/>
        </w:rPr>
        <w:tab/>
        <w:t>(</w:t>
      </w:r>
      <w:r w:rsidR="00232053">
        <w:rPr>
          <w:rFonts w:cstheme="minorHAnsi"/>
          <w:sz w:val="16"/>
          <w:szCs w:val="16"/>
        </w:rPr>
        <w:t>225)923-8000; FAX (225) 923-8030</w:t>
      </w:r>
    </w:p>
    <w:p w:rsidR="00232053" w:rsidRDefault="007A2BC0" w:rsidP="00232053">
      <w:pPr>
        <w:pStyle w:val="NoSpacing"/>
        <w:jc w:val="right"/>
        <w:rPr>
          <w:sz w:val="16"/>
          <w:szCs w:val="16"/>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7A2BC0" w:rsidRPr="000D58AA" w:rsidRDefault="007A2BC0" w:rsidP="007A2BC0">
      <w:pPr>
        <w:pStyle w:val="NoSpacing"/>
        <w:jc w:val="right"/>
        <w:rPr>
          <w:sz w:val="16"/>
          <w:szCs w:val="16"/>
        </w:rPr>
      </w:pPr>
    </w:p>
    <w:p w:rsidR="007A2BC0" w:rsidRPr="000D58AA" w:rsidRDefault="007A2BC0" w:rsidP="007A2BC0">
      <w:pPr>
        <w:pStyle w:val="NoSpacing"/>
        <w:rPr>
          <w:rFonts w:ascii="Antique Olive" w:hAnsi="Antique Olive" w:cstheme="minorHAnsi"/>
          <w:sz w:val="16"/>
          <w:szCs w:val="16"/>
        </w:rPr>
      </w:pPr>
    </w:p>
    <w:p w:rsidR="007A2BC0" w:rsidRPr="00CF51C1" w:rsidRDefault="008B233E" w:rsidP="008D62FB">
      <w:pPr>
        <w:spacing w:after="0" w:line="240" w:lineRule="auto"/>
        <w:jc w:val="center"/>
        <w:rPr>
          <w:rFonts w:ascii="Trebuchet MS" w:hAnsi="Trebuchet MS"/>
          <w:b/>
        </w:rPr>
      </w:pPr>
      <w:r>
        <w:rPr>
          <w:rFonts w:ascii="Trebuchet MS" w:hAnsi="Trebuchet MS"/>
          <w:b/>
        </w:rPr>
        <w:t>RF</w:t>
      </w:r>
      <w:r w:rsidR="00583740" w:rsidRPr="00CF51C1">
        <w:rPr>
          <w:rFonts w:ascii="Trebuchet MS" w:hAnsi="Trebuchet MS"/>
          <w:b/>
        </w:rPr>
        <w:t>P</w:t>
      </w:r>
      <w:r w:rsidR="00866D74" w:rsidRPr="00CF51C1">
        <w:rPr>
          <w:rFonts w:ascii="Trebuchet MS" w:hAnsi="Trebuchet MS"/>
          <w:b/>
        </w:rPr>
        <w:t xml:space="preserve"> NO.</w:t>
      </w:r>
      <w:r w:rsidR="004D71FE" w:rsidRPr="00CF51C1">
        <w:rPr>
          <w:rFonts w:ascii="Trebuchet MS" w:hAnsi="Trebuchet MS"/>
          <w:b/>
        </w:rPr>
        <w:t xml:space="preserve"> </w:t>
      </w:r>
      <w:r w:rsidR="00232053">
        <w:rPr>
          <w:rFonts w:ascii="Trebuchet MS" w:hAnsi="Trebuchet MS"/>
          <w:b/>
        </w:rPr>
        <w:t>05</w:t>
      </w:r>
      <w:r w:rsidR="00D17BD9">
        <w:rPr>
          <w:rFonts w:ascii="Trebuchet MS" w:hAnsi="Trebuchet MS"/>
          <w:b/>
        </w:rPr>
        <w:t>-</w:t>
      </w:r>
      <w:r w:rsidR="002162F2" w:rsidRPr="00CF51C1">
        <w:rPr>
          <w:rFonts w:ascii="Trebuchet MS" w:hAnsi="Trebuchet MS"/>
          <w:b/>
        </w:rPr>
        <w:t>0</w:t>
      </w:r>
      <w:r w:rsidR="00232053">
        <w:rPr>
          <w:rFonts w:ascii="Trebuchet MS" w:hAnsi="Trebuchet MS"/>
          <w:b/>
        </w:rPr>
        <w:t>2018</w:t>
      </w:r>
      <w:r w:rsidR="00EF62F2">
        <w:rPr>
          <w:rFonts w:ascii="Trebuchet MS" w:hAnsi="Trebuchet MS"/>
          <w:b/>
        </w:rPr>
        <w:t>(ITS</w:t>
      </w:r>
      <w:r w:rsidR="003F04B1">
        <w:rPr>
          <w:rFonts w:ascii="Trebuchet MS" w:hAnsi="Trebuchet MS"/>
          <w:b/>
        </w:rPr>
        <w:t>S</w:t>
      </w:r>
      <w:r w:rsidR="004A43E4">
        <w:rPr>
          <w:rFonts w:ascii="Trebuchet MS" w:hAnsi="Trebuchet MS"/>
          <w:b/>
        </w:rPr>
        <w:t>)-03</w:t>
      </w:r>
      <w:r w:rsidR="002162F2" w:rsidRPr="00CF51C1">
        <w:rPr>
          <w:rFonts w:ascii="Trebuchet MS" w:hAnsi="Trebuchet MS"/>
          <w:b/>
        </w:rPr>
        <w:t xml:space="preserve"> </w:t>
      </w:r>
      <w:r w:rsidR="00EF62F2">
        <w:rPr>
          <w:rFonts w:ascii="Trebuchet MS" w:hAnsi="Trebuchet MS"/>
          <w:b/>
        </w:rPr>
        <w:t>INFORMATION TECHNOLOGY SUPPORT</w:t>
      </w:r>
      <w:r w:rsidR="00CF51C1">
        <w:rPr>
          <w:rFonts w:ascii="Trebuchet MS" w:hAnsi="Trebuchet MS"/>
          <w:b/>
        </w:rPr>
        <w:t xml:space="preserve"> SERVICES</w:t>
      </w:r>
    </w:p>
    <w:p w:rsidR="00F91673" w:rsidRPr="00F91673" w:rsidRDefault="00F91673" w:rsidP="00F91673">
      <w:pPr>
        <w:spacing w:after="0" w:line="240" w:lineRule="auto"/>
        <w:jc w:val="center"/>
        <w:rPr>
          <w:rFonts w:ascii="Trebuchet MS" w:hAnsi="Trebuchet MS"/>
          <w:b/>
          <w:sz w:val="28"/>
          <w:szCs w:val="28"/>
        </w:rPr>
      </w:pPr>
    </w:p>
    <w:p w:rsidR="00F91673" w:rsidRPr="008D62FB" w:rsidRDefault="00F91673" w:rsidP="00F91673">
      <w:pPr>
        <w:spacing w:after="0" w:line="240" w:lineRule="auto"/>
        <w:jc w:val="center"/>
        <w:rPr>
          <w:rFonts w:ascii="Trebuchet MS" w:hAnsi="Trebuchet MS"/>
          <w:b/>
          <w:sz w:val="24"/>
          <w:szCs w:val="24"/>
        </w:rPr>
      </w:pPr>
      <w:r w:rsidRPr="008D62FB">
        <w:rPr>
          <w:rFonts w:ascii="Trebuchet MS" w:hAnsi="Trebuchet MS"/>
          <w:b/>
          <w:sz w:val="24"/>
          <w:szCs w:val="24"/>
        </w:rPr>
        <w:t>JOB SPECIFICATIONS</w:t>
      </w:r>
    </w:p>
    <w:p w:rsidR="00ED7F09" w:rsidRDefault="00ED7F09" w:rsidP="00866D74">
      <w:pPr>
        <w:rPr>
          <w:rFonts w:ascii="Trebuchet MS" w:hAnsi="Trebuchet MS"/>
        </w:rPr>
      </w:pPr>
      <w:r>
        <w:rPr>
          <w:rFonts w:ascii="Trebuchet MS" w:hAnsi="Trebuchet MS"/>
          <w:b/>
          <w:sz w:val="24"/>
          <w:szCs w:val="24"/>
        </w:rPr>
        <w:t>INTRODUCTION</w:t>
      </w:r>
      <w:r w:rsidR="00866D74">
        <w:rPr>
          <w:rFonts w:ascii="Trebuchet MS" w:hAnsi="Trebuchet MS"/>
        </w:rPr>
        <w:tab/>
      </w:r>
    </w:p>
    <w:p w:rsidR="00866D74" w:rsidRDefault="00232053" w:rsidP="00866D74">
      <w:pPr>
        <w:rPr>
          <w:rFonts w:ascii="Trebuchet MS" w:hAnsi="Trebuchet MS"/>
        </w:rPr>
      </w:pPr>
      <w:r>
        <w:rPr>
          <w:rFonts w:ascii="Trebuchet MS" w:hAnsi="Trebuchet MS"/>
        </w:rPr>
        <w:t>The East Baton Rouge Council on Aging (EBRCO</w:t>
      </w:r>
      <w:r w:rsidR="00F91673">
        <w:rPr>
          <w:rFonts w:ascii="Trebuchet MS" w:hAnsi="Trebuchet MS"/>
        </w:rPr>
        <w:t>A)</w:t>
      </w:r>
      <w:r>
        <w:rPr>
          <w:rFonts w:ascii="Trebuchet MS" w:hAnsi="Trebuchet MS"/>
        </w:rPr>
        <w:t xml:space="preserve"> is inviting</w:t>
      </w:r>
      <w:r w:rsidR="00EF62F2">
        <w:rPr>
          <w:rFonts w:ascii="Trebuchet MS" w:hAnsi="Trebuchet MS"/>
        </w:rPr>
        <w:t xml:space="preserve"> p</w:t>
      </w:r>
      <w:r w:rsidR="000F1AFD">
        <w:rPr>
          <w:rFonts w:ascii="Trebuchet MS" w:hAnsi="Trebuchet MS"/>
        </w:rPr>
        <w:t>roposal</w:t>
      </w:r>
      <w:r w:rsidR="00E4077F">
        <w:rPr>
          <w:rFonts w:ascii="Trebuchet MS" w:hAnsi="Trebuchet MS"/>
        </w:rPr>
        <w:t>s</w:t>
      </w:r>
      <w:r w:rsidR="00EF62F2">
        <w:rPr>
          <w:rFonts w:ascii="Trebuchet MS" w:hAnsi="Trebuchet MS"/>
        </w:rPr>
        <w:t xml:space="preserve"> from qualified,</w:t>
      </w:r>
      <w:r>
        <w:rPr>
          <w:rFonts w:ascii="Trebuchet MS" w:hAnsi="Trebuchet MS"/>
        </w:rPr>
        <w:t xml:space="preserve"> professional technology firms</w:t>
      </w:r>
      <w:r w:rsidR="00E4077F">
        <w:rPr>
          <w:rFonts w:ascii="Trebuchet MS" w:hAnsi="Trebuchet MS"/>
        </w:rPr>
        <w:t>,</w:t>
      </w:r>
      <w:r w:rsidR="00EF62F2">
        <w:rPr>
          <w:rFonts w:ascii="Trebuchet MS" w:hAnsi="Trebuchet MS"/>
        </w:rPr>
        <w:t xml:space="preserve"> for information technology support services.  The ideal</w:t>
      </w:r>
      <w:r w:rsidR="007F2AA6">
        <w:rPr>
          <w:rFonts w:ascii="Trebuchet MS" w:hAnsi="Trebuchet MS"/>
        </w:rPr>
        <w:t xml:space="preserve"> firm</w:t>
      </w:r>
      <w:r w:rsidR="00EF62F2">
        <w:rPr>
          <w:rFonts w:ascii="Trebuchet MS" w:hAnsi="Trebuchet MS"/>
        </w:rPr>
        <w:t xml:space="preserve"> will provide technical support, assistance, hardware and software troubleshooting, system maintenance and training and documentation of new and existing systems, inventory of software, and system security updates and confirmations.  </w:t>
      </w:r>
      <w:r w:rsidR="007F2AA6">
        <w:rPr>
          <w:rFonts w:ascii="Trebuchet MS" w:hAnsi="Trebuchet MS"/>
        </w:rPr>
        <w:t>This RFP contains</w:t>
      </w:r>
      <w:r w:rsidR="00D24B45">
        <w:rPr>
          <w:rFonts w:ascii="Trebuchet MS" w:hAnsi="Trebuchet MS"/>
        </w:rPr>
        <w:t xml:space="preserve"> </w:t>
      </w:r>
      <w:r w:rsidR="007F2AA6">
        <w:rPr>
          <w:rFonts w:ascii="Trebuchet MS" w:hAnsi="Trebuchet MS"/>
        </w:rPr>
        <w:t xml:space="preserve">specific requests for information.  In responding to this RFP, proposers are encouraged to provide any additional information they believe is relevant.  The COA shall evaluate the proposals and may conduct interviews with any or all proposers applying for selection regarding their qualifications, experience, and ability to perform the requested services. </w:t>
      </w:r>
    </w:p>
    <w:p w:rsidR="007F2AA6" w:rsidRDefault="007F2AA6" w:rsidP="00866D74">
      <w:pPr>
        <w:rPr>
          <w:rFonts w:ascii="Trebuchet MS" w:hAnsi="Trebuchet MS"/>
          <w:b/>
        </w:rPr>
      </w:pPr>
      <w:r>
        <w:rPr>
          <w:rFonts w:ascii="Trebuchet MS" w:hAnsi="Trebuchet MS"/>
          <w:b/>
        </w:rPr>
        <w:t xml:space="preserve">EVENTS  </w:t>
      </w:r>
    </w:p>
    <w:p w:rsidR="007F2AA6" w:rsidRDefault="006B2601" w:rsidP="007F2AA6">
      <w:pPr>
        <w:pStyle w:val="ListParagraph"/>
        <w:numPr>
          <w:ilvl w:val="0"/>
          <w:numId w:val="18"/>
        </w:numPr>
        <w:rPr>
          <w:rFonts w:ascii="Trebuchet MS" w:hAnsi="Trebuchet MS"/>
        </w:rPr>
      </w:pPr>
      <w:r>
        <w:rPr>
          <w:rFonts w:ascii="Trebuchet MS" w:hAnsi="Trebuchet MS"/>
        </w:rPr>
        <w:t>Release of RFP……………………..March 8</w:t>
      </w:r>
      <w:r w:rsidR="007F2AA6" w:rsidRPr="007F2AA6">
        <w:rPr>
          <w:rFonts w:ascii="Trebuchet MS" w:hAnsi="Trebuchet MS"/>
          <w:vertAlign w:val="superscript"/>
        </w:rPr>
        <w:t>th</w:t>
      </w:r>
      <w:r w:rsidR="007F2AA6">
        <w:rPr>
          <w:rFonts w:ascii="Trebuchet MS" w:hAnsi="Trebuchet MS"/>
        </w:rPr>
        <w:t>, 2018 (General circular; e-procurement; EBRCOA website)</w:t>
      </w:r>
    </w:p>
    <w:p w:rsidR="007F2AA6" w:rsidRDefault="007F2AA6" w:rsidP="007F2AA6">
      <w:pPr>
        <w:pStyle w:val="ListParagraph"/>
        <w:numPr>
          <w:ilvl w:val="0"/>
          <w:numId w:val="18"/>
        </w:numPr>
        <w:rPr>
          <w:rFonts w:ascii="Trebuchet MS" w:hAnsi="Trebuchet MS"/>
        </w:rPr>
      </w:pPr>
      <w:r>
        <w:rPr>
          <w:rFonts w:ascii="Trebuchet MS" w:hAnsi="Trebuchet MS"/>
        </w:rPr>
        <w:t>Su</w:t>
      </w:r>
      <w:r w:rsidR="006B2601">
        <w:rPr>
          <w:rFonts w:ascii="Trebuchet MS" w:hAnsi="Trebuchet MS"/>
        </w:rPr>
        <w:t>bmission of Proposals……….April 9</w:t>
      </w:r>
      <w:r w:rsidRPr="007F2AA6">
        <w:rPr>
          <w:rFonts w:ascii="Trebuchet MS" w:hAnsi="Trebuchet MS"/>
          <w:vertAlign w:val="superscript"/>
        </w:rPr>
        <w:t>th</w:t>
      </w:r>
      <w:r>
        <w:rPr>
          <w:rFonts w:ascii="Trebuchet MS" w:hAnsi="Trebuchet MS"/>
        </w:rPr>
        <w:t>, 2018</w:t>
      </w:r>
    </w:p>
    <w:p w:rsidR="007F2AA6" w:rsidRDefault="007F2AA6" w:rsidP="007F2AA6">
      <w:pPr>
        <w:pStyle w:val="ListParagraph"/>
        <w:numPr>
          <w:ilvl w:val="0"/>
          <w:numId w:val="18"/>
        </w:numPr>
        <w:rPr>
          <w:rFonts w:ascii="Trebuchet MS" w:hAnsi="Trebuchet MS"/>
        </w:rPr>
      </w:pPr>
      <w:r>
        <w:rPr>
          <w:rFonts w:ascii="Trebuchet MS" w:hAnsi="Trebuchet MS"/>
        </w:rPr>
        <w:t>Evaluation a</w:t>
      </w:r>
      <w:r w:rsidR="006B2601">
        <w:rPr>
          <w:rFonts w:ascii="Trebuchet MS" w:hAnsi="Trebuchet MS"/>
        </w:rPr>
        <w:t>nd Selection……..April 12</w:t>
      </w:r>
      <w:r w:rsidRPr="007F2AA6">
        <w:rPr>
          <w:rFonts w:ascii="Trebuchet MS" w:hAnsi="Trebuchet MS"/>
          <w:vertAlign w:val="superscript"/>
        </w:rPr>
        <w:t>th</w:t>
      </w:r>
      <w:r>
        <w:rPr>
          <w:rFonts w:ascii="Trebuchet MS" w:hAnsi="Trebuchet MS"/>
        </w:rPr>
        <w:t>, 2018</w:t>
      </w:r>
    </w:p>
    <w:p w:rsidR="007F2AA6" w:rsidRPr="007F2AA6" w:rsidRDefault="007F2AA6" w:rsidP="007F2AA6">
      <w:pPr>
        <w:rPr>
          <w:rFonts w:ascii="Trebuchet MS" w:hAnsi="Trebuchet MS"/>
        </w:rPr>
      </w:pPr>
      <w:r>
        <w:rPr>
          <w:rFonts w:ascii="Trebuchet MS" w:hAnsi="Trebuchet MS"/>
        </w:rPr>
        <w:t xml:space="preserve">The selection date is subject to extension at the discretion of the EBRCOA.  </w:t>
      </w:r>
    </w:p>
    <w:p w:rsidR="00ED7F09" w:rsidRDefault="00232053" w:rsidP="00ED7F09">
      <w:pPr>
        <w:spacing w:after="0" w:line="240" w:lineRule="auto"/>
        <w:rPr>
          <w:rFonts w:ascii="Trebuchet MS" w:hAnsi="Trebuchet MS"/>
          <w:b/>
        </w:rPr>
      </w:pPr>
      <w:r>
        <w:rPr>
          <w:rFonts w:ascii="Trebuchet MS" w:hAnsi="Trebuchet MS"/>
          <w:b/>
        </w:rPr>
        <w:t>EBRCO</w:t>
      </w:r>
      <w:r w:rsidR="002A1512">
        <w:rPr>
          <w:rFonts w:ascii="Trebuchet MS" w:hAnsi="Trebuchet MS"/>
          <w:b/>
        </w:rPr>
        <w:t>A’S RESERVATION OF RIGHTS</w:t>
      </w:r>
    </w:p>
    <w:p w:rsidR="002A1512" w:rsidRDefault="002A1512" w:rsidP="00ED7F09">
      <w:pPr>
        <w:spacing w:after="0" w:line="240" w:lineRule="auto"/>
        <w:rPr>
          <w:rFonts w:ascii="Trebuchet MS" w:hAnsi="Trebuchet MS"/>
          <w:b/>
        </w:rPr>
      </w:pPr>
    </w:p>
    <w:p w:rsidR="002A1512" w:rsidRDefault="002A1512" w:rsidP="002A1512">
      <w:pPr>
        <w:ind w:left="1440" w:hanging="720"/>
        <w:jc w:val="both"/>
        <w:rPr>
          <w:rFonts w:ascii="Trebuchet MS" w:hAnsi="Trebuchet MS"/>
        </w:rPr>
      </w:pPr>
      <w:r>
        <w:rPr>
          <w:rFonts w:ascii="Trebuchet MS" w:hAnsi="Trebuchet MS"/>
          <w:b/>
        </w:rPr>
        <w:t>1.1</w:t>
      </w:r>
      <w:r w:rsidR="00232053">
        <w:rPr>
          <w:rFonts w:ascii="Trebuchet MS" w:hAnsi="Trebuchet MS"/>
        </w:rPr>
        <w:t xml:space="preserve"> </w:t>
      </w:r>
      <w:r w:rsidR="00232053">
        <w:rPr>
          <w:rFonts w:ascii="Trebuchet MS" w:hAnsi="Trebuchet MS"/>
        </w:rPr>
        <w:tab/>
        <w:t>The EBRCO</w:t>
      </w:r>
      <w:r>
        <w:rPr>
          <w:rFonts w:ascii="Trebuchet MS" w:hAnsi="Trebuchet MS"/>
        </w:rPr>
        <w:t xml:space="preserve">A reserves the right to reject any or all </w:t>
      </w:r>
      <w:r w:rsidR="008B233E">
        <w:rPr>
          <w:rFonts w:ascii="Trebuchet MS" w:hAnsi="Trebuchet MS"/>
        </w:rPr>
        <w:t>proposal</w:t>
      </w:r>
      <w:r w:rsidR="005F3E6C">
        <w:rPr>
          <w:rFonts w:ascii="Trebuchet MS" w:hAnsi="Trebuchet MS"/>
        </w:rPr>
        <w:t>s</w:t>
      </w:r>
      <w:r w:rsidR="00E14252">
        <w:rPr>
          <w:rFonts w:ascii="Trebuchet MS" w:hAnsi="Trebuchet MS"/>
        </w:rPr>
        <w:t xml:space="preserve"> submitted</w:t>
      </w:r>
      <w:r>
        <w:rPr>
          <w:rFonts w:ascii="Trebuchet MS" w:hAnsi="Trebuchet MS"/>
        </w:rPr>
        <w:t xml:space="preserve">, to </w:t>
      </w:r>
      <w:r w:rsidR="00E14252">
        <w:rPr>
          <w:rFonts w:ascii="Trebuchet MS" w:hAnsi="Trebuchet MS"/>
        </w:rPr>
        <w:t xml:space="preserve">waive any informality in this </w:t>
      </w:r>
      <w:r w:rsidR="008B233E">
        <w:rPr>
          <w:rFonts w:ascii="Trebuchet MS" w:hAnsi="Trebuchet MS"/>
        </w:rPr>
        <w:t>RF</w:t>
      </w:r>
      <w:r w:rsidR="00583740">
        <w:rPr>
          <w:rFonts w:ascii="Trebuchet MS" w:hAnsi="Trebuchet MS"/>
        </w:rPr>
        <w:t>P</w:t>
      </w:r>
      <w:r>
        <w:rPr>
          <w:rFonts w:ascii="Trebuchet MS" w:hAnsi="Trebuchet MS"/>
        </w:rPr>
        <w:t xml:space="preserve"> </w:t>
      </w:r>
      <w:r w:rsidR="00E14252">
        <w:rPr>
          <w:rFonts w:ascii="Trebuchet MS" w:hAnsi="Trebuchet MS"/>
        </w:rPr>
        <w:t xml:space="preserve">process, or to terminate the </w:t>
      </w:r>
      <w:r w:rsidR="008B233E">
        <w:rPr>
          <w:rFonts w:ascii="Trebuchet MS" w:hAnsi="Trebuchet MS"/>
        </w:rPr>
        <w:t>RF</w:t>
      </w:r>
      <w:r w:rsidR="00583740">
        <w:rPr>
          <w:rFonts w:ascii="Trebuchet MS" w:hAnsi="Trebuchet MS"/>
        </w:rPr>
        <w:t>P</w:t>
      </w:r>
      <w:r>
        <w:rPr>
          <w:rFonts w:ascii="Trebuchet MS" w:hAnsi="Trebuchet MS"/>
        </w:rPr>
        <w:t xml:space="preserve"> process at any time, i</w:t>
      </w:r>
      <w:r w:rsidR="00232053">
        <w:rPr>
          <w:rFonts w:ascii="Trebuchet MS" w:hAnsi="Trebuchet MS"/>
        </w:rPr>
        <w:t>f deemed by the EBRCO</w:t>
      </w:r>
      <w:r>
        <w:rPr>
          <w:rFonts w:ascii="Trebuchet MS" w:hAnsi="Trebuchet MS"/>
        </w:rPr>
        <w:t>A to be in its best interests.</w:t>
      </w:r>
    </w:p>
    <w:p w:rsidR="00887686" w:rsidRPr="004D71FE" w:rsidRDefault="00232053" w:rsidP="00887686">
      <w:pPr>
        <w:numPr>
          <w:ilvl w:val="1"/>
          <w:numId w:val="2"/>
        </w:numPr>
        <w:tabs>
          <w:tab w:val="clear" w:pos="1080"/>
        </w:tabs>
        <w:spacing w:after="0" w:line="240" w:lineRule="auto"/>
        <w:ind w:left="1440" w:hanging="720"/>
        <w:jc w:val="both"/>
        <w:rPr>
          <w:rFonts w:ascii="Trebuchet MS" w:hAnsi="Trebuchet MS"/>
        </w:rPr>
      </w:pPr>
      <w:r>
        <w:rPr>
          <w:rFonts w:ascii="Trebuchet MS" w:hAnsi="Trebuchet MS"/>
        </w:rPr>
        <w:t>The EBRCOA</w:t>
      </w:r>
      <w:r w:rsidR="002A1512">
        <w:rPr>
          <w:rFonts w:ascii="Trebuchet MS" w:hAnsi="Trebuchet MS"/>
        </w:rPr>
        <w:t xml:space="preserve"> reserves the right not to award</w:t>
      </w:r>
      <w:r w:rsidR="00E14252">
        <w:rPr>
          <w:rFonts w:ascii="Trebuchet MS" w:hAnsi="Trebuchet MS"/>
        </w:rPr>
        <w:t xml:space="preserve"> a </w:t>
      </w:r>
      <w:r w:rsidR="00AC4BEC">
        <w:rPr>
          <w:rFonts w:ascii="Trebuchet MS" w:hAnsi="Trebuchet MS"/>
        </w:rPr>
        <w:t>service agreement</w:t>
      </w:r>
      <w:r w:rsidR="00E14252">
        <w:rPr>
          <w:rFonts w:ascii="Trebuchet MS" w:hAnsi="Trebuchet MS"/>
        </w:rPr>
        <w:t xml:space="preserve"> pursuant</w:t>
      </w:r>
      <w:r w:rsidR="005F3E6C">
        <w:rPr>
          <w:rFonts w:ascii="Trebuchet MS" w:hAnsi="Trebuchet MS"/>
        </w:rPr>
        <w:t xml:space="preserve"> to or subsequent</w:t>
      </w:r>
      <w:r w:rsidR="00E14252">
        <w:rPr>
          <w:rFonts w:ascii="Trebuchet MS" w:hAnsi="Trebuchet MS"/>
        </w:rPr>
        <w:t xml:space="preserve"> to this </w:t>
      </w:r>
      <w:r w:rsidR="008B233E">
        <w:rPr>
          <w:rFonts w:ascii="Trebuchet MS" w:hAnsi="Trebuchet MS"/>
        </w:rPr>
        <w:t>RF</w:t>
      </w:r>
      <w:r w:rsidR="00583740">
        <w:rPr>
          <w:rFonts w:ascii="Trebuchet MS" w:hAnsi="Trebuchet MS"/>
        </w:rPr>
        <w:t>P</w:t>
      </w:r>
      <w:r w:rsidR="002A1512">
        <w:rPr>
          <w:rFonts w:ascii="Trebuchet MS" w:hAnsi="Trebuchet MS"/>
        </w:rPr>
        <w:t>.</w:t>
      </w:r>
      <w:r>
        <w:rPr>
          <w:rFonts w:ascii="Trebuchet MS" w:hAnsi="Trebuchet MS"/>
        </w:rPr>
        <w:t xml:space="preserve">  The </w:t>
      </w:r>
      <w:r w:rsidR="00166609">
        <w:rPr>
          <w:rFonts w:ascii="Trebuchet MS" w:hAnsi="Trebuchet MS"/>
        </w:rPr>
        <w:t>EBRCO</w:t>
      </w:r>
      <w:r w:rsidR="00887686">
        <w:rPr>
          <w:rFonts w:ascii="Trebuchet MS" w:hAnsi="Trebuchet MS"/>
        </w:rPr>
        <w:t>A shall have no obligation to compensate any firm for any costs i</w:t>
      </w:r>
      <w:r w:rsidR="008B233E">
        <w:rPr>
          <w:rFonts w:ascii="Trebuchet MS" w:hAnsi="Trebuchet MS"/>
        </w:rPr>
        <w:t>ncurred in responding to this RF</w:t>
      </w:r>
      <w:r w:rsidR="00887686">
        <w:rPr>
          <w:rFonts w:ascii="Trebuchet MS" w:hAnsi="Trebuchet MS"/>
        </w:rPr>
        <w:t>P.</w:t>
      </w:r>
    </w:p>
    <w:p w:rsidR="002A1512" w:rsidRDefault="002A1512" w:rsidP="002A1512">
      <w:pPr>
        <w:ind w:left="1440" w:hanging="720"/>
        <w:jc w:val="both"/>
        <w:rPr>
          <w:rFonts w:ascii="Trebuchet MS" w:hAnsi="Trebuchet MS"/>
        </w:rPr>
      </w:pPr>
    </w:p>
    <w:p w:rsidR="002A1512" w:rsidRDefault="002A1512" w:rsidP="002A1512">
      <w:pPr>
        <w:ind w:left="1440" w:hanging="720"/>
        <w:jc w:val="both"/>
        <w:rPr>
          <w:rFonts w:ascii="Trebuchet MS" w:hAnsi="Trebuchet MS"/>
        </w:rPr>
      </w:pPr>
      <w:r>
        <w:rPr>
          <w:rFonts w:ascii="Trebuchet MS" w:hAnsi="Trebuchet MS"/>
          <w:b/>
        </w:rPr>
        <w:t>1.3</w:t>
      </w:r>
      <w:r>
        <w:rPr>
          <w:rFonts w:ascii="Trebuchet MS" w:hAnsi="Trebuchet MS"/>
          <w:b/>
        </w:rPr>
        <w:tab/>
      </w:r>
      <w:r w:rsidR="00166609">
        <w:rPr>
          <w:rFonts w:ascii="Trebuchet MS" w:hAnsi="Trebuchet MS"/>
        </w:rPr>
        <w:t>The EBRCO</w:t>
      </w:r>
      <w:r>
        <w:rPr>
          <w:rFonts w:ascii="Trebuchet MS" w:hAnsi="Trebuchet MS"/>
        </w:rPr>
        <w:t xml:space="preserve">A reserves the right to terminate a </w:t>
      </w:r>
      <w:r w:rsidR="008B233E">
        <w:rPr>
          <w:rFonts w:ascii="Trebuchet MS" w:hAnsi="Trebuchet MS"/>
        </w:rPr>
        <w:t>contract</w:t>
      </w:r>
      <w:r w:rsidR="00E14252">
        <w:rPr>
          <w:rFonts w:ascii="Trebuchet MS" w:hAnsi="Trebuchet MS"/>
        </w:rPr>
        <w:t xml:space="preserve"> awarded pursuant to </w:t>
      </w:r>
      <w:r w:rsidR="005F3E6C">
        <w:rPr>
          <w:rFonts w:ascii="Trebuchet MS" w:hAnsi="Trebuchet MS"/>
        </w:rPr>
        <w:t xml:space="preserve">or subsequent to </w:t>
      </w:r>
      <w:r w:rsidR="00E14252">
        <w:rPr>
          <w:rFonts w:ascii="Trebuchet MS" w:hAnsi="Trebuchet MS"/>
        </w:rPr>
        <w:t xml:space="preserve">this </w:t>
      </w:r>
      <w:r w:rsidR="008B233E">
        <w:rPr>
          <w:rFonts w:ascii="Trebuchet MS" w:hAnsi="Trebuchet MS"/>
        </w:rPr>
        <w:t>RF</w:t>
      </w:r>
      <w:r w:rsidR="00583740">
        <w:rPr>
          <w:rFonts w:ascii="Trebuchet MS" w:hAnsi="Trebuchet MS"/>
        </w:rPr>
        <w:t>P</w:t>
      </w:r>
      <w:r>
        <w:rPr>
          <w:rFonts w:ascii="Trebuchet MS" w:hAnsi="Trebuchet MS"/>
        </w:rPr>
        <w:t>, at any time</w:t>
      </w:r>
      <w:r w:rsidR="00F70E36">
        <w:rPr>
          <w:rFonts w:ascii="Trebuchet MS" w:hAnsi="Trebuchet MS"/>
        </w:rPr>
        <w:t xml:space="preserve"> </w:t>
      </w:r>
      <w:r w:rsidR="00E31A28">
        <w:rPr>
          <w:rFonts w:ascii="Trebuchet MS" w:hAnsi="Trebuchet MS"/>
        </w:rPr>
        <w:t xml:space="preserve">and for any reason, for no reason at all, </w:t>
      </w:r>
      <w:r w:rsidR="00F70E36">
        <w:rPr>
          <w:rFonts w:ascii="Trebuchet MS" w:hAnsi="Trebuchet MS"/>
        </w:rPr>
        <w:t>for incomplete work or defective work not remedied</w:t>
      </w:r>
      <w:r w:rsidR="0013613E">
        <w:rPr>
          <w:rFonts w:ascii="Trebuchet MS" w:hAnsi="Trebuchet MS"/>
        </w:rPr>
        <w:t xml:space="preserve"> in a timel</w:t>
      </w:r>
      <w:r w:rsidR="00166609">
        <w:rPr>
          <w:rFonts w:ascii="Trebuchet MS" w:hAnsi="Trebuchet MS"/>
        </w:rPr>
        <w:t>y manner as determined by the EBRCO</w:t>
      </w:r>
      <w:r w:rsidR="0013613E">
        <w:rPr>
          <w:rFonts w:ascii="Trebuchet MS" w:hAnsi="Trebuchet MS"/>
        </w:rPr>
        <w:t>A</w:t>
      </w:r>
      <w:r w:rsidR="00F70E36">
        <w:rPr>
          <w:rFonts w:ascii="Trebuchet MS" w:hAnsi="Trebuchet MS"/>
        </w:rPr>
        <w:t>, dama</w:t>
      </w:r>
      <w:r w:rsidR="00166609">
        <w:rPr>
          <w:rFonts w:ascii="Trebuchet MS" w:hAnsi="Trebuchet MS"/>
        </w:rPr>
        <w:t>ge to EBRCO</w:t>
      </w:r>
      <w:r w:rsidR="00F70E36">
        <w:rPr>
          <w:rFonts w:ascii="Trebuchet MS" w:hAnsi="Trebuchet MS"/>
        </w:rPr>
        <w:t xml:space="preserve">A property or private property, </w:t>
      </w:r>
      <w:r w:rsidR="00E31A28">
        <w:rPr>
          <w:rFonts w:ascii="Trebuchet MS" w:hAnsi="Trebuchet MS"/>
        </w:rPr>
        <w:t xml:space="preserve">via </w:t>
      </w:r>
      <w:r w:rsidR="00F70E36">
        <w:rPr>
          <w:rFonts w:ascii="Trebuchet MS" w:hAnsi="Trebuchet MS"/>
        </w:rPr>
        <w:t>a breach of contract,</w:t>
      </w:r>
      <w:r>
        <w:rPr>
          <w:rFonts w:ascii="Trebuchet MS" w:hAnsi="Trebuchet MS"/>
        </w:rPr>
        <w:t xml:space="preserve"> </w:t>
      </w:r>
      <w:r w:rsidR="0013613E">
        <w:rPr>
          <w:rFonts w:ascii="Trebuchet MS" w:hAnsi="Trebuchet MS"/>
        </w:rPr>
        <w:t>upon 5</w:t>
      </w:r>
      <w:r w:rsidR="004D71FE">
        <w:rPr>
          <w:rFonts w:ascii="Trebuchet MS" w:hAnsi="Trebuchet MS"/>
        </w:rPr>
        <w:t>-days writt</w:t>
      </w:r>
      <w:r w:rsidR="00CE3553">
        <w:rPr>
          <w:rFonts w:ascii="Trebuchet MS" w:hAnsi="Trebuchet MS"/>
        </w:rPr>
        <w:t>en notice to the successful propos</w:t>
      </w:r>
      <w:r w:rsidR="004D71FE">
        <w:rPr>
          <w:rFonts w:ascii="Trebuchet MS" w:hAnsi="Trebuchet MS"/>
        </w:rPr>
        <w:t>er</w:t>
      </w:r>
      <w:r>
        <w:rPr>
          <w:rFonts w:ascii="Trebuchet MS" w:hAnsi="Trebuchet MS"/>
        </w:rPr>
        <w:t>(s).</w:t>
      </w:r>
    </w:p>
    <w:p w:rsidR="002A1512" w:rsidRDefault="00166609" w:rsidP="002A1512">
      <w:pPr>
        <w:numPr>
          <w:ilvl w:val="1"/>
          <w:numId w:val="1"/>
        </w:numPr>
        <w:tabs>
          <w:tab w:val="clear" w:pos="1080"/>
          <w:tab w:val="num" w:pos="1440"/>
        </w:tabs>
        <w:spacing w:after="0" w:line="240" w:lineRule="auto"/>
        <w:ind w:left="1440" w:hanging="720"/>
        <w:jc w:val="both"/>
        <w:rPr>
          <w:rFonts w:ascii="Trebuchet MS" w:hAnsi="Trebuchet MS"/>
        </w:rPr>
      </w:pPr>
      <w:r>
        <w:rPr>
          <w:rFonts w:ascii="Trebuchet MS" w:hAnsi="Trebuchet MS"/>
        </w:rPr>
        <w:t>The EBRCO</w:t>
      </w:r>
      <w:r w:rsidR="002A1512">
        <w:rPr>
          <w:rFonts w:ascii="Trebuchet MS" w:hAnsi="Trebuchet MS"/>
        </w:rPr>
        <w:t xml:space="preserve">A reserves the right to determine the days, hours and locations that the successful </w:t>
      </w:r>
      <w:r w:rsidR="00E54971">
        <w:rPr>
          <w:rFonts w:ascii="Trebuchet MS" w:hAnsi="Trebuchet MS"/>
        </w:rPr>
        <w:t>contractor</w:t>
      </w:r>
      <w:r w:rsidR="002A1512">
        <w:rPr>
          <w:rFonts w:ascii="Trebuchet MS" w:hAnsi="Trebuchet MS"/>
        </w:rPr>
        <w:t xml:space="preserve"> shall </w:t>
      </w:r>
      <w:r w:rsidR="0013613E">
        <w:rPr>
          <w:rFonts w:ascii="Trebuchet MS" w:hAnsi="Trebuchet MS"/>
        </w:rPr>
        <w:t xml:space="preserve">begin to </w:t>
      </w:r>
      <w:r w:rsidR="002A1512">
        <w:rPr>
          <w:rFonts w:ascii="Trebuchet MS" w:hAnsi="Trebuchet MS"/>
        </w:rPr>
        <w:t>provide</w:t>
      </w:r>
      <w:r w:rsidR="0013613E">
        <w:rPr>
          <w:rFonts w:ascii="Trebuchet MS" w:hAnsi="Trebuchet MS"/>
        </w:rPr>
        <w:t>, and continue to provide</w:t>
      </w:r>
      <w:r w:rsidR="002A1512">
        <w:rPr>
          <w:rFonts w:ascii="Trebuchet MS" w:hAnsi="Trebuchet MS"/>
        </w:rPr>
        <w:t xml:space="preserve"> the</w:t>
      </w:r>
      <w:r w:rsidR="00E14252">
        <w:rPr>
          <w:rFonts w:ascii="Trebuchet MS" w:hAnsi="Trebuchet MS"/>
        </w:rPr>
        <w:t xml:space="preserve"> services called for in this </w:t>
      </w:r>
      <w:r w:rsidR="008B233E">
        <w:rPr>
          <w:rFonts w:ascii="Trebuchet MS" w:hAnsi="Trebuchet MS"/>
        </w:rPr>
        <w:t>RF</w:t>
      </w:r>
      <w:r w:rsidR="00583740">
        <w:rPr>
          <w:rFonts w:ascii="Trebuchet MS" w:hAnsi="Trebuchet MS"/>
        </w:rPr>
        <w:t>P</w:t>
      </w:r>
      <w:r w:rsidR="0013613E">
        <w:rPr>
          <w:rFonts w:ascii="Trebuchet MS" w:hAnsi="Trebuchet MS"/>
        </w:rPr>
        <w:t>, until all work has been successfully completed</w:t>
      </w:r>
      <w:r w:rsidR="002A1512">
        <w:rPr>
          <w:rFonts w:ascii="Trebuchet MS" w:hAnsi="Trebuchet MS"/>
        </w:rPr>
        <w:t>.</w:t>
      </w:r>
    </w:p>
    <w:p w:rsidR="002A1512" w:rsidRPr="002A1512" w:rsidRDefault="002A1512" w:rsidP="002A1512">
      <w:pPr>
        <w:spacing w:after="0" w:line="240" w:lineRule="auto"/>
        <w:jc w:val="both"/>
        <w:rPr>
          <w:rFonts w:ascii="Trebuchet MS" w:hAnsi="Trebuchet MS"/>
        </w:rPr>
      </w:pPr>
    </w:p>
    <w:p w:rsidR="002A1512" w:rsidRDefault="002A1512" w:rsidP="002A1512">
      <w:pPr>
        <w:ind w:left="1440" w:hanging="720"/>
        <w:jc w:val="both"/>
        <w:rPr>
          <w:rFonts w:ascii="Trebuchet MS" w:hAnsi="Trebuchet MS"/>
        </w:rPr>
      </w:pPr>
      <w:r>
        <w:rPr>
          <w:rFonts w:ascii="Trebuchet MS" w:hAnsi="Trebuchet MS"/>
          <w:b/>
        </w:rPr>
        <w:t>1.5</w:t>
      </w:r>
      <w:r>
        <w:rPr>
          <w:rFonts w:ascii="Trebuchet MS" w:hAnsi="Trebuchet MS"/>
          <w:b/>
        </w:rPr>
        <w:tab/>
      </w:r>
      <w:r w:rsidR="00166609">
        <w:rPr>
          <w:rFonts w:ascii="Trebuchet MS" w:hAnsi="Trebuchet MS"/>
        </w:rPr>
        <w:t>The EBRCO</w:t>
      </w:r>
      <w:r>
        <w:rPr>
          <w:rFonts w:ascii="Trebuchet MS" w:hAnsi="Trebuchet MS"/>
        </w:rPr>
        <w:t>A reser</w:t>
      </w:r>
      <w:r w:rsidR="00AC4BEC">
        <w:rPr>
          <w:rFonts w:ascii="Trebuchet MS" w:hAnsi="Trebuchet MS"/>
        </w:rPr>
        <w:t>ve</w:t>
      </w:r>
      <w:r w:rsidR="008B233E">
        <w:rPr>
          <w:rFonts w:ascii="Trebuchet MS" w:hAnsi="Trebuchet MS"/>
        </w:rPr>
        <w:t>s the right to retain all proposals</w:t>
      </w:r>
      <w:r>
        <w:rPr>
          <w:rFonts w:ascii="Trebuchet MS" w:hAnsi="Trebuchet MS"/>
        </w:rPr>
        <w:t xml:space="preserve"> submitted and </w:t>
      </w:r>
      <w:r w:rsidR="0013613E">
        <w:rPr>
          <w:rFonts w:ascii="Trebuchet MS" w:hAnsi="Trebuchet MS"/>
        </w:rPr>
        <w:t xml:space="preserve">shall </w:t>
      </w:r>
      <w:r>
        <w:rPr>
          <w:rFonts w:ascii="Trebuchet MS" w:hAnsi="Trebuchet MS"/>
        </w:rPr>
        <w:t>not permit withdrawal for a period of</w:t>
      </w:r>
      <w:r w:rsidR="00166609">
        <w:rPr>
          <w:rFonts w:ascii="Trebuchet MS" w:hAnsi="Trebuchet MS"/>
        </w:rPr>
        <w:t xml:space="preserve"> 45</w:t>
      </w:r>
      <w:r>
        <w:rPr>
          <w:rFonts w:ascii="Trebuchet MS" w:hAnsi="Trebuchet MS"/>
        </w:rPr>
        <w:t xml:space="preserve"> days subsequent to the deadline for receiving </w:t>
      </w:r>
      <w:r w:rsidR="008B233E">
        <w:rPr>
          <w:rFonts w:ascii="Trebuchet MS" w:hAnsi="Trebuchet MS"/>
        </w:rPr>
        <w:t>proposals</w:t>
      </w:r>
      <w:r>
        <w:rPr>
          <w:rFonts w:ascii="Trebuchet MS" w:hAnsi="Trebuchet MS"/>
        </w:rPr>
        <w:t xml:space="preserve"> witho</w:t>
      </w:r>
      <w:r w:rsidR="00166609">
        <w:rPr>
          <w:rFonts w:ascii="Trebuchet MS" w:hAnsi="Trebuchet MS"/>
        </w:rPr>
        <w:t>ut the written consent of the EBRCO</w:t>
      </w:r>
      <w:r>
        <w:rPr>
          <w:rFonts w:ascii="Trebuchet MS" w:hAnsi="Trebuchet MS"/>
        </w:rPr>
        <w:t>A</w:t>
      </w:r>
      <w:r w:rsidR="00166609">
        <w:rPr>
          <w:rFonts w:ascii="Trebuchet MS" w:hAnsi="Trebuchet MS"/>
        </w:rPr>
        <w:t>’s</w:t>
      </w:r>
      <w:r>
        <w:rPr>
          <w:rFonts w:ascii="Trebuchet MS" w:hAnsi="Trebuchet MS"/>
        </w:rPr>
        <w:t xml:space="preserve"> Contracting Officer (CO)</w:t>
      </w:r>
      <w:r w:rsidR="00166609">
        <w:rPr>
          <w:rFonts w:ascii="Trebuchet MS" w:hAnsi="Trebuchet MS"/>
        </w:rPr>
        <w:t>/Chief Executive Officer (CEO</w:t>
      </w:r>
      <w:r w:rsidR="005D380B">
        <w:rPr>
          <w:rFonts w:ascii="Trebuchet MS" w:hAnsi="Trebuchet MS"/>
        </w:rPr>
        <w:t>)</w:t>
      </w:r>
      <w:r>
        <w:rPr>
          <w:rFonts w:ascii="Trebuchet MS" w:hAnsi="Trebuchet MS"/>
        </w:rPr>
        <w:t>.</w:t>
      </w:r>
    </w:p>
    <w:p w:rsidR="002A1512" w:rsidRDefault="002A1512" w:rsidP="002A1512">
      <w:pPr>
        <w:ind w:left="1440" w:hanging="720"/>
        <w:jc w:val="both"/>
        <w:rPr>
          <w:rFonts w:ascii="Trebuchet MS" w:hAnsi="Trebuchet MS"/>
        </w:rPr>
      </w:pPr>
      <w:r>
        <w:rPr>
          <w:rFonts w:ascii="Trebuchet MS" w:hAnsi="Trebuchet MS"/>
          <w:b/>
        </w:rPr>
        <w:lastRenderedPageBreak/>
        <w:t xml:space="preserve">1.6 </w:t>
      </w:r>
      <w:r>
        <w:rPr>
          <w:rFonts w:ascii="Trebuchet MS" w:hAnsi="Trebuchet MS"/>
          <w:b/>
        </w:rPr>
        <w:tab/>
      </w:r>
      <w:r w:rsidR="00166609">
        <w:rPr>
          <w:rFonts w:ascii="Trebuchet MS" w:hAnsi="Trebuchet MS"/>
        </w:rPr>
        <w:t>The EBRCO</w:t>
      </w:r>
      <w:r>
        <w:rPr>
          <w:rFonts w:ascii="Trebuchet MS" w:hAnsi="Trebuchet MS"/>
        </w:rPr>
        <w:t>A reserves the right to negotiate</w:t>
      </w:r>
      <w:r w:rsidR="0013613E">
        <w:rPr>
          <w:rFonts w:ascii="Trebuchet MS" w:hAnsi="Trebuchet MS"/>
        </w:rPr>
        <w:t xml:space="preserve"> the cost</w:t>
      </w:r>
      <w:r w:rsidR="008B233E">
        <w:rPr>
          <w:rFonts w:ascii="Trebuchet MS" w:hAnsi="Trebuchet MS"/>
        </w:rPr>
        <w:t xml:space="preserve"> proposed by the propos</w:t>
      </w:r>
      <w:r w:rsidR="004D71FE">
        <w:rPr>
          <w:rFonts w:ascii="Trebuchet MS" w:hAnsi="Trebuchet MS"/>
        </w:rPr>
        <w:t>er</w:t>
      </w:r>
      <w:r>
        <w:rPr>
          <w:rFonts w:ascii="Trebuchet MS" w:hAnsi="Trebuchet MS"/>
        </w:rPr>
        <w:t>.</w:t>
      </w:r>
      <w:r w:rsidR="00166609">
        <w:rPr>
          <w:rFonts w:ascii="Trebuchet MS" w:hAnsi="Trebuchet MS"/>
        </w:rPr>
        <w:t xml:space="preserve">  </w:t>
      </w:r>
      <w:r w:rsidR="008B233E">
        <w:rPr>
          <w:rFonts w:ascii="Trebuchet MS" w:hAnsi="Trebuchet MS"/>
        </w:rPr>
        <w:t xml:space="preserve">Proposal </w:t>
      </w:r>
      <w:r w:rsidR="001751C1">
        <w:rPr>
          <w:rFonts w:ascii="Trebuchet MS" w:hAnsi="Trebuchet MS"/>
        </w:rPr>
        <w:t xml:space="preserve">costs are to remain firm for the term of the awarded contract, </w:t>
      </w:r>
      <w:r w:rsidR="00166609">
        <w:rPr>
          <w:rFonts w:ascii="Trebuchet MS" w:hAnsi="Trebuchet MS"/>
        </w:rPr>
        <w:t>with no change-orders</w:t>
      </w:r>
      <w:r w:rsidR="001751C1">
        <w:rPr>
          <w:rFonts w:ascii="Trebuchet MS" w:hAnsi="Trebuchet MS"/>
        </w:rPr>
        <w:t>.</w:t>
      </w:r>
    </w:p>
    <w:p w:rsidR="002A1512" w:rsidRDefault="00166609"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The EBRCO</w:t>
      </w:r>
      <w:r w:rsidR="002A1512">
        <w:rPr>
          <w:rFonts w:ascii="Trebuchet MS" w:hAnsi="Trebuchet MS"/>
        </w:rPr>
        <w:t xml:space="preserve">A reserves the right to reject and not consider any </w:t>
      </w:r>
      <w:r w:rsidR="008B233E">
        <w:rPr>
          <w:rFonts w:ascii="Trebuchet MS" w:hAnsi="Trebuchet MS"/>
        </w:rPr>
        <w:t>proposal</w:t>
      </w:r>
      <w:r w:rsidR="002A1512">
        <w:rPr>
          <w:rFonts w:ascii="Trebuchet MS" w:hAnsi="Trebuchet MS"/>
        </w:rPr>
        <w:t xml:space="preserve"> that does not m</w:t>
      </w:r>
      <w:r w:rsidR="00E14252">
        <w:rPr>
          <w:rFonts w:ascii="Trebuchet MS" w:hAnsi="Trebuchet MS"/>
        </w:rPr>
        <w:t xml:space="preserve">eet the </w:t>
      </w:r>
      <w:r w:rsidR="0013613E">
        <w:rPr>
          <w:rFonts w:ascii="Trebuchet MS" w:hAnsi="Trebuchet MS"/>
        </w:rPr>
        <w:t xml:space="preserve">minimum </w:t>
      </w:r>
      <w:r w:rsidR="00E14252">
        <w:rPr>
          <w:rFonts w:ascii="Trebuchet MS" w:hAnsi="Trebuchet MS"/>
        </w:rPr>
        <w:t xml:space="preserve">requirements of this </w:t>
      </w:r>
      <w:r w:rsidR="008B233E">
        <w:rPr>
          <w:rFonts w:ascii="Trebuchet MS" w:hAnsi="Trebuchet MS"/>
        </w:rPr>
        <w:t>RF</w:t>
      </w:r>
      <w:r w:rsidR="00583740">
        <w:rPr>
          <w:rFonts w:ascii="Trebuchet MS" w:hAnsi="Trebuchet MS"/>
        </w:rPr>
        <w:t>P</w:t>
      </w:r>
      <w:r w:rsidR="002A1512">
        <w:rPr>
          <w:rFonts w:ascii="Trebuchet MS" w:hAnsi="Trebuchet MS"/>
        </w:rPr>
        <w:t>, including but not necess</w:t>
      </w:r>
      <w:r w:rsidR="00437059">
        <w:rPr>
          <w:rFonts w:ascii="Trebuchet MS" w:hAnsi="Trebuchet MS"/>
        </w:rPr>
        <w:t>arily limited to incomplete proposals and/or proposals</w:t>
      </w:r>
      <w:r w:rsidR="002A1512">
        <w:rPr>
          <w:rFonts w:ascii="Trebuchet MS" w:hAnsi="Trebuchet MS"/>
        </w:rPr>
        <w:t xml:space="preserve"> offering alternate or non-requested services.</w:t>
      </w:r>
      <w:r w:rsidR="008B233E">
        <w:rPr>
          <w:rFonts w:ascii="Trebuchet MS" w:hAnsi="Trebuchet MS"/>
        </w:rPr>
        <w:t xml:space="preserve">  </w:t>
      </w:r>
    </w:p>
    <w:p w:rsidR="000C3952" w:rsidRPr="00887686" w:rsidRDefault="000C3952" w:rsidP="000C3952">
      <w:pPr>
        <w:spacing w:after="0" w:line="240" w:lineRule="auto"/>
        <w:ind w:left="1440"/>
        <w:jc w:val="both"/>
        <w:rPr>
          <w:rFonts w:ascii="Trebuchet MS" w:hAnsi="Trebuchet MS"/>
        </w:rPr>
      </w:pPr>
    </w:p>
    <w:p w:rsidR="000C3952" w:rsidRDefault="00166609"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The EBRCO</w:t>
      </w:r>
      <w:r w:rsidR="002A1512">
        <w:rPr>
          <w:rFonts w:ascii="Trebuchet MS" w:hAnsi="Trebuchet MS"/>
        </w:rPr>
        <w:t>A shall reserve the rig</w:t>
      </w:r>
      <w:r w:rsidR="005845D4">
        <w:rPr>
          <w:rFonts w:ascii="Trebuchet MS" w:hAnsi="Trebuchet MS"/>
        </w:rPr>
        <w:t xml:space="preserve">ht, </w:t>
      </w:r>
      <w:r w:rsidR="00E14252">
        <w:rPr>
          <w:rFonts w:ascii="Trebuchet MS" w:hAnsi="Trebuchet MS"/>
        </w:rPr>
        <w:t xml:space="preserve">at any time during the </w:t>
      </w:r>
      <w:r w:rsidR="000C3952">
        <w:rPr>
          <w:rFonts w:ascii="Trebuchet MS" w:hAnsi="Trebuchet MS"/>
        </w:rPr>
        <w:t>RF</w:t>
      </w:r>
      <w:r w:rsidR="00583740">
        <w:rPr>
          <w:rFonts w:ascii="Trebuchet MS" w:hAnsi="Trebuchet MS"/>
        </w:rPr>
        <w:t>P</w:t>
      </w:r>
      <w:r w:rsidR="002A1512">
        <w:rPr>
          <w:rFonts w:ascii="Trebuchet MS" w:hAnsi="Trebuchet MS"/>
        </w:rPr>
        <w:t xml:space="preserve"> or contract process</w:t>
      </w:r>
      <w:r w:rsidR="005845D4">
        <w:rPr>
          <w:rFonts w:ascii="Trebuchet MS" w:hAnsi="Trebuchet MS"/>
        </w:rPr>
        <w:t>,</w:t>
      </w:r>
      <w:r w:rsidR="002A1512">
        <w:rPr>
          <w:rFonts w:ascii="Trebuchet MS" w:hAnsi="Trebuchet MS"/>
        </w:rPr>
        <w:t xml:space="preserve"> to prohibit </w:t>
      </w:r>
      <w:r w:rsidR="00AC4BEC">
        <w:rPr>
          <w:rFonts w:ascii="Trebuchet MS" w:hAnsi="Trebuchet MS"/>
        </w:rPr>
        <w:t>any furth</w:t>
      </w:r>
      <w:r>
        <w:rPr>
          <w:rFonts w:ascii="Trebuchet MS" w:hAnsi="Trebuchet MS"/>
        </w:rPr>
        <w:t>er participation by a proposer</w:t>
      </w:r>
      <w:r w:rsidR="002A1512">
        <w:rPr>
          <w:rFonts w:ascii="Trebuchet MS" w:hAnsi="Trebuchet MS"/>
        </w:rPr>
        <w:t xml:space="preserve"> or reject any </w:t>
      </w:r>
      <w:r w:rsidR="00AC4BEC">
        <w:rPr>
          <w:rFonts w:ascii="Trebuchet MS" w:hAnsi="Trebuchet MS"/>
        </w:rPr>
        <w:t>pricing</w:t>
      </w:r>
      <w:r w:rsidR="002A1512">
        <w:rPr>
          <w:rFonts w:ascii="Trebuchet MS" w:hAnsi="Trebuchet MS"/>
        </w:rPr>
        <w:t xml:space="preserve"> submitted</w:t>
      </w:r>
      <w:r w:rsidR="007215FB">
        <w:rPr>
          <w:rFonts w:ascii="Trebuchet MS" w:hAnsi="Trebuchet MS"/>
        </w:rPr>
        <w:t xml:space="preserve"> that does not conform to</w:t>
      </w:r>
      <w:r w:rsidR="002A1512">
        <w:rPr>
          <w:rFonts w:ascii="Trebuchet MS" w:hAnsi="Trebuchet MS"/>
        </w:rPr>
        <w:t xml:space="preserve"> th</w:t>
      </w:r>
      <w:r w:rsidR="00437059">
        <w:rPr>
          <w:rFonts w:ascii="Trebuchet MS" w:hAnsi="Trebuchet MS"/>
        </w:rPr>
        <w:t>e requirements detailed herein</w:t>
      </w:r>
      <w:r w:rsidR="000C3952">
        <w:rPr>
          <w:rFonts w:ascii="Trebuchet MS" w:hAnsi="Trebuchet MS"/>
        </w:rPr>
        <w:t>.</w:t>
      </w:r>
      <w:r w:rsidR="005845D4">
        <w:rPr>
          <w:rFonts w:ascii="Trebuchet MS" w:hAnsi="Trebuchet MS"/>
        </w:rPr>
        <w:t xml:space="preserve"> </w:t>
      </w:r>
      <w:r w:rsidR="00CE3553">
        <w:rPr>
          <w:rFonts w:ascii="Trebuchet MS" w:hAnsi="Trebuchet MS"/>
        </w:rPr>
        <w:t>All proposers shall be notified of the successful proposer via regular mail</w:t>
      </w:r>
      <w:r>
        <w:rPr>
          <w:rFonts w:ascii="Trebuchet MS" w:hAnsi="Trebuchet MS"/>
        </w:rPr>
        <w:t xml:space="preserve"> or electronic mail</w:t>
      </w:r>
      <w:r w:rsidR="00CE3553">
        <w:rPr>
          <w:rFonts w:ascii="Trebuchet MS" w:hAnsi="Trebuchet MS"/>
        </w:rPr>
        <w:t>.</w:t>
      </w:r>
      <w:r w:rsidR="005845D4">
        <w:rPr>
          <w:rFonts w:ascii="Trebuchet MS" w:hAnsi="Trebuchet MS"/>
        </w:rPr>
        <w:t xml:space="preserve"> </w:t>
      </w:r>
      <w:r w:rsidR="00E50AAB">
        <w:rPr>
          <w:rFonts w:ascii="Trebuchet MS" w:hAnsi="Trebuchet MS"/>
        </w:rPr>
        <w:t xml:space="preserve">A contract that has been </w:t>
      </w:r>
      <w:r>
        <w:rPr>
          <w:rFonts w:ascii="Trebuchet MS" w:hAnsi="Trebuchet MS"/>
        </w:rPr>
        <w:t>awarded does not obligate the EBRCO</w:t>
      </w:r>
      <w:r w:rsidR="00E50AAB">
        <w:rPr>
          <w:rFonts w:ascii="Trebuchet MS" w:hAnsi="Trebuchet MS"/>
        </w:rPr>
        <w:t xml:space="preserve">A to purchase computer equipment, replacement parts, hardware devices, cabling, licenses, or software from the successful proposer.   </w:t>
      </w:r>
      <w:r w:rsidR="00CE3553">
        <w:rPr>
          <w:rFonts w:ascii="Trebuchet MS" w:hAnsi="Trebuchet MS"/>
        </w:rPr>
        <w:t xml:space="preserve"> </w:t>
      </w:r>
    </w:p>
    <w:p w:rsidR="000C3952" w:rsidRDefault="000C3952" w:rsidP="000C3952">
      <w:pPr>
        <w:pStyle w:val="ListParagraph"/>
        <w:rPr>
          <w:rFonts w:ascii="Trebuchet MS" w:hAnsi="Trebuchet MS"/>
        </w:rPr>
      </w:pPr>
    </w:p>
    <w:p w:rsidR="002A1512" w:rsidRDefault="002A1512"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By agreeing to receive this solici</w:t>
      </w:r>
      <w:r w:rsidR="00AC4BEC">
        <w:rPr>
          <w:rFonts w:ascii="Trebuchet MS" w:hAnsi="Trebuchet MS"/>
        </w:rPr>
        <w:t>t</w:t>
      </w:r>
      <w:r w:rsidR="00437059">
        <w:rPr>
          <w:rFonts w:ascii="Trebuchet MS" w:hAnsi="Trebuchet MS"/>
        </w:rPr>
        <w:t>ation each prospective propose</w:t>
      </w:r>
      <w:r w:rsidR="00AC4BEC">
        <w:rPr>
          <w:rFonts w:ascii="Trebuchet MS" w:hAnsi="Trebuchet MS"/>
        </w:rPr>
        <w:t>r</w:t>
      </w:r>
      <w:r>
        <w:rPr>
          <w:rFonts w:ascii="Trebuchet MS" w:hAnsi="Trebuchet MS"/>
        </w:rPr>
        <w:t xml:space="preserve"> is thereby agreeing to abide by all terms and conditions listed within this document, and further agree</w:t>
      </w:r>
      <w:r w:rsidR="00166609">
        <w:rPr>
          <w:rFonts w:ascii="Trebuchet MS" w:hAnsi="Trebuchet MS"/>
        </w:rPr>
        <w:t>s that he/she will inform the EBRCO</w:t>
      </w:r>
      <w:r w:rsidR="00437059">
        <w:rPr>
          <w:rFonts w:ascii="Trebuchet MS" w:hAnsi="Trebuchet MS"/>
        </w:rPr>
        <w:t>A</w:t>
      </w:r>
      <w:r>
        <w:rPr>
          <w:rFonts w:ascii="Trebuchet MS" w:hAnsi="Trebuchet MS"/>
        </w:rPr>
        <w:t xml:space="preserve"> in writing of the discovery of any item listed herein or of any item tha</w:t>
      </w:r>
      <w:r w:rsidR="00166609">
        <w:rPr>
          <w:rFonts w:ascii="Trebuchet MS" w:hAnsi="Trebuchet MS"/>
        </w:rPr>
        <w:t>t is issued thereafter by the EBRCO</w:t>
      </w:r>
      <w:r>
        <w:rPr>
          <w:rFonts w:ascii="Trebuchet MS" w:hAnsi="Trebuchet MS"/>
        </w:rPr>
        <w:t>A that he/she feels needs to be addressed.  Failure to ab</w:t>
      </w:r>
      <w:r w:rsidR="00166609">
        <w:rPr>
          <w:rFonts w:ascii="Trebuchet MS" w:hAnsi="Trebuchet MS"/>
        </w:rPr>
        <w:t>ide by this shall relieve the EBRCO</w:t>
      </w:r>
      <w:r>
        <w:rPr>
          <w:rFonts w:ascii="Trebuchet MS" w:hAnsi="Trebuchet MS"/>
        </w:rPr>
        <w:t xml:space="preserve">A, but not the prospective </w:t>
      </w:r>
      <w:r w:rsidR="00166609">
        <w:rPr>
          <w:rFonts w:ascii="Trebuchet MS" w:hAnsi="Trebuchet MS"/>
        </w:rPr>
        <w:t>and selected proposer/contractor</w:t>
      </w:r>
      <w:r>
        <w:rPr>
          <w:rFonts w:ascii="Trebuchet MS" w:hAnsi="Trebuchet MS"/>
        </w:rPr>
        <w:t>, of any responsibility pertaining to such issue.</w:t>
      </w:r>
    </w:p>
    <w:p w:rsidR="002A1512" w:rsidRDefault="002A1512" w:rsidP="002A1512">
      <w:pPr>
        <w:tabs>
          <w:tab w:val="num" w:pos="1440"/>
        </w:tabs>
        <w:spacing w:after="0" w:line="240" w:lineRule="auto"/>
        <w:jc w:val="both"/>
        <w:rPr>
          <w:rFonts w:ascii="Trebuchet MS" w:hAnsi="Trebuchet MS"/>
        </w:rPr>
      </w:pPr>
    </w:p>
    <w:p w:rsidR="002C01C5" w:rsidRPr="00B41D81" w:rsidRDefault="00B41D81" w:rsidP="00B41D81">
      <w:pPr>
        <w:tabs>
          <w:tab w:val="num" w:pos="1440"/>
        </w:tabs>
        <w:spacing w:after="0" w:line="240" w:lineRule="auto"/>
        <w:jc w:val="both"/>
        <w:rPr>
          <w:rFonts w:ascii="Trebuchet MS" w:hAnsi="Trebuchet MS"/>
          <w:b/>
        </w:rPr>
      </w:pPr>
      <w:r w:rsidRPr="00B912BF">
        <w:rPr>
          <w:rFonts w:ascii="Trebuchet MS" w:hAnsi="Trebuchet MS"/>
          <w:b/>
          <w:sz w:val="28"/>
          <w:szCs w:val="28"/>
          <w:u w:val="single"/>
          <w:shd w:val="clear" w:color="auto" w:fill="FFFFFF"/>
        </w:rPr>
        <w:t>SCOPE OF WORK</w:t>
      </w:r>
      <w:r>
        <w:rPr>
          <w:rFonts w:ascii="Trebuchet MS" w:hAnsi="Trebuchet MS"/>
          <w:b/>
          <w:shd w:val="clear" w:color="auto" w:fill="FFFFFF"/>
        </w:rPr>
        <w:t xml:space="preserve"> / </w:t>
      </w:r>
      <w:r w:rsidR="005F3E6C">
        <w:rPr>
          <w:rFonts w:ascii="Trebuchet MS" w:hAnsi="Trebuchet MS"/>
          <w:b/>
          <w:shd w:val="clear" w:color="auto" w:fill="FFFFFF"/>
        </w:rPr>
        <w:t xml:space="preserve">MINIMUM </w:t>
      </w:r>
      <w:r>
        <w:rPr>
          <w:rFonts w:ascii="Trebuchet MS" w:hAnsi="Trebuchet MS"/>
          <w:b/>
          <w:shd w:val="clear" w:color="auto" w:fill="FFFFFF"/>
        </w:rPr>
        <w:t>JOB</w:t>
      </w:r>
      <w:r>
        <w:rPr>
          <w:rFonts w:ascii="Trebuchet MS" w:hAnsi="Trebuchet MS"/>
          <w:b/>
        </w:rPr>
        <w:t xml:space="preserve"> SPECIFICATIONS</w:t>
      </w:r>
      <w:r w:rsidR="005F3E6C">
        <w:rPr>
          <w:rFonts w:ascii="Trebuchet MS" w:hAnsi="Trebuchet MS"/>
          <w:b/>
        </w:rPr>
        <w:t xml:space="preserve"> WHICH </w:t>
      </w:r>
      <w:r w:rsidR="00437059">
        <w:rPr>
          <w:rFonts w:ascii="Trebuchet MS" w:hAnsi="Trebuchet MS"/>
          <w:b/>
        </w:rPr>
        <w:t xml:space="preserve">SHALL AND </w:t>
      </w:r>
      <w:r w:rsidR="005F3E6C">
        <w:rPr>
          <w:rFonts w:ascii="Trebuchet MS" w:hAnsi="Trebuchet MS"/>
          <w:b/>
        </w:rPr>
        <w:t>MUST BE MET OR EXCEEDED</w:t>
      </w:r>
      <w:r w:rsidR="002A1512">
        <w:rPr>
          <w:rFonts w:ascii="Trebuchet MS" w:hAnsi="Trebuchet MS"/>
          <w:b/>
        </w:rPr>
        <w:t>:</w:t>
      </w:r>
    </w:p>
    <w:p w:rsidR="008D25DE" w:rsidRDefault="008D25DE" w:rsidP="002A1512">
      <w:pPr>
        <w:tabs>
          <w:tab w:val="num" w:pos="1440"/>
        </w:tabs>
        <w:spacing w:after="0" w:line="240" w:lineRule="auto"/>
        <w:jc w:val="both"/>
        <w:rPr>
          <w:rFonts w:ascii="Trebuchet MS" w:hAnsi="Trebuchet MS"/>
        </w:rPr>
      </w:pPr>
    </w:p>
    <w:p w:rsidR="001C5950" w:rsidRDefault="008D25DE" w:rsidP="001C5950">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1C5950">
        <w:rPr>
          <w:rFonts w:ascii="Trebuchet MS" w:hAnsi="Trebuchet MS"/>
          <w:b/>
        </w:rPr>
        <w:t xml:space="preserve">1. </w:t>
      </w:r>
      <w:r>
        <w:rPr>
          <w:rFonts w:ascii="Trebuchet MS" w:hAnsi="Trebuchet MS"/>
        </w:rPr>
        <w:t>Emplo</w:t>
      </w:r>
      <w:r w:rsidR="001C5950">
        <w:rPr>
          <w:rFonts w:ascii="Trebuchet MS" w:hAnsi="Trebuchet MS"/>
        </w:rPr>
        <w:t xml:space="preserve">y and have sufficient </w:t>
      </w:r>
      <w:r>
        <w:rPr>
          <w:rFonts w:ascii="Trebuchet MS" w:hAnsi="Trebuchet MS"/>
        </w:rPr>
        <w:t>personnel ca</w:t>
      </w:r>
      <w:r w:rsidR="001C5950">
        <w:rPr>
          <w:rFonts w:ascii="Trebuchet MS" w:hAnsi="Trebuchet MS"/>
        </w:rPr>
        <w:t xml:space="preserve">pable of successfully completing the </w:t>
      </w:r>
    </w:p>
    <w:p w:rsidR="00D24B45" w:rsidRDefault="001C5950"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sidR="006E341B">
        <w:rPr>
          <w:rFonts w:ascii="Trebuchet MS" w:hAnsi="Trebuchet MS"/>
        </w:rPr>
        <w:t>contract</w:t>
      </w:r>
      <w:proofErr w:type="gramEnd"/>
      <w:r w:rsidR="00D24B45">
        <w:rPr>
          <w:rFonts w:ascii="Trebuchet MS" w:hAnsi="Trebuchet MS"/>
        </w:rPr>
        <w:t xml:space="preserve"> work, as a</w:t>
      </w:r>
      <w:r w:rsidR="009268D6">
        <w:rPr>
          <w:rFonts w:ascii="Trebuchet MS" w:hAnsi="Trebuchet MS"/>
        </w:rPr>
        <w:t xml:space="preserve">ll work must be performed with the least possible disruption to </w:t>
      </w:r>
      <w:r w:rsidR="00D24B45">
        <w:rPr>
          <w:rFonts w:ascii="Trebuchet MS" w:hAnsi="Trebuchet MS"/>
        </w:rPr>
        <w:t xml:space="preserve"> </w:t>
      </w:r>
    </w:p>
    <w:p w:rsidR="00CE3553" w:rsidRDefault="00D24B45" w:rsidP="002A1512">
      <w:pPr>
        <w:tabs>
          <w:tab w:val="num" w:pos="1440"/>
        </w:tabs>
        <w:spacing w:after="0" w:line="240" w:lineRule="auto"/>
        <w:jc w:val="both"/>
        <w:rPr>
          <w:rFonts w:ascii="Trebuchet MS" w:hAnsi="Trebuchet MS"/>
        </w:rPr>
      </w:pPr>
      <w:r>
        <w:rPr>
          <w:rFonts w:ascii="Trebuchet MS" w:hAnsi="Trebuchet MS"/>
        </w:rPr>
        <w:t xml:space="preserve">                        </w:t>
      </w:r>
      <w:r w:rsidR="00166609">
        <w:rPr>
          <w:rFonts w:ascii="Trebuchet MS" w:hAnsi="Trebuchet MS"/>
        </w:rPr>
        <w:t xml:space="preserve">             Agency</w:t>
      </w:r>
      <w:r w:rsidR="00437059">
        <w:rPr>
          <w:rFonts w:ascii="Trebuchet MS" w:hAnsi="Trebuchet MS"/>
        </w:rPr>
        <w:t xml:space="preserve"> operations</w:t>
      </w:r>
      <w:r w:rsidR="009268D6">
        <w:rPr>
          <w:rFonts w:ascii="Trebuchet MS" w:hAnsi="Trebuchet MS"/>
        </w:rPr>
        <w:t>.</w:t>
      </w:r>
      <w:r w:rsidR="001751C1">
        <w:rPr>
          <w:rFonts w:ascii="Trebuchet MS" w:hAnsi="Trebuchet MS"/>
        </w:rPr>
        <w:t xml:space="preserve">  Work shall be performe</w:t>
      </w:r>
      <w:r w:rsidR="00CE3553">
        <w:rPr>
          <w:rFonts w:ascii="Trebuchet MS" w:hAnsi="Trebuchet MS"/>
        </w:rPr>
        <w:t xml:space="preserve">d on property owned, </w:t>
      </w:r>
      <w:r w:rsidR="001751C1">
        <w:rPr>
          <w:rFonts w:ascii="Trebuchet MS" w:hAnsi="Trebuchet MS"/>
        </w:rPr>
        <w:t>maintained</w:t>
      </w:r>
      <w:r w:rsidR="00CE3553">
        <w:rPr>
          <w:rFonts w:ascii="Trebuchet MS" w:hAnsi="Trebuchet MS"/>
        </w:rPr>
        <w:t xml:space="preserve">, or </w:t>
      </w:r>
    </w:p>
    <w:p w:rsidR="009268D6" w:rsidRDefault="00CE3553"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designated</w:t>
      </w:r>
      <w:proofErr w:type="gramEnd"/>
      <w:r>
        <w:rPr>
          <w:rFonts w:ascii="Trebuchet MS" w:hAnsi="Trebuchet MS"/>
        </w:rPr>
        <w:t xml:space="preserve"> as part of this contract</w:t>
      </w:r>
      <w:r w:rsidR="00166609">
        <w:rPr>
          <w:rFonts w:ascii="Trebuchet MS" w:hAnsi="Trebuchet MS"/>
        </w:rPr>
        <w:t xml:space="preserve"> by the EBRCO</w:t>
      </w:r>
      <w:r w:rsidR="001751C1">
        <w:rPr>
          <w:rFonts w:ascii="Trebuchet MS" w:hAnsi="Trebuchet MS"/>
        </w:rPr>
        <w:t>A.</w:t>
      </w:r>
    </w:p>
    <w:p w:rsidR="009268D6" w:rsidRDefault="009268D6" w:rsidP="002A1512">
      <w:pPr>
        <w:tabs>
          <w:tab w:val="num" w:pos="1440"/>
        </w:tabs>
        <w:spacing w:after="0" w:line="240" w:lineRule="auto"/>
        <w:jc w:val="both"/>
        <w:rPr>
          <w:rFonts w:ascii="Trebuchet MS" w:hAnsi="Trebuchet MS"/>
        </w:rPr>
      </w:pPr>
    </w:p>
    <w:p w:rsidR="00EA0086" w:rsidRDefault="009268D6" w:rsidP="002A1512">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D24B45">
        <w:rPr>
          <w:rFonts w:ascii="Trebuchet MS" w:hAnsi="Trebuchet MS"/>
          <w:b/>
        </w:rPr>
        <w:t>2</w:t>
      </w:r>
      <w:r w:rsidR="001C5950">
        <w:rPr>
          <w:rFonts w:ascii="Trebuchet MS" w:hAnsi="Trebuchet MS"/>
          <w:b/>
        </w:rPr>
        <w:t xml:space="preserve">. </w:t>
      </w:r>
      <w:r>
        <w:rPr>
          <w:rFonts w:ascii="Trebuchet MS" w:hAnsi="Trebuchet MS"/>
        </w:rPr>
        <w:t xml:space="preserve">Provide all equipment necessary to complete assigned work activity.  Contractor </w:t>
      </w:r>
      <w:r>
        <w:rPr>
          <w:rFonts w:ascii="Trebuchet MS" w:hAnsi="Trebuchet MS"/>
        </w:rPr>
        <w:tab/>
      </w:r>
      <w:r>
        <w:rPr>
          <w:rFonts w:ascii="Trebuchet MS" w:hAnsi="Trebuchet MS"/>
        </w:rPr>
        <w:tab/>
      </w:r>
      <w:r>
        <w:rPr>
          <w:rFonts w:ascii="Trebuchet MS" w:hAnsi="Trebuchet MS"/>
        </w:rPr>
        <w:tab/>
      </w:r>
      <w:r w:rsidR="00EA0086">
        <w:rPr>
          <w:rFonts w:ascii="Trebuchet MS" w:hAnsi="Trebuchet MS"/>
        </w:rPr>
        <w:t xml:space="preserve">    </w:t>
      </w:r>
      <w:r>
        <w:rPr>
          <w:rFonts w:ascii="Trebuchet MS" w:hAnsi="Trebuchet MS"/>
        </w:rPr>
        <w:t>shall be responsible for safeguarding their own materials</w:t>
      </w:r>
      <w:r w:rsidR="00EA0086">
        <w:rPr>
          <w:rFonts w:ascii="Trebuchet MS" w:hAnsi="Trebuchet MS"/>
        </w:rPr>
        <w:t xml:space="preserve">, tools, and equipment.  The </w:t>
      </w:r>
      <w:r w:rsidR="00EA0086">
        <w:rPr>
          <w:rFonts w:ascii="Trebuchet MS" w:hAnsi="Trebuchet MS"/>
        </w:rPr>
        <w:tab/>
      </w:r>
      <w:r w:rsidR="00EA0086">
        <w:rPr>
          <w:rFonts w:ascii="Trebuchet MS" w:hAnsi="Trebuchet MS"/>
        </w:rPr>
        <w:tab/>
        <w:t xml:space="preserve">    </w:t>
      </w:r>
      <w:r w:rsidR="00166609">
        <w:rPr>
          <w:rFonts w:ascii="Trebuchet MS" w:hAnsi="Trebuchet MS"/>
        </w:rPr>
        <w:t>EBRCO</w:t>
      </w:r>
      <w:r>
        <w:rPr>
          <w:rFonts w:ascii="Trebuchet MS" w:hAnsi="Trebuchet MS"/>
        </w:rPr>
        <w:t xml:space="preserve">A shall not assume any responsibility for vandalism and/or theft of materials, </w:t>
      </w:r>
      <w:r w:rsidR="00EA0086">
        <w:rPr>
          <w:rFonts w:ascii="Trebuchet MS" w:hAnsi="Trebuchet MS"/>
        </w:rPr>
        <w:t xml:space="preserve"> </w:t>
      </w:r>
    </w:p>
    <w:p w:rsidR="0053693F" w:rsidRDefault="00EA0086" w:rsidP="00437059">
      <w:pPr>
        <w:tabs>
          <w:tab w:val="num" w:pos="1440"/>
        </w:tabs>
        <w:spacing w:after="0" w:line="240" w:lineRule="auto"/>
        <w:jc w:val="both"/>
        <w:rPr>
          <w:rFonts w:ascii="Trebuchet MS" w:hAnsi="Trebuchet MS"/>
        </w:rPr>
      </w:pPr>
      <w:r>
        <w:rPr>
          <w:rFonts w:ascii="Trebuchet MS" w:hAnsi="Trebuchet MS"/>
        </w:rPr>
        <w:t xml:space="preserve">      </w:t>
      </w:r>
      <w:r w:rsidR="00437059">
        <w:rPr>
          <w:rFonts w:ascii="Trebuchet MS" w:hAnsi="Trebuchet MS"/>
        </w:rPr>
        <w:t xml:space="preserve">                               </w:t>
      </w:r>
      <w:proofErr w:type="gramStart"/>
      <w:r w:rsidR="00437059">
        <w:rPr>
          <w:rFonts w:ascii="Trebuchet MS" w:hAnsi="Trebuchet MS"/>
        </w:rPr>
        <w:t>t</w:t>
      </w:r>
      <w:r>
        <w:rPr>
          <w:rFonts w:ascii="Trebuchet MS" w:hAnsi="Trebuchet MS"/>
        </w:rPr>
        <w:t>ools</w:t>
      </w:r>
      <w:proofErr w:type="gramEnd"/>
      <w:r>
        <w:rPr>
          <w:rFonts w:ascii="Trebuchet MS" w:hAnsi="Trebuchet MS"/>
        </w:rPr>
        <w:t xml:space="preserve">, </w:t>
      </w:r>
      <w:r w:rsidR="009268D6">
        <w:rPr>
          <w:rFonts w:ascii="Trebuchet MS" w:hAnsi="Trebuchet MS"/>
        </w:rPr>
        <w:t>and/or equipment.</w:t>
      </w:r>
    </w:p>
    <w:p w:rsidR="0053693F" w:rsidRDefault="0053693F" w:rsidP="002A1512">
      <w:pPr>
        <w:tabs>
          <w:tab w:val="num" w:pos="1440"/>
        </w:tabs>
        <w:spacing w:after="0" w:line="240" w:lineRule="auto"/>
        <w:jc w:val="both"/>
        <w:rPr>
          <w:rFonts w:ascii="Trebuchet MS" w:hAnsi="Trebuchet MS"/>
        </w:rPr>
      </w:pPr>
    </w:p>
    <w:p w:rsidR="0053693F" w:rsidRDefault="009268D6" w:rsidP="002A1512">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437059">
        <w:rPr>
          <w:rFonts w:ascii="Trebuchet MS" w:hAnsi="Trebuchet MS"/>
          <w:b/>
        </w:rPr>
        <w:t>3</w:t>
      </w:r>
      <w:r>
        <w:rPr>
          <w:rFonts w:ascii="Trebuchet MS" w:hAnsi="Trebuchet MS"/>
          <w:b/>
        </w:rPr>
        <w:t xml:space="preserve">. </w:t>
      </w:r>
      <w:r w:rsidR="0053693F">
        <w:rPr>
          <w:rFonts w:ascii="Trebuchet MS" w:hAnsi="Trebuchet MS"/>
          <w:b/>
        </w:rPr>
        <w:t xml:space="preserve"> </w:t>
      </w:r>
      <w:r w:rsidR="0053693F">
        <w:rPr>
          <w:rFonts w:ascii="Trebuchet MS" w:hAnsi="Trebuchet MS"/>
        </w:rPr>
        <w:t>Th</w:t>
      </w:r>
      <w:r w:rsidR="00437059">
        <w:rPr>
          <w:rFonts w:ascii="Trebuchet MS" w:hAnsi="Trebuchet MS"/>
        </w:rPr>
        <w:t xml:space="preserve">e project work-site shall be kept </w:t>
      </w:r>
      <w:r w:rsidR="0053693F">
        <w:rPr>
          <w:rFonts w:ascii="Trebuchet MS" w:hAnsi="Trebuchet MS"/>
        </w:rPr>
        <w:t>clean, neat, and or</w:t>
      </w:r>
      <w:r w:rsidR="00C555B7">
        <w:rPr>
          <w:rFonts w:ascii="Trebuchet MS" w:hAnsi="Trebuchet MS"/>
        </w:rPr>
        <w:t>derly as possible at all times.</w:t>
      </w:r>
      <w:r w:rsidR="0053693F">
        <w:rPr>
          <w:rFonts w:ascii="Trebuchet MS" w:hAnsi="Trebuchet MS"/>
        </w:rPr>
        <w:t xml:space="preserve"> </w:t>
      </w:r>
    </w:p>
    <w:p w:rsidR="006E341B" w:rsidRDefault="0053693F" w:rsidP="001C5950">
      <w:pPr>
        <w:tabs>
          <w:tab w:val="num" w:pos="1440"/>
        </w:tabs>
        <w:spacing w:after="0" w:line="240" w:lineRule="auto"/>
        <w:jc w:val="both"/>
        <w:rPr>
          <w:rFonts w:ascii="Trebuchet MS" w:hAnsi="Trebuchet MS"/>
        </w:rPr>
      </w:pPr>
      <w:r>
        <w:rPr>
          <w:rFonts w:ascii="Trebuchet MS" w:hAnsi="Trebuchet MS"/>
        </w:rPr>
        <w:t xml:space="preserve">                                      </w:t>
      </w:r>
    </w:p>
    <w:p w:rsidR="00B912BF" w:rsidRDefault="006E341B" w:rsidP="00F70E36">
      <w:pPr>
        <w:tabs>
          <w:tab w:val="num" w:pos="1440"/>
        </w:tabs>
        <w:spacing w:after="0" w:line="240" w:lineRule="auto"/>
        <w:jc w:val="both"/>
        <w:rPr>
          <w:rFonts w:ascii="Trebuchet MS" w:hAnsi="Trebuchet MS"/>
        </w:rPr>
      </w:pPr>
      <w:r>
        <w:rPr>
          <w:rFonts w:ascii="Trebuchet MS" w:hAnsi="Trebuchet MS"/>
        </w:rPr>
        <w:t xml:space="preserve">                                </w:t>
      </w:r>
      <w:r w:rsidR="00437059">
        <w:rPr>
          <w:rFonts w:ascii="Trebuchet MS" w:hAnsi="Trebuchet MS"/>
          <w:b/>
        </w:rPr>
        <w:t>4</w:t>
      </w:r>
      <w:r w:rsidR="00F70E36">
        <w:rPr>
          <w:rFonts w:ascii="Trebuchet MS" w:hAnsi="Trebuchet MS"/>
          <w:b/>
        </w:rPr>
        <w:t xml:space="preserve">. </w:t>
      </w:r>
      <w:r w:rsidR="00F70E36">
        <w:rPr>
          <w:rFonts w:ascii="Trebuchet MS" w:hAnsi="Trebuchet MS"/>
        </w:rPr>
        <w:t xml:space="preserve">  </w:t>
      </w:r>
      <w:r w:rsidR="00F70E36" w:rsidRPr="00BA367E">
        <w:rPr>
          <w:rFonts w:ascii="Trebuchet MS" w:hAnsi="Trebuchet MS"/>
        </w:rPr>
        <w:t xml:space="preserve">Contractor shall </w:t>
      </w:r>
      <w:r w:rsidR="00B912BF">
        <w:rPr>
          <w:rFonts w:ascii="Trebuchet MS" w:hAnsi="Trebuchet MS"/>
        </w:rPr>
        <w:t>designate one person</w:t>
      </w:r>
      <w:r w:rsidR="00BA367E" w:rsidRPr="001751C1">
        <w:rPr>
          <w:rFonts w:ascii="Trebuchet MS" w:hAnsi="Trebuchet MS"/>
          <w:color w:val="FF0000"/>
        </w:rPr>
        <w:t xml:space="preserve"> </w:t>
      </w:r>
      <w:r w:rsidR="00E36C4A">
        <w:rPr>
          <w:rFonts w:ascii="Trebuchet MS" w:hAnsi="Trebuchet MS"/>
        </w:rPr>
        <w:t xml:space="preserve">that is </w:t>
      </w:r>
      <w:r w:rsidR="001751C1">
        <w:rPr>
          <w:rFonts w:ascii="Trebuchet MS" w:hAnsi="Trebuchet MS"/>
        </w:rPr>
        <w:t xml:space="preserve">responsible </w:t>
      </w:r>
      <w:r w:rsidR="00BA367E">
        <w:rPr>
          <w:rFonts w:ascii="Trebuchet MS" w:hAnsi="Trebuchet MS"/>
        </w:rPr>
        <w:t>f</w:t>
      </w:r>
      <w:r w:rsidR="00BA367E" w:rsidRPr="00BA367E">
        <w:rPr>
          <w:rFonts w:ascii="Trebuchet MS" w:hAnsi="Trebuchet MS"/>
        </w:rPr>
        <w:t>or the supervis</w:t>
      </w:r>
      <w:r w:rsidR="00BA367E">
        <w:rPr>
          <w:rFonts w:ascii="Trebuchet MS" w:hAnsi="Trebuchet MS"/>
        </w:rPr>
        <w:t xml:space="preserve">ion </w:t>
      </w:r>
    </w:p>
    <w:p w:rsidR="00166609" w:rsidRDefault="00B912BF" w:rsidP="00F829E1">
      <w:pPr>
        <w:tabs>
          <w:tab w:val="num" w:pos="1440"/>
        </w:tabs>
        <w:spacing w:after="0" w:line="240" w:lineRule="auto"/>
        <w:jc w:val="both"/>
        <w:rPr>
          <w:rFonts w:ascii="Trebuchet MS" w:hAnsi="Trebuchet MS"/>
        </w:rPr>
      </w:pPr>
      <w:r>
        <w:rPr>
          <w:rFonts w:ascii="Trebuchet MS" w:hAnsi="Trebuchet MS"/>
        </w:rPr>
        <w:t xml:space="preserve">                                      </w:t>
      </w:r>
      <w:proofErr w:type="gramStart"/>
      <w:r w:rsidR="00BA367E">
        <w:rPr>
          <w:rFonts w:ascii="Trebuchet MS" w:hAnsi="Trebuchet MS"/>
        </w:rPr>
        <w:t>of</w:t>
      </w:r>
      <w:proofErr w:type="gramEnd"/>
      <w:r w:rsidR="00BA367E">
        <w:rPr>
          <w:rFonts w:ascii="Trebuchet MS" w:hAnsi="Trebuchet MS"/>
        </w:rPr>
        <w:t xml:space="preserve"> all work being performed, and</w:t>
      </w:r>
      <w:r>
        <w:rPr>
          <w:rFonts w:ascii="Trebuchet MS" w:hAnsi="Trebuchet MS"/>
        </w:rPr>
        <w:t xml:space="preserve"> who </w:t>
      </w:r>
      <w:r w:rsidR="00E36C4A">
        <w:rPr>
          <w:rFonts w:ascii="Trebuchet MS" w:hAnsi="Trebuchet MS"/>
        </w:rPr>
        <w:t xml:space="preserve">shall serve as </w:t>
      </w:r>
      <w:r w:rsidR="001751C1">
        <w:rPr>
          <w:rFonts w:ascii="Trebuchet MS" w:hAnsi="Trebuchet MS"/>
        </w:rPr>
        <w:t xml:space="preserve">the point of </w:t>
      </w:r>
      <w:r w:rsidR="00166609">
        <w:rPr>
          <w:rFonts w:ascii="Trebuchet MS" w:hAnsi="Trebuchet MS"/>
        </w:rPr>
        <w:t xml:space="preserve">contact for the </w:t>
      </w:r>
    </w:p>
    <w:p w:rsidR="00207306" w:rsidRPr="00B912BF" w:rsidRDefault="00166609" w:rsidP="00F829E1">
      <w:pPr>
        <w:tabs>
          <w:tab w:val="num" w:pos="1440"/>
        </w:tabs>
        <w:spacing w:after="0" w:line="240" w:lineRule="auto"/>
        <w:jc w:val="both"/>
        <w:rPr>
          <w:rFonts w:ascii="Trebuchet MS" w:hAnsi="Trebuchet MS"/>
          <w:color w:val="FF0000"/>
          <w:u w:val="single"/>
        </w:rPr>
      </w:pPr>
      <w:r>
        <w:rPr>
          <w:rFonts w:ascii="Trebuchet MS" w:hAnsi="Trebuchet MS"/>
        </w:rPr>
        <w:t xml:space="preserve">                                      Agency</w:t>
      </w:r>
      <w:r w:rsidR="00BA367E">
        <w:rPr>
          <w:rFonts w:ascii="Trebuchet MS" w:hAnsi="Trebuchet MS"/>
        </w:rPr>
        <w:t>.</w:t>
      </w:r>
      <w:r w:rsidR="00F829E1">
        <w:rPr>
          <w:rFonts w:ascii="Trebuchet MS" w:hAnsi="Trebuchet MS"/>
        </w:rPr>
        <w:t xml:space="preserve"> </w:t>
      </w:r>
    </w:p>
    <w:p w:rsidR="00BA367E" w:rsidRDefault="00BA367E" w:rsidP="00F70E36">
      <w:pPr>
        <w:tabs>
          <w:tab w:val="num" w:pos="1440"/>
        </w:tabs>
        <w:spacing w:after="0" w:line="240" w:lineRule="auto"/>
        <w:jc w:val="both"/>
        <w:rPr>
          <w:rFonts w:ascii="Trebuchet MS" w:hAnsi="Trebuchet MS"/>
        </w:rPr>
      </w:pPr>
      <w:r>
        <w:rPr>
          <w:rFonts w:ascii="Trebuchet MS" w:hAnsi="Trebuchet MS"/>
        </w:rPr>
        <w:t xml:space="preserve"> </w:t>
      </w:r>
    </w:p>
    <w:p w:rsidR="006C1BCA" w:rsidRPr="00812875" w:rsidRDefault="00BA367E" w:rsidP="00642E91">
      <w:pPr>
        <w:tabs>
          <w:tab w:val="num" w:pos="1440"/>
        </w:tabs>
        <w:spacing w:after="0" w:line="240" w:lineRule="auto"/>
        <w:jc w:val="both"/>
        <w:rPr>
          <w:rFonts w:ascii="Trebuchet MS" w:hAnsi="Trebuchet MS"/>
        </w:rPr>
      </w:pPr>
      <w:r>
        <w:rPr>
          <w:rFonts w:ascii="Trebuchet MS" w:hAnsi="Trebuchet MS"/>
        </w:rPr>
        <w:t xml:space="preserve">                                </w:t>
      </w:r>
      <w:r w:rsidR="00437059">
        <w:rPr>
          <w:rFonts w:ascii="Trebuchet MS" w:hAnsi="Trebuchet MS"/>
          <w:b/>
        </w:rPr>
        <w:t>5</w:t>
      </w:r>
      <w:r w:rsidRPr="00BA367E">
        <w:rPr>
          <w:rFonts w:ascii="Trebuchet MS" w:hAnsi="Trebuchet MS"/>
          <w:b/>
        </w:rPr>
        <w:t>.</w:t>
      </w:r>
      <w:r>
        <w:rPr>
          <w:rFonts w:ascii="Trebuchet MS" w:hAnsi="Trebuchet MS"/>
          <w:b/>
        </w:rPr>
        <w:t xml:space="preserve">    </w:t>
      </w:r>
      <w:r w:rsidR="00437059">
        <w:rPr>
          <w:rFonts w:ascii="Trebuchet MS" w:hAnsi="Trebuchet MS"/>
          <w:b/>
          <w:u w:val="single"/>
        </w:rPr>
        <w:t>IT Support Services</w:t>
      </w:r>
      <w:r w:rsidR="00F81AEB" w:rsidRPr="00C31C24">
        <w:rPr>
          <w:rFonts w:ascii="Trebuchet MS" w:hAnsi="Trebuchet MS"/>
        </w:rPr>
        <w:t xml:space="preserve"> </w:t>
      </w:r>
      <w:r w:rsidR="005845D4">
        <w:rPr>
          <w:rFonts w:ascii="Trebuchet MS" w:hAnsi="Trebuchet MS"/>
        </w:rPr>
        <w:t>shall consist</w:t>
      </w:r>
      <w:r w:rsidR="006C1BCA" w:rsidRPr="00C31C24">
        <w:rPr>
          <w:rFonts w:ascii="Trebuchet MS" w:hAnsi="Trebuchet MS"/>
        </w:rPr>
        <w:t xml:space="preserve"> of </w:t>
      </w:r>
      <w:r w:rsidR="00C555B7">
        <w:rPr>
          <w:rFonts w:ascii="Trebuchet MS" w:hAnsi="Trebuchet MS"/>
        </w:rPr>
        <w:t xml:space="preserve">the contractor ensuring that there is no significant computer or system downtime during normal business hours, generally 8:00 am to 4:30 pm, Monday through Friday.  Contractor shall provide an initial system </w:t>
      </w:r>
      <w:r w:rsidR="005845D4">
        <w:rPr>
          <w:rFonts w:ascii="Trebuchet MS" w:hAnsi="Trebuchet MS"/>
        </w:rPr>
        <w:t>assessment, which shall consist</w:t>
      </w:r>
      <w:r w:rsidR="00C555B7">
        <w:rPr>
          <w:rFonts w:ascii="Trebuchet MS" w:hAnsi="Trebuchet MS"/>
        </w:rPr>
        <w:t xml:space="preserve"> of a review of inventory, assessment of equipment and system architecture for efficiency, recommendations for improving routine support criteria and eliminating emergency maintenance situations.  Contractor shall provide desktop application support, to include performanc</w:t>
      </w:r>
      <w:r w:rsidR="005845D4">
        <w:rPr>
          <w:rFonts w:ascii="Trebuchet MS" w:hAnsi="Trebuchet MS"/>
        </w:rPr>
        <w:t>e of basic</w:t>
      </w:r>
      <w:r w:rsidR="00C555B7">
        <w:rPr>
          <w:rFonts w:ascii="Trebuchet MS" w:hAnsi="Trebuchet MS"/>
        </w:rPr>
        <w:t xml:space="preserve"> support functions, i</w:t>
      </w:r>
      <w:r w:rsidR="005845D4">
        <w:rPr>
          <w:rFonts w:ascii="Trebuchet MS" w:hAnsi="Trebuchet MS"/>
        </w:rPr>
        <w:t>ncluding the installation of PC</w:t>
      </w:r>
      <w:r w:rsidR="00C555B7">
        <w:rPr>
          <w:rFonts w:ascii="Trebuchet MS" w:hAnsi="Trebuchet MS"/>
        </w:rPr>
        <w:t xml:space="preserve">s, Laptops, printers, peripherals, and office software; diagnosis and correction of desktop application problems, configuring of PC’s and laptops for standard applications; identification and correction of user hardware problems, with advanced troubleshooting as needed.  </w:t>
      </w:r>
      <w:r w:rsidR="004E09B8">
        <w:rPr>
          <w:rFonts w:ascii="Trebuchet MS" w:hAnsi="Trebuchet MS"/>
        </w:rPr>
        <w:t xml:space="preserve">Contractor shall provide training and technical support on software programs, such as </w:t>
      </w:r>
      <w:r w:rsidR="005845D4">
        <w:rPr>
          <w:rFonts w:ascii="Trebuchet MS" w:hAnsi="Trebuchet MS"/>
        </w:rPr>
        <w:t>(QuickBooks, etc.); m</w:t>
      </w:r>
      <w:r w:rsidR="00DC7C3E">
        <w:rPr>
          <w:rFonts w:ascii="Trebuchet MS" w:hAnsi="Trebuchet MS"/>
        </w:rPr>
        <w:t xml:space="preserve">anagement of networks and computer systems, including databases, messaging, servers, and associated hardware, software, communications, and operating systems, necessary for performance, security, reliability, and recoverability of the systems.  Contractor shall maintain and support network equipment, including switches, firewalls, routers, and other security devices as needed.  Work shall include the installation of all printers, network copiers, </w:t>
      </w:r>
      <w:r w:rsidR="00DA1DF5">
        <w:rPr>
          <w:rFonts w:ascii="Trebuchet MS" w:hAnsi="Trebuchet MS"/>
        </w:rPr>
        <w:t>routine configuration changes, minor cabling if needed, and provide alert notifications in case of equipment failure. Contractor shall maintain email accounts using the agency domain, adding, changing, and/or deleting employee accounts a</w:t>
      </w:r>
      <w:r w:rsidR="005845D4">
        <w:rPr>
          <w:rFonts w:ascii="Trebuchet MS" w:hAnsi="Trebuchet MS"/>
        </w:rPr>
        <w:t xml:space="preserve">s directed;  </w:t>
      </w:r>
      <w:r w:rsidR="005845D4">
        <w:rPr>
          <w:rFonts w:ascii="Trebuchet MS" w:hAnsi="Trebuchet MS"/>
        </w:rPr>
        <w:lastRenderedPageBreak/>
        <w:t>m</w:t>
      </w:r>
      <w:r w:rsidR="00DA1DF5">
        <w:rPr>
          <w:rFonts w:ascii="Trebuchet MS" w:hAnsi="Trebuchet MS"/>
        </w:rPr>
        <w:t>aintain virus protection and detection programs on the servers</w:t>
      </w:r>
      <w:r w:rsidR="00E50AAB">
        <w:rPr>
          <w:rFonts w:ascii="Trebuchet MS" w:hAnsi="Trebuchet MS"/>
        </w:rPr>
        <w:t xml:space="preserve"> and user computers and laptops; performance of periodic security audits, including notification of suspecte</w:t>
      </w:r>
      <w:r w:rsidR="00166609">
        <w:rPr>
          <w:rFonts w:ascii="Trebuchet MS" w:hAnsi="Trebuchet MS"/>
        </w:rPr>
        <w:t>d breaches of security to the EBRCO</w:t>
      </w:r>
      <w:r w:rsidR="00E50AAB">
        <w:rPr>
          <w:rFonts w:ascii="Trebuchet MS" w:hAnsi="Trebuchet MS"/>
        </w:rPr>
        <w:t>A are required.  Contractor shall also pro</w:t>
      </w:r>
      <w:r w:rsidR="00166609">
        <w:rPr>
          <w:rFonts w:ascii="Trebuchet MS" w:hAnsi="Trebuchet MS"/>
        </w:rPr>
        <w:t>vide for the configuration of EBRCO</w:t>
      </w:r>
      <w:r w:rsidR="00E50AAB">
        <w:rPr>
          <w:rFonts w:ascii="Trebuchet MS" w:hAnsi="Trebuchet MS"/>
        </w:rPr>
        <w:t>A systems to enable remote access in a secure environment, with provisions for remote access admini</w:t>
      </w:r>
      <w:r w:rsidR="00166609">
        <w:rPr>
          <w:rFonts w:ascii="Trebuchet MS" w:hAnsi="Trebuchet MS"/>
        </w:rPr>
        <w:t>stration, as requested by the EBRCO</w:t>
      </w:r>
      <w:r w:rsidR="00E50AAB">
        <w:rPr>
          <w:rFonts w:ascii="Trebuchet MS" w:hAnsi="Trebuchet MS"/>
        </w:rPr>
        <w:t xml:space="preserve">A.  Contractor shall provide a data backup policy, with procedures in place to handle daily, weekly, and monthly backup of the computer system, </w:t>
      </w:r>
      <w:r w:rsidR="00166609">
        <w:rPr>
          <w:rFonts w:ascii="Trebuchet MS" w:hAnsi="Trebuchet MS"/>
        </w:rPr>
        <w:t xml:space="preserve">server(s), </w:t>
      </w:r>
      <w:r w:rsidR="00E50AAB">
        <w:rPr>
          <w:rFonts w:ascii="Trebuchet MS" w:hAnsi="Trebuchet MS"/>
        </w:rPr>
        <w:t>data and information, email, and the like; also restore systems and data if server(</w:t>
      </w:r>
      <w:r w:rsidR="005845D4">
        <w:rPr>
          <w:rFonts w:ascii="Trebuchet MS" w:hAnsi="Trebuchet MS"/>
        </w:rPr>
        <w:t>s) and/or computers go down, is</w:t>
      </w:r>
      <w:r w:rsidR="00E50AAB">
        <w:rPr>
          <w:rFonts w:ascii="Trebuchet MS" w:hAnsi="Trebuchet MS"/>
        </w:rPr>
        <w:t xml:space="preserve"> required.  Contractor shall make</w:t>
      </w:r>
      <w:r w:rsidR="00166609">
        <w:rPr>
          <w:rFonts w:ascii="Trebuchet MS" w:hAnsi="Trebuchet MS"/>
        </w:rPr>
        <w:t xml:space="preserve"> recommendations for future </w:t>
      </w:r>
      <w:r w:rsidR="00E50AAB">
        <w:rPr>
          <w:rFonts w:ascii="Trebuchet MS" w:hAnsi="Trebuchet MS"/>
        </w:rPr>
        <w:t>purchasing and technolo</w:t>
      </w:r>
      <w:r w:rsidR="004E09B8">
        <w:rPr>
          <w:rFonts w:ascii="Trebuchet MS" w:hAnsi="Trebuchet MS"/>
        </w:rPr>
        <w:t xml:space="preserve">gy needs. </w:t>
      </w:r>
      <w:r w:rsidR="00E50AAB">
        <w:rPr>
          <w:rFonts w:ascii="Trebuchet MS" w:hAnsi="Trebuchet MS"/>
        </w:rPr>
        <w:t>Contractor shall have previous experie</w:t>
      </w:r>
      <w:r w:rsidR="004E09B8">
        <w:rPr>
          <w:rFonts w:ascii="Trebuchet MS" w:hAnsi="Trebuchet MS"/>
        </w:rPr>
        <w:t>nce supporting mid-to-large-</w:t>
      </w:r>
      <w:r w:rsidR="00812875">
        <w:rPr>
          <w:rFonts w:ascii="Trebuchet MS" w:hAnsi="Trebuchet MS"/>
        </w:rPr>
        <w:t>size</w:t>
      </w:r>
      <w:r w:rsidR="00E50AAB">
        <w:rPr>
          <w:rFonts w:ascii="Trebuchet MS" w:hAnsi="Trebuchet MS"/>
        </w:rPr>
        <w:t xml:space="preserve"> organizations (</w:t>
      </w:r>
      <w:r w:rsidR="00166609">
        <w:rPr>
          <w:rFonts w:ascii="Trebuchet MS" w:hAnsi="Trebuchet MS"/>
        </w:rPr>
        <w:t>50</w:t>
      </w:r>
      <w:r w:rsidR="00812875">
        <w:rPr>
          <w:rFonts w:ascii="Trebuchet MS" w:hAnsi="Trebuchet MS"/>
        </w:rPr>
        <w:t xml:space="preserve">+ PC’s) located across multiple sites, along with demonstrated experience and proficiency in PC installations, troubleshooting hardware and software issues, software installation, re-imaging, and configuration needs, and supporting multiple hardware and software manufacturers. </w:t>
      </w:r>
    </w:p>
    <w:p w:rsidR="00C975CB" w:rsidRDefault="006C1BCA" w:rsidP="00642E91">
      <w:pPr>
        <w:tabs>
          <w:tab w:val="num" w:pos="1440"/>
        </w:tabs>
        <w:spacing w:after="0" w:line="240" w:lineRule="auto"/>
        <w:jc w:val="both"/>
        <w:rPr>
          <w:rFonts w:ascii="Trebuchet MS" w:hAnsi="Trebuchet MS"/>
        </w:rPr>
      </w:pPr>
      <w:r>
        <w:rPr>
          <w:rFonts w:ascii="Trebuchet MS" w:hAnsi="Trebuchet MS"/>
        </w:rPr>
        <w:t xml:space="preserve">                              </w:t>
      </w:r>
    </w:p>
    <w:p w:rsidR="00B70935" w:rsidRPr="003F04B1" w:rsidRDefault="00B70935" w:rsidP="003F04B1">
      <w:pPr>
        <w:tabs>
          <w:tab w:val="num" w:pos="1440"/>
        </w:tabs>
        <w:spacing w:after="0" w:line="240" w:lineRule="auto"/>
        <w:jc w:val="both"/>
        <w:rPr>
          <w:rFonts w:ascii="Trebuchet MS" w:hAnsi="Trebuchet MS"/>
        </w:rPr>
      </w:pPr>
    </w:p>
    <w:p w:rsidR="004E09B8" w:rsidRDefault="00B70935" w:rsidP="004A43E4">
      <w:pPr>
        <w:pStyle w:val="Heading5"/>
        <w:numPr>
          <w:ilvl w:val="0"/>
          <w:numId w:val="0"/>
        </w:numPr>
        <w:tabs>
          <w:tab w:val="num" w:pos="1440"/>
        </w:tabs>
        <w:ind w:left="720"/>
        <w:rPr>
          <w:rFonts w:ascii="Trebuchet MS" w:hAnsi="Trebuchet MS"/>
          <w:b w:val="0"/>
          <w:sz w:val="22"/>
          <w:szCs w:val="22"/>
        </w:rPr>
      </w:pPr>
      <w:r>
        <w:rPr>
          <w:rFonts w:ascii="Trebuchet MS" w:hAnsi="Trebuchet MS"/>
          <w:sz w:val="22"/>
          <w:highlight w:val="yellow"/>
        </w:rPr>
        <w:t>Proposal</w:t>
      </w:r>
      <w:r w:rsidR="0092464D" w:rsidRPr="00B430AE">
        <w:rPr>
          <w:rFonts w:ascii="Trebuchet MS" w:hAnsi="Trebuchet MS"/>
          <w:sz w:val="22"/>
          <w:highlight w:val="yellow"/>
        </w:rPr>
        <w:t xml:space="preserve"> </w:t>
      </w:r>
      <w:r w:rsidR="00885A20" w:rsidRPr="00B430AE">
        <w:rPr>
          <w:rFonts w:ascii="Trebuchet MS" w:hAnsi="Trebuchet MS"/>
          <w:sz w:val="22"/>
          <w:highlight w:val="yellow"/>
        </w:rPr>
        <w:t>Submission:</w:t>
      </w:r>
      <w:r w:rsidR="00885A20">
        <w:rPr>
          <w:rFonts w:ascii="Trebuchet MS" w:hAnsi="Trebuchet MS"/>
          <w:b w:val="0"/>
          <w:sz w:val="22"/>
        </w:rPr>
        <w:t xml:space="preserve"> </w:t>
      </w:r>
      <w:r w:rsidR="00812875">
        <w:rPr>
          <w:rFonts w:ascii="Trebuchet MS" w:hAnsi="Trebuchet MS"/>
          <w:b w:val="0"/>
          <w:sz w:val="22"/>
          <w:szCs w:val="22"/>
        </w:rPr>
        <w:t>Proposers</w:t>
      </w:r>
      <w:r w:rsidR="00237BBC">
        <w:rPr>
          <w:rFonts w:ascii="Trebuchet MS" w:hAnsi="Trebuchet MS"/>
          <w:b w:val="0"/>
          <w:sz w:val="22"/>
          <w:szCs w:val="22"/>
        </w:rPr>
        <w:t xml:space="preserve"> sha</w:t>
      </w:r>
      <w:r w:rsidR="00174166">
        <w:rPr>
          <w:rFonts w:ascii="Trebuchet MS" w:hAnsi="Trebuchet MS"/>
          <w:b w:val="0"/>
          <w:sz w:val="22"/>
          <w:szCs w:val="22"/>
        </w:rPr>
        <w:t>ll submit proposals</w:t>
      </w:r>
      <w:r w:rsidR="00237BBC">
        <w:rPr>
          <w:rFonts w:ascii="Trebuchet MS" w:hAnsi="Trebuchet MS"/>
          <w:b w:val="0"/>
          <w:sz w:val="22"/>
          <w:szCs w:val="22"/>
        </w:rPr>
        <w:t xml:space="preserve">, </w:t>
      </w:r>
      <w:r w:rsidR="0092464D" w:rsidRPr="0092464D">
        <w:rPr>
          <w:rFonts w:ascii="Trebuchet MS" w:hAnsi="Trebuchet MS"/>
          <w:b w:val="0"/>
          <w:sz w:val="22"/>
          <w:szCs w:val="22"/>
        </w:rPr>
        <w:t xml:space="preserve">prior to the posted deadline of </w:t>
      </w:r>
      <w:r w:rsidR="006B2601">
        <w:rPr>
          <w:rFonts w:ascii="Trebuchet MS" w:hAnsi="Trebuchet MS"/>
          <w:sz w:val="22"/>
          <w:szCs w:val="22"/>
          <w:u w:val="single"/>
        </w:rPr>
        <w:t>Mon</w:t>
      </w:r>
      <w:bookmarkStart w:id="0" w:name="_GoBack"/>
      <w:bookmarkEnd w:id="0"/>
      <w:r w:rsidR="0021254D">
        <w:rPr>
          <w:rFonts w:ascii="Trebuchet MS" w:hAnsi="Trebuchet MS"/>
          <w:sz w:val="22"/>
          <w:szCs w:val="22"/>
          <w:u w:val="single"/>
        </w:rPr>
        <w:t>day, April</w:t>
      </w:r>
      <w:r w:rsidR="00812875">
        <w:rPr>
          <w:rFonts w:ascii="Trebuchet MS" w:hAnsi="Trebuchet MS"/>
          <w:sz w:val="22"/>
          <w:szCs w:val="22"/>
          <w:u w:val="single"/>
        </w:rPr>
        <w:t xml:space="preserve"> </w:t>
      </w:r>
      <w:r w:rsidR="006B2601">
        <w:rPr>
          <w:rFonts w:ascii="Trebuchet MS" w:hAnsi="Trebuchet MS"/>
          <w:sz w:val="22"/>
          <w:szCs w:val="22"/>
          <w:u w:val="single"/>
        </w:rPr>
        <w:t>9</w:t>
      </w:r>
      <w:r w:rsidR="006B2601" w:rsidRPr="006B2601">
        <w:rPr>
          <w:rFonts w:ascii="Trebuchet MS" w:hAnsi="Trebuchet MS"/>
          <w:sz w:val="22"/>
          <w:szCs w:val="22"/>
          <w:u w:val="single"/>
          <w:vertAlign w:val="superscript"/>
        </w:rPr>
        <w:t>th</w:t>
      </w:r>
      <w:r w:rsidR="005845D4">
        <w:rPr>
          <w:rFonts w:ascii="Trebuchet MS" w:hAnsi="Trebuchet MS"/>
          <w:sz w:val="22"/>
          <w:szCs w:val="22"/>
          <w:u w:val="single"/>
        </w:rPr>
        <w:t>, 2018</w:t>
      </w:r>
      <w:r w:rsidR="004E09B8">
        <w:rPr>
          <w:rFonts w:ascii="Trebuchet MS" w:hAnsi="Trebuchet MS"/>
          <w:sz w:val="22"/>
          <w:szCs w:val="22"/>
          <w:u w:val="single"/>
        </w:rPr>
        <w:t xml:space="preserve"> by 11:00 a</w:t>
      </w:r>
      <w:r w:rsidR="0092464D" w:rsidRPr="00AF59FD">
        <w:rPr>
          <w:rFonts w:ascii="Trebuchet MS" w:hAnsi="Trebuchet MS"/>
          <w:sz w:val="22"/>
          <w:szCs w:val="22"/>
          <w:u w:val="single"/>
        </w:rPr>
        <w:t>m</w:t>
      </w:r>
      <w:r w:rsidR="005845D4">
        <w:rPr>
          <w:rFonts w:ascii="Trebuchet MS" w:hAnsi="Trebuchet MS"/>
          <w:sz w:val="22"/>
          <w:szCs w:val="22"/>
          <w:u w:val="single"/>
        </w:rPr>
        <w:t xml:space="preserve"> CST</w:t>
      </w:r>
      <w:r w:rsidR="0092464D" w:rsidRPr="00AF59FD">
        <w:rPr>
          <w:rFonts w:ascii="Trebuchet MS" w:hAnsi="Trebuchet MS"/>
          <w:sz w:val="22"/>
          <w:szCs w:val="22"/>
          <w:u w:val="single"/>
        </w:rPr>
        <w:t>.</w:t>
      </w:r>
      <w:r w:rsidR="00812875">
        <w:rPr>
          <w:rFonts w:ascii="Trebuchet MS" w:hAnsi="Trebuchet MS"/>
          <w:b w:val="0"/>
          <w:sz w:val="22"/>
          <w:szCs w:val="22"/>
        </w:rPr>
        <w:t xml:space="preserve"> T</w:t>
      </w:r>
      <w:r w:rsidR="004E09B8">
        <w:rPr>
          <w:rFonts w:ascii="Trebuchet MS" w:hAnsi="Trebuchet MS"/>
          <w:b w:val="0"/>
          <w:sz w:val="22"/>
          <w:szCs w:val="22"/>
        </w:rPr>
        <w:t>he EBRCO</w:t>
      </w:r>
      <w:r w:rsidR="0092464D" w:rsidRPr="0092464D">
        <w:rPr>
          <w:rFonts w:ascii="Trebuchet MS" w:hAnsi="Trebuchet MS"/>
          <w:b w:val="0"/>
          <w:sz w:val="22"/>
          <w:szCs w:val="22"/>
        </w:rPr>
        <w:t>A reserves the right to extend the posted deadline at any time prior to the deadli</w:t>
      </w:r>
      <w:r w:rsidR="004E09B8">
        <w:rPr>
          <w:rFonts w:ascii="Trebuchet MS" w:hAnsi="Trebuchet MS"/>
          <w:b w:val="0"/>
          <w:sz w:val="22"/>
          <w:szCs w:val="22"/>
        </w:rPr>
        <w:t>ne, i</w:t>
      </w:r>
      <w:r w:rsidR="006C519B">
        <w:rPr>
          <w:rFonts w:ascii="Trebuchet MS" w:hAnsi="Trebuchet MS"/>
          <w:b w:val="0"/>
          <w:sz w:val="22"/>
          <w:szCs w:val="22"/>
        </w:rPr>
        <w:t>f, in the opinion of the Contracting Officer (CO</w:t>
      </w:r>
      <w:r w:rsidR="004E09B8">
        <w:rPr>
          <w:rFonts w:ascii="Trebuchet MS" w:hAnsi="Trebuchet MS"/>
          <w:b w:val="0"/>
          <w:sz w:val="22"/>
          <w:szCs w:val="22"/>
        </w:rPr>
        <w:t>)</w:t>
      </w:r>
      <w:r w:rsidR="0092464D" w:rsidRPr="0092464D">
        <w:rPr>
          <w:rFonts w:ascii="Trebuchet MS" w:hAnsi="Trebuchet MS"/>
          <w:b w:val="0"/>
          <w:sz w:val="22"/>
          <w:szCs w:val="22"/>
        </w:rPr>
        <w:t xml:space="preserve">, it is </w:t>
      </w:r>
      <w:r w:rsidR="005845D4">
        <w:rPr>
          <w:rFonts w:ascii="Trebuchet MS" w:hAnsi="Trebuchet MS"/>
          <w:b w:val="0"/>
          <w:sz w:val="22"/>
          <w:szCs w:val="22"/>
        </w:rPr>
        <w:t>in the best interest</w:t>
      </w:r>
      <w:r w:rsidR="004E09B8">
        <w:rPr>
          <w:rFonts w:ascii="Trebuchet MS" w:hAnsi="Trebuchet MS"/>
          <w:b w:val="0"/>
          <w:sz w:val="22"/>
          <w:szCs w:val="22"/>
        </w:rPr>
        <w:t xml:space="preserve"> of the EBRCOA</w:t>
      </w:r>
      <w:r w:rsidR="0092464D" w:rsidRPr="0092464D">
        <w:rPr>
          <w:rFonts w:ascii="Trebuchet MS" w:hAnsi="Trebuchet MS"/>
          <w:b w:val="0"/>
          <w:sz w:val="22"/>
          <w:szCs w:val="22"/>
        </w:rPr>
        <w:t xml:space="preserve"> to do so.  </w:t>
      </w:r>
      <w:r w:rsidR="004E09B8">
        <w:rPr>
          <w:rFonts w:ascii="Trebuchet MS" w:hAnsi="Trebuchet MS"/>
          <w:b w:val="0"/>
          <w:sz w:val="22"/>
          <w:szCs w:val="22"/>
        </w:rPr>
        <w:t xml:space="preserve">Three (3) </w:t>
      </w:r>
      <w:r w:rsidR="005845D4">
        <w:rPr>
          <w:rFonts w:ascii="Trebuchet MS" w:hAnsi="Trebuchet MS"/>
          <w:b w:val="0"/>
          <w:sz w:val="22"/>
          <w:szCs w:val="22"/>
        </w:rPr>
        <w:t xml:space="preserve">original </w:t>
      </w:r>
      <w:r w:rsidR="00812875">
        <w:rPr>
          <w:rFonts w:ascii="Trebuchet MS" w:hAnsi="Trebuchet MS"/>
          <w:b w:val="0"/>
          <w:sz w:val="22"/>
          <w:szCs w:val="22"/>
        </w:rPr>
        <w:t xml:space="preserve">copies of the proposal </w:t>
      </w:r>
      <w:r w:rsidR="00812875" w:rsidRPr="004E09B8">
        <w:rPr>
          <w:rFonts w:ascii="Trebuchet MS" w:hAnsi="Trebuchet MS"/>
          <w:b w:val="0"/>
          <w:sz w:val="22"/>
          <w:szCs w:val="22"/>
          <w:u w:val="single"/>
        </w:rPr>
        <w:t>must</w:t>
      </w:r>
      <w:r w:rsidR="00812875">
        <w:rPr>
          <w:rFonts w:ascii="Trebuchet MS" w:hAnsi="Trebuchet MS"/>
          <w:b w:val="0"/>
          <w:sz w:val="22"/>
          <w:szCs w:val="22"/>
        </w:rPr>
        <w:t xml:space="preserve"> be received by t</w:t>
      </w:r>
      <w:r w:rsidR="005845D4">
        <w:rPr>
          <w:rFonts w:ascii="Trebuchet MS" w:hAnsi="Trebuchet MS"/>
          <w:b w:val="0"/>
          <w:sz w:val="22"/>
          <w:szCs w:val="22"/>
        </w:rPr>
        <w:t xml:space="preserve">he above deadline date, in addition to one (1) loosely-bound </w:t>
      </w:r>
      <w:r w:rsidR="00C5554A">
        <w:rPr>
          <w:rFonts w:ascii="Trebuchet MS" w:hAnsi="Trebuchet MS"/>
          <w:b w:val="0"/>
          <w:sz w:val="22"/>
          <w:szCs w:val="22"/>
        </w:rPr>
        <w:t>(black &amp; white)</w:t>
      </w:r>
      <w:r w:rsidR="005845D4">
        <w:rPr>
          <w:rFonts w:ascii="Trebuchet MS" w:hAnsi="Trebuchet MS"/>
          <w:b w:val="0"/>
          <w:sz w:val="22"/>
          <w:szCs w:val="22"/>
        </w:rPr>
        <w:t xml:space="preserve"> copy</w:t>
      </w:r>
      <w:r w:rsidR="00C5554A">
        <w:rPr>
          <w:rFonts w:ascii="Trebuchet MS" w:hAnsi="Trebuchet MS"/>
          <w:b w:val="0"/>
          <w:sz w:val="22"/>
          <w:szCs w:val="22"/>
        </w:rPr>
        <w:t xml:space="preserve">.  </w:t>
      </w:r>
    </w:p>
    <w:p w:rsidR="004E09B8" w:rsidRDefault="004E09B8" w:rsidP="004A43E4">
      <w:pPr>
        <w:pStyle w:val="Heading5"/>
        <w:numPr>
          <w:ilvl w:val="0"/>
          <w:numId w:val="0"/>
        </w:numPr>
        <w:tabs>
          <w:tab w:val="num" w:pos="1440"/>
        </w:tabs>
        <w:ind w:left="720"/>
        <w:rPr>
          <w:rFonts w:ascii="Trebuchet MS" w:hAnsi="Trebuchet MS"/>
          <w:b w:val="0"/>
          <w:sz w:val="22"/>
          <w:szCs w:val="22"/>
        </w:rPr>
      </w:pPr>
    </w:p>
    <w:p w:rsidR="00C5554A" w:rsidRDefault="00C5554A" w:rsidP="004A43E4">
      <w:pPr>
        <w:pStyle w:val="Heading5"/>
        <w:numPr>
          <w:ilvl w:val="0"/>
          <w:numId w:val="0"/>
        </w:numPr>
        <w:tabs>
          <w:tab w:val="num" w:pos="1440"/>
        </w:tabs>
        <w:ind w:left="720"/>
        <w:rPr>
          <w:rFonts w:ascii="Trebuchet MS" w:hAnsi="Trebuchet MS"/>
          <w:szCs w:val="24"/>
        </w:rPr>
      </w:pPr>
      <w:r>
        <w:rPr>
          <w:rFonts w:ascii="Trebuchet MS" w:hAnsi="Trebuchet MS"/>
          <w:b w:val="0"/>
          <w:sz w:val="22"/>
          <w:szCs w:val="22"/>
        </w:rPr>
        <w:t xml:space="preserve">Proposals shall be mailed </w:t>
      </w:r>
      <w:r w:rsidR="0092464D" w:rsidRPr="0092464D">
        <w:rPr>
          <w:rFonts w:ascii="Trebuchet MS" w:hAnsi="Trebuchet MS"/>
          <w:b w:val="0"/>
          <w:sz w:val="22"/>
          <w:szCs w:val="22"/>
        </w:rPr>
        <w:t xml:space="preserve">to the </w:t>
      </w:r>
      <w:r w:rsidR="004E09B8">
        <w:rPr>
          <w:rFonts w:ascii="Trebuchet MS" w:hAnsi="Trebuchet MS"/>
          <w:b w:val="0"/>
          <w:sz w:val="22"/>
          <w:szCs w:val="22"/>
        </w:rPr>
        <w:t>EBRCO</w:t>
      </w:r>
      <w:r w:rsidR="007215FB">
        <w:rPr>
          <w:rFonts w:ascii="Trebuchet MS" w:hAnsi="Trebuchet MS"/>
          <w:b w:val="0"/>
          <w:sz w:val="22"/>
          <w:szCs w:val="22"/>
        </w:rPr>
        <w:t xml:space="preserve">A’s </w:t>
      </w:r>
      <w:r>
        <w:rPr>
          <w:rFonts w:ascii="Trebuchet MS" w:hAnsi="Trebuchet MS"/>
          <w:b w:val="0"/>
          <w:sz w:val="22"/>
          <w:szCs w:val="22"/>
        </w:rPr>
        <w:t>administrative</w:t>
      </w:r>
      <w:r w:rsidR="004E09B8">
        <w:rPr>
          <w:rFonts w:ascii="Trebuchet MS" w:hAnsi="Trebuchet MS"/>
          <w:b w:val="0"/>
          <w:sz w:val="22"/>
          <w:szCs w:val="22"/>
        </w:rPr>
        <w:t xml:space="preserve"> office located at 5790 Florida Blvd. Baton Rouge, LA 70806</w:t>
      </w:r>
      <w:r w:rsidR="00556B14">
        <w:rPr>
          <w:rFonts w:ascii="Trebuchet MS" w:hAnsi="Trebuchet MS"/>
          <w:b w:val="0"/>
          <w:sz w:val="22"/>
          <w:szCs w:val="22"/>
        </w:rPr>
        <w:t xml:space="preserve">. </w:t>
      </w:r>
      <w:r>
        <w:rPr>
          <w:rFonts w:ascii="Trebuchet MS" w:hAnsi="Trebuchet MS"/>
          <w:b w:val="0"/>
          <w:sz w:val="22"/>
          <w:szCs w:val="22"/>
        </w:rPr>
        <w:t xml:space="preserve"> </w:t>
      </w:r>
      <w:r w:rsidR="00292E95">
        <w:rPr>
          <w:rFonts w:ascii="Trebuchet MS" w:hAnsi="Trebuchet MS"/>
          <w:b w:val="0"/>
          <w:sz w:val="22"/>
          <w:szCs w:val="22"/>
        </w:rPr>
        <w:t>All p</w:t>
      </w:r>
      <w:r w:rsidR="00556B14">
        <w:rPr>
          <w:rFonts w:ascii="Trebuchet MS" w:hAnsi="Trebuchet MS"/>
          <w:b w:val="0"/>
          <w:sz w:val="22"/>
          <w:szCs w:val="22"/>
        </w:rPr>
        <w:t xml:space="preserve">roposals </w:t>
      </w:r>
      <w:r w:rsidR="004E09B8">
        <w:rPr>
          <w:rFonts w:ascii="Trebuchet MS" w:hAnsi="Trebuchet MS"/>
          <w:b w:val="0"/>
          <w:sz w:val="22"/>
          <w:szCs w:val="22"/>
        </w:rPr>
        <w:t>shall</w:t>
      </w:r>
      <w:r w:rsidR="00556B14">
        <w:rPr>
          <w:rFonts w:ascii="Trebuchet MS" w:hAnsi="Trebuchet MS"/>
          <w:b w:val="0"/>
          <w:sz w:val="22"/>
          <w:szCs w:val="22"/>
        </w:rPr>
        <w:t xml:space="preserve"> be </w:t>
      </w:r>
      <w:r w:rsidR="004E09B8">
        <w:rPr>
          <w:rFonts w:ascii="Trebuchet MS" w:hAnsi="Trebuchet MS"/>
          <w:b w:val="0"/>
          <w:sz w:val="22"/>
          <w:szCs w:val="22"/>
        </w:rPr>
        <w:t>under sealed cover (envelope or</w:t>
      </w:r>
      <w:r>
        <w:rPr>
          <w:rFonts w:ascii="Trebuchet MS" w:hAnsi="Trebuchet MS"/>
          <w:b w:val="0"/>
          <w:sz w:val="22"/>
          <w:szCs w:val="22"/>
        </w:rPr>
        <w:t xml:space="preserve"> box), and plainly marked as “Information Technology Support Services Proposal” and </w:t>
      </w:r>
      <w:r w:rsidR="004E09B8">
        <w:rPr>
          <w:rFonts w:ascii="Trebuchet MS" w:hAnsi="Trebuchet MS"/>
          <w:b w:val="0"/>
          <w:sz w:val="22"/>
          <w:szCs w:val="22"/>
        </w:rPr>
        <w:t>received by the EBRCO</w:t>
      </w:r>
      <w:r w:rsidR="00556B14">
        <w:rPr>
          <w:rFonts w:ascii="Trebuchet MS" w:hAnsi="Trebuchet MS"/>
          <w:b w:val="0"/>
          <w:sz w:val="22"/>
          <w:szCs w:val="22"/>
        </w:rPr>
        <w:t xml:space="preserve">A by the deadline date and time.  </w:t>
      </w:r>
      <w:r w:rsidR="004E09B8">
        <w:rPr>
          <w:rFonts w:ascii="Trebuchet MS" w:hAnsi="Trebuchet MS"/>
          <w:b w:val="0"/>
          <w:sz w:val="22"/>
          <w:szCs w:val="22"/>
        </w:rPr>
        <w:t xml:space="preserve">Proposal packets received after the deadline date or time, shall be unopened, disqualified, and either returned to sender or secured until proposer retrieves unopened packet. </w:t>
      </w:r>
      <w:r w:rsidR="00B41D81">
        <w:rPr>
          <w:rFonts w:ascii="Trebuchet MS" w:hAnsi="Trebuchet MS"/>
          <w:b w:val="0"/>
          <w:sz w:val="22"/>
          <w:szCs w:val="22"/>
        </w:rPr>
        <w:t xml:space="preserve"> </w:t>
      </w:r>
      <w:r w:rsidR="00B41D81">
        <w:rPr>
          <w:rFonts w:ascii="Trebuchet MS" w:hAnsi="Trebuchet MS"/>
          <w:szCs w:val="24"/>
        </w:rPr>
        <w:tab/>
      </w:r>
    </w:p>
    <w:p w:rsidR="00C5554A" w:rsidRDefault="00C5554A" w:rsidP="004A43E4">
      <w:pPr>
        <w:pStyle w:val="Heading5"/>
        <w:numPr>
          <w:ilvl w:val="0"/>
          <w:numId w:val="0"/>
        </w:numPr>
        <w:tabs>
          <w:tab w:val="num" w:pos="1440"/>
        </w:tabs>
        <w:ind w:left="720"/>
        <w:rPr>
          <w:rFonts w:ascii="Trebuchet MS" w:hAnsi="Trebuchet MS"/>
          <w:szCs w:val="24"/>
        </w:rPr>
      </w:pPr>
    </w:p>
    <w:p w:rsidR="00C5554A" w:rsidRDefault="00C5554A" w:rsidP="004A43E4">
      <w:pPr>
        <w:pStyle w:val="Heading5"/>
        <w:numPr>
          <w:ilvl w:val="0"/>
          <w:numId w:val="0"/>
        </w:numPr>
        <w:tabs>
          <w:tab w:val="num" w:pos="1440"/>
        </w:tabs>
        <w:ind w:left="720"/>
        <w:rPr>
          <w:rFonts w:ascii="Trebuchet MS" w:hAnsi="Trebuchet MS"/>
          <w:b w:val="0"/>
          <w:szCs w:val="24"/>
        </w:rPr>
      </w:pPr>
      <w:r>
        <w:rPr>
          <w:rFonts w:ascii="Trebuchet MS" w:hAnsi="Trebuchet MS"/>
          <w:szCs w:val="24"/>
        </w:rPr>
        <w:t>Submission Requirements:</w:t>
      </w:r>
      <w:r>
        <w:rPr>
          <w:rFonts w:ascii="Trebuchet MS" w:hAnsi="Trebuchet MS"/>
          <w:b w:val="0"/>
          <w:szCs w:val="24"/>
        </w:rPr>
        <w:t xml:space="preserve"> Proposals shall be clearly organized under four (4) headings which include:</w:t>
      </w:r>
    </w:p>
    <w:p w:rsidR="00C5554A" w:rsidRDefault="00C5554A" w:rsidP="00C5554A">
      <w:pPr>
        <w:pStyle w:val="Heading5"/>
        <w:numPr>
          <w:ilvl w:val="0"/>
          <w:numId w:val="17"/>
        </w:numPr>
        <w:rPr>
          <w:rFonts w:ascii="Trebuchet MS" w:hAnsi="Trebuchet MS"/>
          <w:b w:val="0"/>
          <w:szCs w:val="24"/>
        </w:rPr>
      </w:pPr>
      <w:r w:rsidRPr="00C5554A">
        <w:rPr>
          <w:rFonts w:ascii="Trebuchet MS" w:hAnsi="Trebuchet MS"/>
          <w:szCs w:val="24"/>
        </w:rPr>
        <w:t>Letter of Transmittal</w:t>
      </w:r>
      <w:r>
        <w:rPr>
          <w:rFonts w:ascii="Trebuchet MS" w:hAnsi="Trebuchet MS"/>
          <w:b w:val="0"/>
          <w:szCs w:val="24"/>
        </w:rPr>
        <w:t>- Company name, address, telephone number</w:t>
      </w:r>
      <w:r w:rsidR="00F85C09">
        <w:rPr>
          <w:rFonts w:ascii="Trebuchet MS" w:hAnsi="Trebuchet MS"/>
          <w:b w:val="0"/>
          <w:szCs w:val="24"/>
        </w:rPr>
        <w:t xml:space="preserve">, email address, taxpayer identification number of company, contact person, brief summary statement of company’s understanding of services to be performed and commitment to provide services as specified.  </w:t>
      </w:r>
    </w:p>
    <w:p w:rsidR="00C5554A" w:rsidRDefault="00C5554A" w:rsidP="00C5554A">
      <w:pPr>
        <w:pStyle w:val="Heading5"/>
        <w:numPr>
          <w:ilvl w:val="0"/>
          <w:numId w:val="17"/>
        </w:numPr>
        <w:rPr>
          <w:rFonts w:ascii="Trebuchet MS" w:hAnsi="Trebuchet MS"/>
          <w:b w:val="0"/>
          <w:szCs w:val="24"/>
        </w:rPr>
      </w:pPr>
      <w:r w:rsidRPr="00C5554A">
        <w:rPr>
          <w:rFonts w:ascii="Trebuchet MS" w:hAnsi="Trebuchet MS"/>
          <w:szCs w:val="24"/>
        </w:rPr>
        <w:t>General Vendor Information</w:t>
      </w:r>
      <w:r>
        <w:rPr>
          <w:rFonts w:ascii="Trebuchet MS" w:hAnsi="Trebuchet MS"/>
          <w:b w:val="0"/>
          <w:szCs w:val="24"/>
        </w:rPr>
        <w:t xml:space="preserve"> </w:t>
      </w:r>
      <w:r w:rsidR="00F85C09">
        <w:rPr>
          <w:rFonts w:ascii="Trebuchet MS" w:hAnsi="Trebuchet MS"/>
          <w:b w:val="0"/>
          <w:szCs w:val="24"/>
        </w:rPr>
        <w:t xml:space="preserve">– Length of time in business, total number of private sector clients to date, total number of public sector clients, number of personnel in installation and consulting positions, location </w:t>
      </w:r>
      <w:r w:rsidR="0032262D">
        <w:rPr>
          <w:rFonts w:ascii="Trebuchet MS" w:hAnsi="Trebuchet MS"/>
          <w:b w:val="0"/>
          <w:szCs w:val="24"/>
        </w:rPr>
        <w:t>of office that</w:t>
      </w:r>
      <w:r w:rsidR="008C4E3A">
        <w:rPr>
          <w:rFonts w:ascii="Trebuchet MS" w:hAnsi="Trebuchet MS"/>
          <w:b w:val="0"/>
          <w:szCs w:val="24"/>
        </w:rPr>
        <w:t xml:space="preserve"> would serve the EBRCO</w:t>
      </w:r>
      <w:r w:rsidR="00F85C09">
        <w:rPr>
          <w:rFonts w:ascii="Trebuchet MS" w:hAnsi="Trebuchet MS"/>
          <w:b w:val="0"/>
          <w:szCs w:val="24"/>
        </w:rPr>
        <w:t xml:space="preserve">A account.  Provide certification if </w:t>
      </w:r>
      <w:r w:rsidR="004E09B8">
        <w:rPr>
          <w:rFonts w:ascii="Trebuchet MS" w:hAnsi="Trebuchet MS"/>
          <w:b w:val="0"/>
          <w:szCs w:val="24"/>
        </w:rPr>
        <w:t xml:space="preserve">company is an MBE, WBE, DBE, </w:t>
      </w:r>
      <w:r w:rsidR="006C3562">
        <w:rPr>
          <w:rFonts w:ascii="Trebuchet MS" w:hAnsi="Trebuchet MS"/>
          <w:b w:val="0"/>
          <w:szCs w:val="24"/>
        </w:rPr>
        <w:t>or VBE.</w:t>
      </w:r>
    </w:p>
    <w:p w:rsidR="00C5554A" w:rsidRDefault="00C5554A" w:rsidP="00C5554A">
      <w:pPr>
        <w:pStyle w:val="Heading5"/>
        <w:numPr>
          <w:ilvl w:val="0"/>
          <w:numId w:val="17"/>
        </w:numPr>
        <w:rPr>
          <w:rFonts w:ascii="Trebuchet MS" w:hAnsi="Trebuchet MS"/>
          <w:b w:val="0"/>
          <w:szCs w:val="24"/>
        </w:rPr>
      </w:pPr>
      <w:r w:rsidRPr="00C5554A">
        <w:rPr>
          <w:rFonts w:ascii="Trebuchet MS" w:hAnsi="Trebuchet MS"/>
          <w:szCs w:val="24"/>
        </w:rPr>
        <w:t>Proposal</w:t>
      </w:r>
      <w:r w:rsidR="00F85C09">
        <w:rPr>
          <w:rFonts w:ascii="Trebuchet MS" w:hAnsi="Trebuchet MS"/>
          <w:szCs w:val="24"/>
        </w:rPr>
        <w:t xml:space="preserve">- </w:t>
      </w:r>
      <w:r w:rsidR="006C3562">
        <w:rPr>
          <w:rFonts w:ascii="Trebuchet MS" w:hAnsi="Trebuchet MS"/>
          <w:b w:val="0"/>
          <w:szCs w:val="24"/>
        </w:rPr>
        <w:t xml:space="preserve">Description of approach company will use in providing services requested, description of how company is positioned to provide services requested, </w:t>
      </w:r>
      <w:r w:rsidR="0032262D">
        <w:rPr>
          <w:rFonts w:ascii="Trebuchet MS" w:hAnsi="Trebuchet MS"/>
          <w:b w:val="0"/>
          <w:szCs w:val="24"/>
        </w:rPr>
        <w:t xml:space="preserve">with a history of experience </w:t>
      </w:r>
      <w:r w:rsidR="006C3562">
        <w:rPr>
          <w:rFonts w:ascii="Trebuchet MS" w:hAnsi="Trebuchet MS"/>
          <w:b w:val="0"/>
          <w:szCs w:val="24"/>
        </w:rPr>
        <w:t xml:space="preserve">providing similar services, three (3) references from clients </w:t>
      </w:r>
      <w:r w:rsidR="0032262D">
        <w:rPr>
          <w:rFonts w:ascii="Trebuchet MS" w:hAnsi="Trebuchet MS"/>
          <w:b w:val="0"/>
          <w:szCs w:val="24"/>
        </w:rPr>
        <w:t xml:space="preserve">for </w:t>
      </w:r>
      <w:r w:rsidR="006C3562">
        <w:rPr>
          <w:rFonts w:ascii="Trebuchet MS" w:hAnsi="Trebuchet MS"/>
          <w:b w:val="0"/>
          <w:szCs w:val="24"/>
        </w:rPr>
        <w:t xml:space="preserve">whom similar services were performed, response time and goal for resolving problems, final authority regarding conflicts, help desk description, </w:t>
      </w:r>
      <w:r w:rsidR="0032262D">
        <w:rPr>
          <w:rFonts w:ascii="Trebuchet MS" w:hAnsi="Trebuchet MS"/>
          <w:b w:val="0"/>
          <w:szCs w:val="24"/>
        </w:rPr>
        <w:t xml:space="preserve">and </w:t>
      </w:r>
      <w:r w:rsidR="006C3562">
        <w:rPr>
          <w:rFonts w:ascii="Trebuchet MS" w:hAnsi="Trebuchet MS"/>
          <w:b w:val="0"/>
          <w:szCs w:val="24"/>
        </w:rPr>
        <w:t>explanation of any contract termination for default or other incident in the past five (5) years.  Scope of services beyond the RFP that the company provides wh</w:t>
      </w:r>
      <w:r w:rsidR="008C4E3A">
        <w:rPr>
          <w:rFonts w:ascii="Trebuchet MS" w:hAnsi="Trebuchet MS"/>
          <w:b w:val="0"/>
          <w:szCs w:val="24"/>
        </w:rPr>
        <w:t>ich may be of interest to the EBRCO</w:t>
      </w:r>
      <w:r w:rsidR="006C3562">
        <w:rPr>
          <w:rFonts w:ascii="Trebuchet MS" w:hAnsi="Trebuchet MS"/>
          <w:b w:val="0"/>
          <w:szCs w:val="24"/>
        </w:rPr>
        <w:t>A, and a proposal summary, including why the company is pursuing the work and how it is uniquely qualified to perform the services required</w:t>
      </w:r>
      <w:r w:rsidR="00854C4A">
        <w:rPr>
          <w:rFonts w:ascii="Trebuchet MS" w:hAnsi="Trebuchet MS"/>
          <w:b w:val="0"/>
          <w:szCs w:val="24"/>
        </w:rPr>
        <w:t xml:space="preserve">.  </w:t>
      </w:r>
    </w:p>
    <w:p w:rsidR="00B87CDA" w:rsidRPr="00BA367E" w:rsidRDefault="00C5554A" w:rsidP="00C5554A">
      <w:pPr>
        <w:pStyle w:val="Heading5"/>
        <w:numPr>
          <w:ilvl w:val="0"/>
          <w:numId w:val="17"/>
        </w:numPr>
        <w:rPr>
          <w:rFonts w:ascii="Trebuchet MS" w:hAnsi="Trebuchet MS"/>
          <w:b w:val="0"/>
          <w:szCs w:val="24"/>
        </w:rPr>
      </w:pPr>
      <w:r w:rsidRPr="00C5554A">
        <w:rPr>
          <w:rFonts w:ascii="Trebuchet MS" w:hAnsi="Trebuchet MS"/>
          <w:szCs w:val="24"/>
        </w:rPr>
        <w:t>Cost</w:t>
      </w:r>
      <w:r w:rsidR="00854C4A">
        <w:rPr>
          <w:rFonts w:ascii="Trebuchet MS" w:hAnsi="Trebuchet MS"/>
          <w:b w:val="0"/>
          <w:szCs w:val="24"/>
        </w:rPr>
        <w:t xml:space="preserve">- Proposers shall submit an annual fixed </w:t>
      </w:r>
      <w:r w:rsidR="008C4E3A">
        <w:rPr>
          <w:rFonts w:ascii="Trebuchet MS" w:hAnsi="Trebuchet MS"/>
          <w:b w:val="0"/>
          <w:szCs w:val="24"/>
        </w:rPr>
        <w:t>fee cost for services; as per EBRCO</w:t>
      </w:r>
      <w:r w:rsidR="00854C4A">
        <w:rPr>
          <w:rFonts w:ascii="Trebuchet MS" w:hAnsi="Trebuchet MS"/>
          <w:b w:val="0"/>
          <w:szCs w:val="24"/>
        </w:rPr>
        <w:t xml:space="preserve">A discretion, contract renewables </w:t>
      </w:r>
      <w:r w:rsidR="00CE4D48">
        <w:rPr>
          <w:rFonts w:ascii="Trebuchet MS" w:hAnsi="Trebuchet MS"/>
          <w:b w:val="0"/>
          <w:szCs w:val="24"/>
        </w:rPr>
        <w:t xml:space="preserve">are allowable and </w:t>
      </w:r>
      <w:r w:rsidR="00854C4A">
        <w:rPr>
          <w:rFonts w:ascii="Trebuchet MS" w:hAnsi="Trebuchet MS"/>
          <w:b w:val="0"/>
          <w:szCs w:val="24"/>
        </w:rPr>
        <w:t xml:space="preserve">shall be </w:t>
      </w:r>
      <w:r w:rsidR="00CE4D48">
        <w:rPr>
          <w:rFonts w:ascii="Trebuchet MS" w:hAnsi="Trebuchet MS"/>
          <w:b w:val="0"/>
          <w:szCs w:val="24"/>
        </w:rPr>
        <w:t>considered.</w:t>
      </w:r>
      <w:r w:rsidR="00CE4D48">
        <w:rPr>
          <w:rFonts w:ascii="Trebuchet MS" w:hAnsi="Trebuchet MS"/>
          <w:szCs w:val="24"/>
        </w:rPr>
        <w:t xml:space="preserve"> </w:t>
      </w:r>
      <w:r w:rsidR="00CE4D48">
        <w:rPr>
          <w:rFonts w:ascii="Trebuchet MS" w:hAnsi="Trebuchet MS"/>
          <w:b w:val="0"/>
          <w:szCs w:val="24"/>
        </w:rPr>
        <w:t>Proposers must list, specifically, any services which would not be covered in the proposal cost.</w:t>
      </w:r>
    </w:p>
    <w:p w:rsidR="00AF59FD" w:rsidRDefault="00AF59FD" w:rsidP="00237BBC">
      <w:pPr>
        <w:widowControl w:val="0"/>
        <w:spacing w:after="0" w:line="240" w:lineRule="auto"/>
        <w:jc w:val="both"/>
        <w:rPr>
          <w:rFonts w:ascii="Trebuchet MS" w:hAnsi="Trebuchet MS"/>
          <w:b/>
          <w:szCs w:val="24"/>
        </w:rPr>
      </w:pPr>
    </w:p>
    <w:p w:rsidR="00B303B6" w:rsidRPr="00E56EBB" w:rsidRDefault="00AF59FD" w:rsidP="00E56EBB">
      <w:pPr>
        <w:widowControl w:val="0"/>
        <w:spacing w:after="0" w:line="240" w:lineRule="auto"/>
        <w:ind w:left="1440"/>
        <w:jc w:val="both"/>
        <w:rPr>
          <w:rFonts w:ascii="Trebuchet MS" w:hAnsi="Trebuchet MS"/>
          <w:szCs w:val="24"/>
        </w:rPr>
      </w:pPr>
      <w:r>
        <w:rPr>
          <w:rFonts w:ascii="Trebuchet MS" w:hAnsi="Trebuchet MS"/>
          <w:b/>
          <w:szCs w:val="24"/>
        </w:rPr>
        <w:t xml:space="preserve">Award </w:t>
      </w:r>
      <w:r w:rsidR="00CE4D48">
        <w:rPr>
          <w:rFonts w:ascii="Trebuchet MS" w:hAnsi="Trebuchet MS"/>
          <w:b/>
          <w:szCs w:val="24"/>
        </w:rPr>
        <w:t xml:space="preserve">&amp; Evaluation </w:t>
      </w:r>
      <w:r>
        <w:rPr>
          <w:rFonts w:ascii="Trebuchet MS" w:hAnsi="Trebuchet MS"/>
          <w:b/>
          <w:szCs w:val="24"/>
        </w:rPr>
        <w:t>Criteria</w:t>
      </w:r>
      <w:r w:rsidRPr="00AB0F27">
        <w:rPr>
          <w:rFonts w:ascii="Trebuchet MS" w:hAnsi="Trebuchet MS"/>
          <w:b/>
          <w:szCs w:val="24"/>
        </w:rPr>
        <w:t xml:space="preserve">: </w:t>
      </w:r>
      <w:r w:rsidRPr="00AF59FD">
        <w:rPr>
          <w:rFonts w:ascii="Trebuchet MS" w:hAnsi="Trebuchet MS"/>
          <w:szCs w:val="24"/>
        </w:rPr>
        <w:t xml:space="preserve">If an award </w:t>
      </w:r>
      <w:r w:rsidR="00556B14">
        <w:rPr>
          <w:rFonts w:ascii="Trebuchet MS" w:hAnsi="Trebuchet MS"/>
          <w:szCs w:val="24"/>
        </w:rPr>
        <w:t>is completed pursuant to this RF</w:t>
      </w:r>
      <w:r w:rsidRPr="00AF59FD">
        <w:rPr>
          <w:rFonts w:ascii="Trebuchet MS" w:hAnsi="Trebuchet MS"/>
          <w:szCs w:val="24"/>
        </w:rPr>
        <w:t>P, and unless otherwise</w:t>
      </w:r>
      <w:r w:rsidR="008C4E3A">
        <w:rPr>
          <w:rFonts w:ascii="Trebuchet MS" w:hAnsi="Trebuchet MS"/>
          <w:szCs w:val="24"/>
        </w:rPr>
        <w:t xml:space="preserve"> ins</w:t>
      </w:r>
      <w:r w:rsidR="006C519B">
        <w:rPr>
          <w:rFonts w:ascii="Trebuchet MS" w:hAnsi="Trebuchet MS"/>
          <w:szCs w:val="24"/>
        </w:rPr>
        <w:t>tructed in writing by the CO</w:t>
      </w:r>
      <w:r w:rsidRPr="00AF59FD">
        <w:rPr>
          <w:rFonts w:ascii="Trebuchet MS" w:hAnsi="Trebuchet MS"/>
          <w:szCs w:val="24"/>
        </w:rPr>
        <w:t>, award s</w:t>
      </w:r>
      <w:r w:rsidR="00A4679E">
        <w:rPr>
          <w:rFonts w:ascii="Trebuchet MS" w:hAnsi="Trebuchet MS"/>
          <w:szCs w:val="24"/>
        </w:rPr>
        <w:t xml:space="preserve">hall be made to the </w:t>
      </w:r>
      <w:r w:rsidR="00CE4D48">
        <w:rPr>
          <w:rFonts w:ascii="Trebuchet MS" w:hAnsi="Trebuchet MS"/>
          <w:szCs w:val="24"/>
        </w:rPr>
        <w:t xml:space="preserve">most </w:t>
      </w:r>
      <w:r w:rsidR="00A4679E">
        <w:rPr>
          <w:rFonts w:ascii="Trebuchet MS" w:hAnsi="Trebuchet MS"/>
          <w:szCs w:val="24"/>
        </w:rPr>
        <w:t xml:space="preserve">responsive </w:t>
      </w:r>
      <w:r>
        <w:rPr>
          <w:rFonts w:ascii="Trebuchet MS" w:hAnsi="Trebuchet MS"/>
          <w:szCs w:val="24"/>
        </w:rPr>
        <w:t xml:space="preserve">and </w:t>
      </w:r>
      <w:r w:rsidRPr="00AF59FD">
        <w:rPr>
          <w:rFonts w:ascii="Trebuchet MS" w:hAnsi="Trebuchet MS"/>
          <w:szCs w:val="24"/>
        </w:rPr>
        <w:t xml:space="preserve">responsible </w:t>
      </w:r>
      <w:r>
        <w:rPr>
          <w:rFonts w:ascii="Trebuchet MS" w:hAnsi="Trebuchet MS"/>
          <w:szCs w:val="24"/>
        </w:rPr>
        <w:t>firm</w:t>
      </w:r>
      <w:r w:rsidR="004F329B">
        <w:rPr>
          <w:rFonts w:ascii="Trebuchet MS" w:hAnsi="Trebuchet MS"/>
          <w:szCs w:val="24"/>
        </w:rPr>
        <w:t xml:space="preserve"> that submits the </w:t>
      </w:r>
      <w:r w:rsidR="008C4E3A">
        <w:rPr>
          <w:rFonts w:ascii="Trebuchet MS" w:hAnsi="Trebuchet MS"/>
          <w:szCs w:val="24"/>
        </w:rPr>
        <w:t>most reasonable cost;</w:t>
      </w:r>
      <w:r w:rsidR="00556B14">
        <w:rPr>
          <w:rFonts w:ascii="Trebuchet MS" w:hAnsi="Trebuchet MS"/>
          <w:szCs w:val="24"/>
        </w:rPr>
        <w:t xml:space="preserve"> </w:t>
      </w:r>
      <w:r w:rsidR="004F329B">
        <w:rPr>
          <w:rFonts w:ascii="Trebuchet MS" w:hAnsi="Trebuchet MS"/>
          <w:szCs w:val="24"/>
        </w:rPr>
        <w:t xml:space="preserve">possesses the </w:t>
      </w:r>
      <w:r w:rsidR="00556B14">
        <w:rPr>
          <w:rFonts w:ascii="Trebuchet MS" w:hAnsi="Trebuchet MS"/>
          <w:szCs w:val="24"/>
        </w:rPr>
        <w:t>capability</w:t>
      </w:r>
      <w:r w:rsidR="004F329B">
        <w:rPr>
          <w:rFonts w:ascii="Trebuchet MS" w:hAnsi="Trebuchet MS"/>
          <w:szCs w:val="24"/>
        </w:rPr>
        <w:t xml:space="preserve"> to fulfill all requirements</w:t>
      </w:r>
      <w:r w:rsidR="008C4E3A">
        <w:rPr>
          <w:rFonts w:ascii="Trebuchet MS" w:hAnsi="Trebuchet MS"/>
          <w:szCs w:val="24"/>
        </w:rPr>
        <w:t>;</w:t>
      </w:r>
      <w:r w:rsidR="00A4679E">
        <w:rPr>
          <w:rFonts w:ascii="Trebuchet MS" w:hAnsi="Trebuchet MS"/>
          <w:szCs w:val="24"/>
        </w:rPr>
        <w:t xml:space="preserve"> </w:t>
      </w:r>
      <w:r w:rsidR="004F329B">
        <w:rPr>
          <w:rFonts w:ascii="Trebuchet MS" w:hAnsi="Trebuchet MS"/>
          <w:szCs w:val="24"/>
        </w:rPr>
        <w:t xml:space="preserve">and </w:t>
      </w:r>
      <w:r w:rsidR="008C4E3A">
        <w:rPr>
          <w:rFonts w:ascii="Trebuchet MS" w:hAnsi="Trebuchet MS"/>
          <w:szCs w:val="24"/>
        </w:rPr>
        <w:t>as determined by the EBRCO</w:t>
      </w:r>
      <w:r w:rsidR="00A4679E">
        <w:rPr>
          <w:rFonts w:ascii="Trebuchet MS" w:hAnsi="Trebuchet MS"/>
          <w:szCs w:val="24"/>
        </w:rPr>
        <w:t>A</w:t>
      </w:r>
      <w:r w:rsidR="00B05C2D">
        <w:rPr>
          <w:rFonts w:ascii="Trebuchet MS" w:hAnsi="Trebuchet MS"/>
          <w:szCs w:val="24"/>
        </w:rPr>
        <w:t xml:space="preserve"> to be within project budget</w:t>
      </w:r>
      <w:r w:rsidR="00A4679E">
        <w:rPr>
          <w:rFonts w:ascii="Trebuchet MS" w:hAnsi="Trebuchet MS"/>
          <w:szCs w:val="24"/>
        </w:rPr>
        <w:t>.</w:t>
      </w:r>
      <w:r w:rsidR="00CE4D48">
        <w:rPr>
          <w:rFonts w:ascii="Trebuchet MS" w:hAnsi="Trebuchet MS"/>
          <w:szCs w:val="24"/>
        </w:rPr>
        <w:t xml:space="preserve">  Proposals shall be evaluated based upon the following: Methodology, Experience of Company and staff, Client &amp; End User Satisfaction, and Cost.</w:t>
      </w:r>
      <w:r w:rsidR="006C519B">
        <w:rPr>
          <w:rFonts w:ascii="Trebuchet MS" w:hAnsi="Trebuchet MS"/>
          <w:szCs w:val="24"/>
        </w:rPr>
        <w:t xml:space="preserve">  A three (3) person evaluation committee will score all </w:t>
      </w:r>
      <w:r w:rsidR="006C519B">
        <w:rPr>
          <w:rFonts w:ascii="Trebuchet MS" w:hAnsi="Trebuchet MS"/>
          <w:szCs w:val="24"/>
        </w:rPr>
        <w:lastRenderedPageBreak/>
        <w:t xml:space="preserve">proposals and submit for consideration, the top-rated firm for selection. </w:t>
      </w:r>
    </w:p>
    <w:p w:rsidR="00F616F0" w:rsidRDefault="00F616F0" w:rsidP="00B303B6">
      <w:pPr>
        <w:pStyle w:val="BodyTextIndent"/>
        <w:tabs>
          <w:tab w:val="clear" w:pos="1440"/>
          <w:tab w:val="left" w:pos="2520"/>
        </w:tabs>
        <w:ind w:left="2520" w:hanging="1080"/>
        <w:rPr>
          <w:rFonts w:ascii="Trebuchet MS" w:hAnsi="Trebuchet MS"/>
          <w:sz w:val="22"/>
        </w:rPr>
      </w:pPr>
    </w:p>
    <w:p w:rsidR="00F616F0" w:rsidRDefault="00F616F0" w:rsidP="00BA367E">
      <w:pPr>
        <w:pStyle w:val="BodyTextIndent"/>
        <w:tabs>
          <w:tab w:val="clear" w:pos="1440"/>
        </w:tabs>
        <w:jc w:val="left"/>
        <w:rPr>
          <w:rFonts w:ascii="Trebuchet MS" w:hAnsi="Trebuchet MS"/>
          <w:sz w:val="22"/>
        </w:rPr>
      </w:pPr>
      <w:r>
        <w:rPr>
          <w:rFonts w:ascii="Trebuchet MS" w:hAnsi="Trebuchet MS"/>
          <w:b/>
          <w:sz w:val="22"/>
        </w:rPr>
        <w:t xml:space="preserve">Unauthorized Sub-Contracting Prohibited:  </w:t>
      </w:r>
      <w:r>
        <w:rPr>
          <w:rFonts w:ascii="Trebuchet MS" w:hAnsi="Trebuchet MS"/>
          <w:sz w:val="22"/>
        </w:rPr>
        <w:t xml:space="preserve">The successful </w:t>
      </w:r>
      <w:r w:rsidR="00174166">
        <w:rPr>
          <w:rFonts w:ascii="Trebuchet MS" w:hAnsi="Trebuchet MS"/>
          <w:sz w:val="22"/>
        </w:rPr>
        <w:t>propos</w:t>
      </w:r>
      <w:r w:rsidR="00E56EBB">
        <w:rPr>
          <w:rFonts w:ascii="Trebuchet MS" w:hAnsi="Trebuchet MS"/>
          <w:sz w:val="22"/>
        </w:rPr>
        <w:t>er</w:t>
      </w:r>
      <w:r>
        <w:rPr>
          <w:rFonts w:ascii="Trebuchet MS" w:hAnsi="Trebuchet MS"/>
          <w:sz w:val="22"/>
        </w:rPr>
        <w:t xml:space="preserve"> </w:t>
      </w:r>
      <w:r w:rsidRPr="00945322">
        <w:rPr>
          <w:rFonts w:ascii="Trebuchet MS" w:hAnsi="Trebuchet MS"/>
          <w:b/>
          <w:sz w:val="22"/>
          <w:u w:val="single"/>
        </w:rPr>
        <w:t>shall not</w:t>
      </w:r>
      <w:r>
        <w:rPr>
          <w:rFonts w:ascii="Trebuchet MS" w:hAnsi="Trebuchet MS"/>
          <w:sz w:val="22"/>
        </w:rPr>
        <w:t xml:space="preserve"> </w:t>
      </w:r>
      <w:r>
        <w:rPr>
          <w:rFonts w:ascii="Trebuchet MS" w:hAnsi="Trebuchet MS"/>
          <w:sz w:val="22"/>
        </w:rPr>
        <w:tab/>
      </w:r>
      <w:r>
        <w:rPr>
          <w:rFonts w:ascii="Trebuchet MS" w:hAnsi="Trebuchet MS"/>
          <w:sz w:val="22"/>
        </w:rPr>
        <w:tab/>
      </w:r>
      <w:r>
        <w:rPr>
          <w:rFonts w:ascii="Trebuchet MS" w:hAnsi="Trebuchet MS"/>
          <w:sz w:val="22"/>
        </w:rPr>
        <w:tab/>
        <w:t xml:space="preserve">assign any right, nor delegate any duty for the work proposed pursuant to this </w:t>
      </w:r>
      <w:r>
        <w:rPr>
          <w:rFonts w:ascii="Trebuchet MS" w:hAnsi="Trebuchet MS"/>
          <w:sz w:val="22"/>
        </w:rPr>
        <w:tab/>
      </w:r>
      <w:r>
        <w:rPr>
          <w:rFonts w:ascii="Trebuchet MS" w:hAnsi="Trebuchet MS"/>
          <w:sz w:val="22"/>
        </w:rPr>
        <w:tab/>
      </w:r>
      <w:r>
        <w:rPr>
          <w:rFonts w:ascii="Trebuchet MS" w:hAnsi="Trebuchet MS"/>
          <w:sz w:val="22"/>
        </w:rPr>
        <w:tab/>
      </w:r>
      <w:r w:rsidR="006C519B">
        <w:rPr>
          <w:rFonts w:ascii="Trebuchet MS" w:hAnsi="Trebuchet MS"/>
          <w:sz w:val="22"/>
        </w:rPr>
        <w:t>RF</w:t>
      </w:r>
      <w:r w:rsidR="00583740">
        <w:rPr>
          <w:rFonts w:ascii="Trebuchet MS" w:hAnsi="Trebuchet MS"/>
          <w:sz w:val="22"/>
        </w:rPr>
        <w:t>P</w:t>
      </w:r>
      <w:r>
        <w:rPr>
          <w:rFonts w:ascii="Trebuchet MS" w:hAnsi="Trebuchet MS"/>
          <w:sz w:val="22"/>
        </w:rPr>
        <w:t xml:space="preserve"> (including, but not limited to, selling or transferring the contract) without </w:t>
      </w:r>
      <w:r>
        <w:rPr>
          <w:rFonts w:ascii="Trebuchet MS" w:hAnsi="Trebuchet MS"/>
          <w:sz w:val="22"/>
        </w:rPr>
        <w:tab/>
      </w:r>
      <w:r>
        <w:rPr>
          <w:rFonts w:ascii="Trebuchet MS" w:hAnsi="Trebuchet MS"/>
          <w:sz w:val="22"/>
        </w:rPr>
        <w:tab/>
      </w:r>
      <w:r>
        <w:rPr>
          <w:rFonts w:ascii="Trebuchet MS" w:hAnsi="Trebuchet MS"/>
          <w:sz w:val="22"/>
        </w:rPr>
        <w:tab/>
        <w:t>the</w:t>
      </w:r>
      <w:r w:rsidR="006C519B">
        <w:rPr>
          <w:rFonts w:ascii="Trebuchet MS" w:hAnsi="Trebuchet MS"/>
          <w:sz w:val="22"/>
        </w:rPr>
        <w:t xml:space="preserve"> prior written consent of the CO</w:t>
      </w:r>
      <w:r>
        <w:rPr>
          <w:rFonts w:ascii="Trebuchet MS" w:hAnsi="Trebuchet MS"/>
          <w:sz w:val="22"/>
        </w:rPr>
        <w:t xml:space="preserve">.  Any purported assignment of interest or </w:t>
      </w:r>
      <w:r>
        <w:rPr>
          <w:rFonts w:ascii="Trebuchet MS" w:hAnsi="Trebuchet MS"/>
          <w:sz w:val="22"/>
        </w:rPr>
        <w:tab/>
      </w:r>
      <w:r>
        <w:rPr>
          <w:rFonts w:ascii="Trebuchet MS" w:hAnsi="Trebuchet MS"/>
          <w:sz w:val="22"/>
        </w:rPr>
        <w:tab/>
      </w:r>
      <w:r>
        <w:rPr>
          <w:rFonts w:ascii="Trebuchet MS" w:hAnsi="Trebuchet MS"/>
          <w:sz w:val="22"/>
        </w:rPr>
        <w:tab/>
        <w:t>delegation of duty, without the</w:t>
      </w:r>
      <w:r w:rsidR="006C519B">
        <w:rPr>
          <w:rFonts w:ascii="Trebuchet MS" w:hAnsi="Trebuchet MS"/>
          <w:sz w:val="22"/>
        </w:rPr>
        <w:t xml:space="preserve"> prior written consent of the CO</w:t>
      </w:r>
      <w:r>
        <w:rPr>
          <w:rFonts w:ascii="Trebuchet MS" w:hAnsi="Trebuchet MS"/>
          <w:sz w:val="22"/>
        </w:rPr>
        <w:t xml:space="preserve"> shall b</w:t>
      </w:r>
      <w:r w:rsidR="00945322">
        <w:rPr>
          <w:rFonts w:ascii="Trebuchet MS" w:hAnsi="Trebuchet MS"/>
          <w:sz w:val="22"/>
        </w:rPr>
        <w:t xml:space="preserve">e void </w:t>
      </w:r>
      <w:r w:rsidR="00945322">
        <w:rPr>
          <w:rFonts w:ascii="Trebuchet MS" w:hAnsi="Trebuchet MS"/>
          <w:sz w:val="22"/>
        </w:rPr>
        <w:tab/>
      </w:r>
      <w:r w:rsidR="00945322">
        <w:rPr>
          <w:rFonts w:ascii="Trebuchet MS" w:hAnsi="Trebuchet MS"/>
          <w:sz w:val="22"/>
        </w:rPr>
        <w:tab/>
      </w:r>
      <w:r w:rsidR="006C519B">
        <w:rPr>
          <w:rFonts w:ascii="Trebuchet MS" w:hAnsi="Trebuchet MS"/>
          <w:sz w:val="22"/>
        </w:rPr>
        <w:tab/>
        <w:t xml:space="preserve">and </w:t>
      </w:r>
      <w:r w:rsidR="00945322">
        <w:rPr>
          <w:rFonts w:ascii="Trebuchet MS" w:hAnsi="Trebuchet MS"/>
          <w:sz w:val="22"/>
        </w:rPr>
        <w:t xml:space="preserve">result in </w:t>
      </w:r>
      <w:r>
        <w:rPr>
          <w:rFonts w:ascii="Trebuchet MS" w:hAnsi="Trebuchet MS"/>
          <w:sz w:val="22"/>
        </w:rPr>
        <w:t xml:space="preserve">cancellation </w:t>
      </w:r>
      <w:r w:rsidR="006C519B">
        <w:rPr>
          <w:rFonts w:ascii="Trebuchet MS" w:hAnsi="Trebuchet MS"/>
          <w:sz w:val="22"/>
        </w:rPr>
        <w:t>of the contract with the EBRCO</w:t>
      </w:r>
      <w:r w:rsidR="00945322">
        <w:rPr>
          <w:rFonts w:ascii="Trebuchet MS" w:hAnsi="Trebuchet MS"/>
          <w:sz w:val="22"/>
        </w:rPr>
        <w:t xml:space="preserve">A, and shall result </w:t>
      </w:r>
      <w:r w:rsidR="00945322">
        <w:rPr>
          <w:rFonts w:ascii="Trebuchet MS" w:hAnsi="Trebuchet MS"/>
          <w:sz w:val="22"/>
        </w:rPr>
        <w:tab/>
      </w:r>
      <w:r w:rsidR="00945322">
        <w:rPr>
          <w:rFonts w:ascii="Trebuchet MS" w:hAnsi="Trebuchet MS"/>
          <w:sz w:val="22"/>
        </w:rPr>
        <w:tab/>
      </w:r>
      <w:r w:rsidR="00945322">
        <w:rPr>
          <w:rFonts w:ascii="Trebuchet MS" w:hAnsi="Trebuchet MS"/>
          <w:sz w:val="22"/>
        </w:rPr>
        <w:tab/>
        <w:t xml:space="preserve">in </w:t>
      </w:r>
      <w:r>
        <w:rPr>
          <w:rFonts w:ascii="Trebuchet MS" w:hAnsi="Trebuchet MS"/>
          <w:sz w:val="22"/>
        </w:rPr>
        <w:t xml:space="preserve">full or partial forfeiture of funds paid to the successful </w:t>
      </w:r>
      <w:r w:rsidR="00E54971">
        <w:rPr>
          <w:rFonts w:ascii="Trebuchet MS" w:hAnsi="Trebuchet MS"/>
          <w:sz w:val="22"/>
        </w:rPr>
        <w:t>contractor</w:t>
      </w:r>
      <w:r>
        <w:rPr>
          <w:rFonts w:ascii="Trebuchet MS" w:hAnsi="Trebuchet MS"/>
          <w:sz w:val="22"/>
        </w:rPr>
        <w:t xml:space="preserve"> as a </w:t>
      </w:r>
      <w:r>
        <w:rPr>
          <w:rFonts w:ascii="Trebuchet MS" w:hAnsi="Trebuchet MS"/>
          <w:sz w:val="22"/>
        </w:rPr>
        <w:tab/>
      </w:r>
      <w:r>
        <w:rPr>
          <w:rFonts w:ascii="Trebuchet MS" w:hAnsi="Trebuchet MS"/>
          <w:sz w:val="22"/>
        </w:rPr>
        <w:tab/>
      </w:r>
      <w:r w:rsidR="00E54971">
        <w:rPr>
          <w:rFonts w:ascii="Trebuchet MS" w:hAnsi="Trebuchet MS"/>
          <w:sz w:val="22"/>
        </w:rPr>
        <w:tab/>
        <w:t>result of the proposed service agreement</w:t>
      </w:r>
      <w:r w:rsidR="00945322">
        <w:rPr>
          <w:rFonts w:ascii="Trebuchet MS" w:hAnsi="Trebuchet MS"/>
          <w:sz w:val="22"/>
        </w:rPr>
        <w:t>,</w:t>
      </w:r>
      <w:r w:rsidR="006C519B">
        <w:rPr>
          <w:rFonts w:ascii="Trebuchet MS" w:hAnsi="Trebuchet MS"/>
          <w:sz w:val="22"/>
        </w:rPr>
        <w:t xml:space="preserve"> as determined by the CO</w:t>
      </w:r>
      <w:r>
        <w:rPr>
          <w:rFonts w:ascii="Trebuchet MS" w:hAnsi="Trebuchet MS"/>
          <w:sz w:val="22"/>
        </w:rPr>
        <w:t>.</w:t>
      </w:r>
    </w:p>
    <w:p w:rsidR="00F616F0" w:rsidRDefault="00F616F0" w:rsidP="00F616F0">
      <w:pPr>
        <w:pStyle w:val="BodyTextIndent"/>
        <w:tabs>
          <w:tab w:val="clear" w:pos="1440"/>
        </w:tabs>
        <w:rPr>
          <w:rFonts w:ascii="Trebuchet MS" w:hAnsi="Trebuchet MS"/>
          <w:sz w:val="22"/>
        </w:rPr>
      </w:pPr>
    </w:p>
    <w:p w:rsidR="004D71FE" w:rsidRDefault="00583740" w:rsidP="00CB3812">
      <w:pPr>
        <w:pStyle w:val="BodyTextIndent"/>
        <w:tabs>
          <w:tab w:val="num" w:pos="1440"/>
        </w:tabs>
        <w:ind w:left="720"/>
        <w:rPr>
          <w:rFonts w:ascii="Trebuchet MS" w:hAnsi="Trebuchet MS"/>
          <w:sz w:val="22"/>
        </w:rPr>
      </w:pPr>
      <w:r>
        <w:rPr>
          <w:rFonts w:ascii="Trebuchet MS" w:hAnsi="Trebuchet MS"/>
          <w:b/>
          <w:sz w:val="22"/>
        </w:rPr>
        <w:tab/>
      </w:r>
      <w:r w:rsidR="00CB3812">
        <w:rPr>
          <w:rFonts w:ascii="Trebuchet MS" w:hAnsi="Trebuchet MS"/>
          <w:b/>
          <w:sz w:val="22"/>
        </w:rPr>
        <w:t>Licensing</w:t>
      </w:r>
      <w:r w:rsidR="004D71FE">
        <w:rPr>
          <w:rFonts w:ascii="Trebuchet MS" w:hAnsi="Trebuchet MS"/>
          <w:b/>
          <w:sz w:val="22"/>
        </w:rPr>
        <w:t>, Bonding,</w:t>
      </w:r>
      <w:r w:rsidR="00CB3812">
        <w:rPr>
          <w:rFonts w:ascii="Trebuchet MS" w:hAnsi="Trebuchet MS"/>
          <w:b/>
          <w:sz w:val="22"/>
        </w:rPr>
        <w:t xml:space="preserve"> and Insurance Requirements:</w:t>
      </w:r>
      <w:r w:rsidR="00CB3812">
        <w:rPr>
          <w:rFonts w:ascii="Trebuchet MS" w:hAnsi="Trebuchet MS"/>
          <w:sz w:val="22"/>
        </w:rPr>
        <w:t xml:space="preserve">  Prior to a</w:t>
      </w:r>
      <w:r w:rsidR="00D024C2">
        <w:rPr>
          <w:rFonts w:ascii="Trebuchet MS" w:hAnsi="Trebuchet MS"/>
          <w:sz w:val="22"/>
        </w:rPr>
        <w:t xml:space="preserve">ward (but not as a part of the </w:t>
      </w:r>
      <w:r w:rsidR="004D71FE">
        <w:rPr>
          <w:rFonts w:ascii="Trebuchet MS" w:hAnsi="Trebuchet MS"/>
          <w:sz w:val="22"/>
        </w:rPr>
        <w:t xml:space="preserve"> </w:t>
      </w:r>
    </w:p>
    <w:p w:rsidR="00E56EBB" w:rsidRPr="00B05C2D" w:rsidRDefault="004D71FE" w:rsidP="006C519B">
      <w:pPr>
        <w:pStyle w:val="BodyTextIndent"/>
        <w:tabs>
          <w:tab w:val="num" w:pos="1440"/>
        </w:tabs>
        <w:ind w:left="720"/>
        <w:rPr>
          <w:rFonts w:ascii="Trebuchet MS" w:hAnsi="Trebuchet MS"/>
          <w:color w:val="FF0000"/>
          <w:sz w:val="22"/>
        </w:rPr>
      </w:pPr>
      <w:r>
        <w:rPr>
          <w:rFonts w:ascii="Trebuchet MS" w:hAnsi="Trebuchet MS"/>
          <w:sz w:val="22"/>
        </w:rPr>
        <w:t xml:space="preserve">           </w:t>
      </w:r>
      <w:r w:rsidR="00CE3553">
        <w:rPr>
          <w:rFonts w:ascii="Trebuchet MS" w:hAnsi="Trebuchet MS"/>
          <w:sz w:val="22"/>
        </w:rPr>
        <w:t>RF</w:t>
      </w:r>
      <w:r w:rsidR="00E54971">
        <w:rPr>
          <w:rFonts w:ascii="Trebuchet MS" w:hAnsi="Trebuchet MS"/>
          <w:sz w:val="22"/>
        </w:rPr>
        <w:t>P</w:t>
      </w:r>
      <w:r w:rsidR="00CB3812">
        <w:rPr>
          <w:rFonts w:ascii="Trebuchet MS" w:hAnsi="Trebuchet MS"/>
          <w:sz w:val="22"/>
        </w:rPr>
        <w:t xml:space="preserve"> submission) the </w:t>
      </w:r>
      <w:r w:rsidR="00CB3812">
        <w:rPr>
          <w:rFonts w:ascii="Trebuchet MS" w:hAnsi="Trebuchet MS"/>
          <w:i/>
          <w:sz w:val="22"/>
        </w:rPr>
        <w:t xml:space="preserve">successful </w:t>
      </w:r>
      <w:r w:rsidR="00E54971">
        <w:rPr>
          <w:rFonts w:ascii="Trebuchet MS" w:hAnsi="Trebuchet MS"/>
          <w:i/>
          <w:sz w:val="22"/>
        </w:rPr>
        <w:t>contractor</w:t>
      </w:r>
      <w:r w:rsidR="00CB3812">
        <w:rPr>
          <w:rFonts w:ascii="Trebuchet MS" w:hAnsi="Trebuchet MS"/>
          <w:sz w:val="22"/>
        </w:rPr>
        <w:t xml:space="preserve"> will be required to provide: </w:t>
      </w:r>
    </w:p>
    <w:p w:rsidR="00CB3812" w:rsidRDefault="00CB3812" w:rsidP="00CB3812">
      <w:pPr>
        <w:pStyle w:val="BodyTextIndent"/>
        <w:tabs>
          <w:tab w:val="clear" w:pos="1440"/>
          <w:tab w:val="left" w:pos="360"/>
          <w:tab w:val="left" w:pos="1800"/>
        </w:tabs>
        <w:ind w:left="2160"/>
        <w:rPr>
          <w:rFonts w:ascii="Trebuchet MS" w:hAnsi="Trebuchet MS"/>
          <w:sz w:val="22"/>
        </w:rPr>
      </w:pPr>
    </w:p>
    <w:p w:rsidR="00CB3812" w:rsidRDefault="00CB3812" w:rsidP="00CB3812">
      <w:pPr>
        <w:pStyle w:val="BodyTextIndent"/>
        <w:tabs>
          <w:tab w:val="clear" w:pos="1440"/>
          <w:tab w:val="left" w:pos="360"/>
          <w:tab w:val="num" w:pos="2775"/>
        </w:tabs>
        <w:rPr>
          <w:rFonts w:ascii="Trebuchet MS" w:hAnsi="Trebuchet MS"/>
          <w:sz w:val="22"/>
        </w:rPr>
      </w:pPr>
      <w:r w:rsidRPr="00CE3553">
        <w:rPr>
          <w:rFonts w:ascii="Trebuchet MS" w:hAnsi="Trebuchet MS"/>
          <w:sz w:val="22"/>
        </w:rPr>
        <w:t xml:space="preserve">An original certificate evidencing the </w:t>
      </w:r>
      <w:r w:rsidR="00E54971" w:rsidRPr="00CE3553">
        <w:rPr>
          <w:rFonts w:ascii="Trebuchet MS" w:hAnsi="Trebuchet MS"/>
          <w:sz w:val="22"/>
        </w:rPr>
        <w:t>firms</w:t>
      </w:r>
      <w:r w:rsidR="00A4679E" w:rsidRPr="00CE3553">
        <w:rPr>
          <w:rFonts w:ascii="Trebuchet MS" w:hAnsi="Trebuchet MS"/>
          <w:sz w:val="22"/>
        </w:rPr>
        <w:t>’</w:t>
      </w:r>
      <w:r w:rsidR="004D71FE" w:rsidRPr="00CE3553">
        <w:rPr>
          <w:rFonts w:ascii="Trebuchet MS" w:hAnsi="Trebuchet MS"/>
          <w:sz w:val="22"/>
        </w:rPr>
        <w:t xml:space="preserve"> current</w:t>
      </w:r>
      <w:r w:rsidR="0032262D">
        <w:rPr>
          <w:rFonts w:ascii="Trebuchet MS" w:hAnsi="Trebuchet MS"/>
          <w:sz w:val="22"/>
        </w:rPr>
        <w:t xml:space="preserve"> </w:t>
      </w:r>
      <w:r w:rsidR="0032262D">
        <w:rPr>
          <w:rFonts w:ascii="Trebuchet MS" w:hAnsi="Trebuchet MS"/>
          <w:b/>
          <w:sz w:val="22"/>
        </w:rPr>
        <w:t>Workers’ C</w:t>
      </w:r>
      <w:r w:rsidR="0032262D" w:rsidRPr="0032262D">
        <w:rPr>
          <w:rFonts w:ascii="Trebuchet MS" w:hAnsi="Trebuchet MS"/>
          <w:b/>
          <w:sz w:val="22"/>
        </w:rPr>
        <w:t>ompensation</w:t>
      </w:r>
      <w:r w:rsidRPr="00CE3553">
        <w:rPr>
          <w:rFonts w:ascii="Trebuchet MS" w:hAnsi="Trebuchet MS"/>
          <w:sz w:val="22"/>
        </w:rPr>
        <w:t xml:space="preserve"> insurance carrier and coverage amount</w:t>
      </w:r>
      <w:r>
        <w:rPr>
          <w:rFonts w:ascii="Trebuchet MS" w:hAnsi="Trebuchet MS"/>
          <w:sz w:val="22"/>
        </w:rPr>
        <w:t>;</w:t>
      </w:r>
    </w:p>
    <w:p w:rsidR="00CB3812" w:rsidRDefault="00CB3812" w:rsidP="00945322">
      <w:pPr>
        <w:pStyle w:val="BodyTextIndent"/>
        <w:tabs>
          <w:tab w:val="clear" w:pos="1440"/>
          <w:tab w:val="left" w:pos="360"/>
          <w:tab w:val="left" w:pos="1800"/>
          <w:tab w:val="num" w:pos="2520"/>
        </w:tabs>
        <w:ind w:left="0"/>
        <w:rPr>
          <w:rFonts w:ascii="Trebuchet MS" w:hAnsi="Trebuchet MS"/>
          <w:sz w:val="22"/>
        </w:rPr>
      </w:pPr>
    </w:p>
    <w:p w:rsidR="00CB3812" w:rsidRDefault="00CB3812" w:rsidP="00CB3812">
      <w:pPr>
        <w:pStyle w:val="BodyTextIndent"/>
        <w:tabs>
          <w:tab w:val="clear" w:pos="1440"/>
          <w:tab w:val="num" w:pos="2775"/>
        </w:tabs>
        <w:rPr>
          <w:rFonts w:ascii="Trebuchet MS" w:hAnsi="Trebuchet MS"/>
          <w:sz w:val="22"/>
        </w:rPr>
      </w:pPr>
      <w:r w:rsidRPr="00626BBF">
        <w:rPr>
          <w:rFonts w:ascii="Trebuchet MS" w:hAnsi="Trebuchet MS"/>
          <w:sz w:val="22"/>
        </w:rPr>
        <w:t xml:space="preserve">An original certificate evidencing </w:t>
      </w:r>
      <w:r w:rsidRPr="0032262D">
        <w:rPr>
          <w:rFonts w:ascii="Trebuchet MS" w:hAnsi="Trebuchet MS"/>
          <w:b/>
          <w:sz w:val="22"/>
        </w:rPr>
        <w:t>General Liability</w:t>
      </w:r>
      <w:r w:rsidRPr="00626BBF">
        <w:rPr>
          <w:rFonts w:ascii="Trebuchet MS" w:hAnsi="Trebuchet MS"/>
          <w:sz w:val="22"/>
        </w:rPr>
        <w:t xml:space="preserve"> coverage, </w:t>
      </w:r>
      <w:r w:rsidRPr="00945322">
        <w:rPr>
          <w:rFonts w:ascii="Trebuchet MS" w:hAnsi="Trebuchet MS"/>
          <w:color w:val="FF0000"/>
          <w:sz w:val="22"/>
        </w:rPr>
        <w:t xml:space="preserve">naming the </w:t>
      </w:r>
      <w:r w:rsidR="006C519B">
        <w:rPr>
          <w:rFonts w:ascii="Trebuchet MS" w:hAnsi="Trebuchet MS"/>
          <w:color w:val="FF0000"/>
          <w:sz w:val="22"/>
        </w:rPr>
        <w:t>EBRCO</w:t>
      </w:r>
      <w:r w:rsidRPr="00945322">
        <w:rPr>
          <w:rFonts w:ascii="Trebuchet MS" w:hAnsi="Trebuchet MS"/>
          <w:color w:val="FF0000"/>
          <w:sz w:val="22"/>
        </w:rPr>
        <w:t>A as an additional insured</w:t>
      </w:r>
      <w:r w:rsidRPr="00626BBF">
        <w:rPr>
          <w:rFonts w:ascii="Trebuchet MS" w:hAnsi="Trebuchet MS"/>
          <w:sz w:val="22"/>
        </w:rPr>
        <w:t xml:space="preserve">, together with the appropriate endorsement to said policy reflecting the addition of the </w:t>
      </w:r>
      <w:r w:rsidR="006C519B">
        <w:rPr>
          <w:rFonts w:ascii="Trebuchet MS" w:hAnsi="Trebuchet MS"/>
          <w:sz w:val="22"/>
        </w:rPr>
        <w:t>EBRCO</w:t>
      </w:r>
      <w:r>
        <w:rPr>
          <w:rFonts w:ascii="Trebuchet MS" w:hAnsi="Trebuchet MS"/>
          <w:sz w:val="22"/>
        </w:rPr>
        <w:t>A</w:t>
      </w:r>
      <w:r w:rsidRPr="00626BBF">
        <w:rPr>
          <w:rFonts w:ascii="Trebuchet MS" w:hAnsi="Trebuchet MS"/>
          <w:sz w:val="22"/>
        </w:rPr>
        <w:t xml:space="preserve"> as an additional insured u</w:t>
      </w:r>
      <w:r w:rsidR="00945322">
        <w:rPr>
          <w:rFonts w:ascii="Trebuchet MS" w:hAnsi="Trebuchet MS"/>
          <w:sz w:val="22"/>
        </w:rPr>
        <w:t>nder said policy (minimum of $1</w:t>
      </w:r>
      <w:r w:rsidRPr="00626BBF">
        <w:rPr>
          <w:rFonts w:ascii="Trebuchet MS" w:hAnsi="Trebuchet MS"/>
          <w:sz w:val="22"/>
        </w:rPr>
        <w:t>00,000 each occurrence, general aggregate minimum limit of $</w:t>
      </w:r>
      <w:r>
        <w:rPr>
          <w:rFonts w:ascii="Trebuchet MS" w:hAnsi="Trebuchet MS"/>
          <w:sz w:val="22"/>
        </w:rPr>
        <w:t>2</w:t>
      </w:r>
      <w:r w:rsidRPr="00626BBF">
        <w:rPr>
          <w:rFonts w:ascii="Trebuchet MS" w:hAnsi="Trebuchet MS"/>
          <w:sz w:val="22"/>
        </w:rPr>
        <w:t xml:space="preserve">00,000, together </w:t>
      </w:r>
      <w:r w:rsidR="00945322">
        <w:rPr>
          <w:rFonts w:ascii="Trebuchet MS" w:hAnsi="Trebuchet MS"/>
          <w:sz w:val="22"/>
        </w:rPr>
        <w:t>with damage to premises of $25</w:t>
      </w:r>
      <w:r w:rsidRPr="00626BBF">
        <w:rPr>
          <w:rFonts w:ascii="Trebuchet MS" w:hAnsi="Trebuchet MS"/>
          <w:sz w:val="22"/>
        </w:rPr>
        <w:t>,</w:t>
      </w:r>
      <w:r w:rsidR="00887686">
        <w:rPr>
          <w:rFonts w:ascii="Trebuchet MS" w:hAnsi="Trebuchet MS"/>
          <w:sz w:val="22"/>
        </w:rPr>
        <w:t>000</w:t>
      </w:r>
      <w:r w:rsidR="0032262D">
        <w:rPr>
          <w:rFonts w:ascii="Trebuchet MS" w:hAnsi="Trebuchet MS"/>
          <w:sz w:val="22"/>
        </w:rPr>
        <w:t>)</w:t>
      </w:r>
      <w:r w:rsidRPr="00626BBF">
        <w:rPr>
          <w:rFonts w:ascii="Trebuchet MS" w:hAnsi="Trebuchet MS"/>
          <w:sz w:val="22"/>
        </w:rPr>
        <w:t>;</w:t>
      </w:r>
    </w:p>
    <w:p w:rsidR="00CB3812" w:rsidRDefault="00CB3812" w:rsidP="00CB3812">
      <w:pPr>
        <w:pStyle w:val="BodyTextIndent"/>
        <w:tabs>
          <w:tab w:val="clear" w:pos="1440"/>
          <w:tab w:val="left" w:pos="360"/>
          <w:tab w:val="left" w:pos="1800"/>
          <w:tab w:val="num" w:pos="2520"/>
        </w:tabs>
        <w:ind w:left="2520" w:hanging="1080"/>
        <w:rPr>
          <w:rFonts w:ascii="Trebuchet MS" w:hAnsi="Trebuchet MS"/>
          <w:sz w:val="22"/>
        </w:rPr>
      </w:pPr>
    </w:p>
    <w:p w:rsidR="00CB3812" w:rsidRDefault="00CB3812" w:rsidP="00CB3812">
      <w:pPr>
        <w:pStyle w:val="BodyTextIndent"/>
        <w:tabs>
          <w:tab w:val="clear" w:pos="1440"/>
          <w:tab w:val="left" w:pos="360"/>
          <w:tab w:val="num" w:pos="2775"/>
        </w:tabs>
        <w:rPr>
          <w:rFonts w:ascii="Trebuchet MS" w:hAnsi="Trebuchet MS"/>
          <w:sz w:val="22"/>
        </w:rPr>
      </w:pPr>
      <w:r>
        <w:rPr>
          <w:rFonts w:ascii="Trebuchet MS" w:hAnsi="Trebuchet MS"/>
          <w:sz w:val="22"/>
        </w:rPr>
        <w:t xml:space="preserve">An original certificate showing the </w:t>
      </w:r>
      <w:r w:rsidR="00E54971">
        <w:rPr>
          <w:rFonts w:ascii="Trebuchet MS" w:hAnsi="Trebuchet MS"/>
          <w:sz w:val="22"/>
        </w:rPr>
        <w:t>contractor’s</w:t>
      </w:r>
      <w:r>
        <w:rPr>
          <w:rFonts w:ascii="Trebuchet MS" w:hAnsi="Trebuchet MS"/>
          <w:sz w:val="22"/>
        </w:rPr>
        <w:t xml:space="preserve"> </w:t>
      </w:r>
      <w:r w:rsidR="0032262D">
        <w:rPr>
          <w:rFonts w:ascii="Trebuchet MS" w:hAnsi="Trebuchet MS"/>
          <w:b/>
          <w:sz w:val="22"/>
        </w:rPr>
        <w:t>Professional Li</w:t>
      </w:r>
      <w:r w:rsidRPr="0032262D">
        <w:rPr>
          <w:rFonts w:ascii="Trebuchet MS" w:hAnsi="Trebuchet MS"/>
          <w:b/>
          <w:sz w:val="22"/>
        </w:rPr>
        <w:t>ability</w:t>
      </w:r>
      <w:r>
        <w:rPr>
          <w:rFonts w:ascii="Trebuchet MS" w:hAnsi="Trebuchet MS"/>
          <w:sz w:val="22"/>
        </w:rPr>
        <w:t xml:space="preserve"> and/or "errors and omis</w:t>
      </w:r>
      <w:r w:rsidR="00887686">
        <w:rPr>
          <w:rFonts w:ascii="Trebuchet MS" w:hAnsi="Trebuchet MS"/>
          <w:sz w:val="22"/>
        </w:rPr>
        <w:t>sions" coverage (minimum of $1</w:t>
      </w:r>
      <w:r>
        <w:rPr>
          <w:rFonts w:ascii="Trebuchet MS" w:hAnsi="Trebuchet MS"/>
          <w:sz w:val="22"/>
        </w:rPr>
        <w:t>00,000 each occurrence, general</w:t>
      </w:r>
      <w:r w:rsidR="00887686">
        <w:rPr>
          <w:rFonts w:ascii="Trebuchet MS" w:hAnsi="Trebuchet MS"/>
          <w:sz w:val="22"/>
        </w:rPr>
        <w:t xml:space="preserve"> aggregate minimum limit of $200,000)</w:t>
      </w:r>
      <w:r>
        <w:rPr>
          <w:rFonts w:ascii="Trebuchet MS" w:hAnsi="Trebuchet MS"/>
          <w:sz w:val="22"/>
        </w:rPr>
        <w:t>;</w:t>
      </w:r>
    </w:p>
    <w:p w:rsidR="00CB3812" w:rsidRDefault="00CB3812" w:rsidP="00CB3812">
      <w:pPr>
        <w:pStyle w:val="BodyTextIndent"/>
        <w:tabs>
          <w:tab w:val="clear" w:pos="1440"/>
          <w:tab w:val="left" w:pos="360"/>
          <w:tab w:val="left" w:pos="1800"/>
          <w:tab w:val="num" w:pos="2520"/>
        </w:tabs>
        <w:ind w:left="2520" w:hanging="1080"/>
        <w:rPr>
          <w:rFonts w:ascii="Trebuchet MS" w:hAnsi="Trebuchet MS"/>
          <w:sz w:val="22"/>
        </w:rPr>
      </w:pPr>
    </w:p>
    <w:p w:rsidR="00CB3812" w:rsidRDefault="00CB3812" w:rsidP="00CB3812">
      <w:pPr>
        <w:pStyle w:val="BodyTextIndent"/>
        <w:tabs>
          <w:tab w:val="clear" w:pos="1440"/>
          <w:tab w:val="left" w:pos="360"/>
          <w:tab w:val="num" w:pos="2775"/>
        </w:tabs>
        <w:rPr>
          <w:rFonts w:ascii="Trebuchet MS" w:hAnsi="Trebuchet MS"/>
          <w:sz w:val="22"/>
        </w:rPr>
      </w:pPr>
      <w:r>
        <w:rPr>
          <w:rFonts w:ascii="Trebuchet MS" w:hAnsi="Trebuchet MS"/>
          <w:sz w:val="22"/>
        </w:rPr>
        <w:t xml:space="preserve">An original certificate showing the </w:t>
      </w:r>
      <w:r w:rsidR="007215FB">
        <w:rPr>
          <w:rFonts w:ascii="Trebuchet MS" w:hAnsi="Trebuchet MS"/>
          <w:sz w:val="22"/>
        </w:rPr>
        <w:t>contractor’s</w:t>
      </w:r>
      <w:r>
        <w:rPr>
          <w:rFonts w:ascii="Trebuchet MS" w:hAnsi="Trebuchet MS"/>
          <w:sz w:val="22"/>
        </w:rPr>
        <w:t xml:space="preserve"> </w:t>
      </w:r>
      <w:r w:rsidR="0032262D">
        <w:rPr>
          <w:rFonts w:ascii="Trebuchet MS" w:hAnsi="Trebuchet MS"/>
          <w:b/>
          <w:sz w:val="22"/>
        </w:rPr>
        <w:t>A</w:t>
      </w:r>
      <w:r w:rsidRPr="0032262D">
        <w:rPr>
          <w:rFonts w:ascii="Trebuchet MS" w:hAnsi="Trebuchet MS"/>
          <w:b/>
          <w:sz w:val="22"/>
        </w:rPr>
        <w:t xml:space="preserve">utomobile </w:t>
      </w:r>
      <w:r w:rsidR="0032262D">
        <w:rPr>
          <w:rFonts w:ascii="Trebuchet MS" w:hAnsi="Trebuchet MS"/>
          <w:b/>
          <w:sz w:val="22"/>
        </w:rPr>
        <w:t>I</w:t>
      </w:r>
      <w:r w:rsidR="0032262D" w:rsidRPr="0032262D">
        <w:rPr>
          <w:rFonts w:ascii="Trebuchet MS" w:hAnsi="Trebuchet MS"/>
          <w:b/>
          <w:sz w:val="22"/>
        </w:rPr>
        <w:t>nsurance</w:t>
      </w:r>
      <w:r>
        <w:rPr>
          <w:rFonts w:ascii="Trebuchet MS" w:hAnsi="Trebuchet MS"/>
          <w:sz w:val="22"/>
        </w:rPr>
        <w:t xml:space="preserve"> coverage in</w:t>
      </w:r>
      <w:r w:rsidR="00887686">
        <w:rPr>
          <w:rFonts w:ascii="Trebuchet MS" w:hAnsi="Trebuchet MS"/>
          <w:sz w:val="22"/>
        </w:rPr>
        <w:t xml:space="preserve"> a combined single limit of $1</w:t>
      </w:r>
      <w:r>
        <w:rPr>
          <w:rFonts w:ascii="Trebuchet MS" w:hAnsi="Trebuchet MS"/>
          <w:sz w:val="22"/>
        </w:rPr>
        <w:t>00,000.  For every vehicle utilized during the term of this progr</w:t>
      </w:r>
      <w:r w:rsidR="00887686">
        <w:rPr>
          <w:rFonts w:ascii="Trebuchet MS" w:hAnsi="Trebuchet MS"/>
          <w:sz w:val="22"/>
        </w:rPr>
        <w:t>am, when not owned by the contractor</w:t>
      </w:r>
      <w:r>
        <w:rPr>
          <w:rFonts w:ascii="Trebuchet MS" w:hAnsi="Trebuchet MS"/>
          <w:sz w:val="22"/>
        </w:rPr>
        <w:t>, each vehicle must have evidence of automobile insurance coverage with limits of no le</w:t>
      </w:r>
      <w:r w:rsidR="00887686">
        <w:rPr>
          <w:rFonts w:ascii="Trebuchet MS" w:hAnsi="Trebuchet MS"/>
          <w:sz w:val="22"/>
        </w:rPr>
        <w:t>ss than $25,000/$50,000</w:t>
      </w:r>
      <w:r>
        <w:rPr>
          <w:rFonts w:ascii="Trebuchet MS" w:hAnsi="Trebuchet MS"/>
          <w:sz w:val="22"/>
        </w:rPr>
        <w:t>.</w:t>
      </w:r>
      <w:r w:rsidR="009D6C2E">
        <w:rPr>
          <w:rFonts w:ascii="Trebuchet MS" w:hAnsi="Trebuchet MS"/>
          <w:sz w:val="22"/>
        </w:rPr>
        <w:t xml:space="preserve"> </w:t>
      </w:r>
    </w:p>
    <w:p w:rsidR="00CB3812" w:rsidRDefault="00CB3812" w:rsidP="00B05C2D">
      <w:pPr>
        <w:pStyle w:val="BodyTextIndent"/>
        <w:tabs>
          <w:tab w:val="clear" w:pos="1440"/>
          <w:tab w:val="left" w:pos="360"/>
          <w:tab w:val="left" w:pos="1800"/>
          <w:tab w:val="num" w:pos="2520"/>
        </w:tabs>
        <w:ind w:left="0"/>
        <w:rPr>
          <w:rFonts w:ascii="Trebuchet MS" w:hAnsi="Trebuchet MS"/>
          <w:sz w:val="22"/>
        </w:rPr>
      </w:pPr>
    </w:p>
    <w:p w:rsidR="00CB3812" w:rsidRDefault="00CB3812" w:rsidP="00CB3812">
      <w:pPr>
        <w:pStyle w:val="BodyTextIndent"/>
        <w:tabs>
          <w:tab w:val="clear" w:pos="1440"/>
          <w:tab w:val="num" w:pos="2775"/>
        </w:tabs>
        <w:rPr>
          <w:rFonts w:ascii="Trebuchet MS" w:hAnsi="Trebuchet MS"/>
          <w:sz w:val="22"/>
        </w:rPr>
      </w:pPr>
      <w:r>
        <w:rPr>
          <w:rFonts w:ascii="Trebuchet MS" w:hAnsi="Trebuchet MS"/>
          <w:sz w:val="22"/>
        </w:rPr>
        <w:t xml:space="preserve">If applicable, a copy of the </w:t>
      </w:r>
      <w:r w:rsidR="00E54971">
        <w:rPr>
          <w:rFonts w:ascii="Trebuchet MS" w:hAnsi="Trebuchet MS"/>
          <w:sz w:val="22"/>
        </w:rPr>
        <w:t>contractor’s</w:t>
      </w:r>
      <w:r>
        <w:rPr>
          <w:rFonts w:ascii="Trebuchet MS" w:hAnsi="Trebuchet MS"/>
          <w:sz w:val="22"/>
        </w:rPr>
        <w:t xml:space="preserve"> license issued by the State of </w:t>
      </w:r>
      <w:r w:rsidR="00D024C2">
        <w:rPr>
          <w:rFonts w:ascii="Trebuchet MS" w:hAnsi="Trebuchet MS"/>
          <w:sz w:val="22"/>
        </w:rPr>
        <w:t>Louisiana</w:t>
      </w:r>
      <w:r>
        <w:rPr>
          <w:rFonts w:ascii="Trebuchet MS" w:hAnsi="Trebuchet MS"/>
          <w:sz w:val="22"/>
        </w:rPr>
        <w:t xml:space="preserve"> licen</w:t>
      </w:r>
      <w:r w:rsidR="00E54971">
        <w:rPr>
          <w:rFonts w:ascii="Trebuchet MS" w:hAnsi="Trebuchet MS"/>
          <w:sz w:val="22"/>
        </w:rPr>
        <w:t>sing authority allowing the contractor</w:t>
      </w:r>
      <w:r>
        <w:rPr>
          <w:rFonts w:ascii="Trebuchet MS" w:hAnsi="Trebuchet MS"/>
          <w:sz w:val="22"/>
        </w:rPr>
        <w:t xml:space="preserve"> to provide the services detailed herein.</w:t>
      </w:r>
    </w:p>
    <w:p w:rsidR="00BA367E" w:rsidRDefault="00BA367E" w:rsidP="00BA367E">
      <w:pPr>
        <w:pStyle w:val="BodyTextIndent"/>
        <w:tabs>
          <w:tab w:val="left" w:pos="360"/>
        </w:tabs>
        <w:ind w:left="0"/>
        <w:rPr>
          <w:rFonts w:ascii="Trebuchet MS" w:hAnsi="Trebuchet MS"/>
          <w:b/>
          <w:sz w:val="22"/>
        </w:rPr>
      </w:pPr>
    </w:p>
    <w:p w:rsidR="006C519B" w:rsidRDefault="006C519B" w:rsidP="00BA367E">
      <w:pPr>
        <w:pStyle w:val="BodyTextIndent"/>
        <w:tabs>
          <w:tab w:val="left" w:pos="360"/>
        </w:tabs>
        <w:ind w:left="0"/>
        <w:rPr>
          <w:rFonts w:ascii="Trebuchet MS" w:hAnsi="Trebuchet MS"/>
          <w:sz w:val="22"/>
        </w:rPr>
      </w:pPr>
      <w:r>
        <w:rPr>
          <w:rFonts w:ascii="Trebuchet MS" w:hAnsi="Trebuchet MS"/>
          <w:b/>
          <w:sz w:val="22"/>
        </w:rPr>
        <w:t xml:space="preserve">                     </w:t>
      </w:r>
      <w:r w:rsidR="00D024C2">
        <w:rPr>
          <w:rFonts w:ascii="Trebuchet MS" w:hAnsi="Trebuchet MS"/>
          <w:b/>
          <w:sz w:val="22"/>
        </w:rPr>
        <w:t>Contract Service Standards:</w:t>
      </w:r>
      <w:r w:rsidR="00D024C2">
        <w:rPr>
          <w:rFonts w:ascii="Trebuchet MS" w:hAnsi="Trebuchet MS"/>
          <w:sz w:val="22"/>
        </w:rPr>
        <w:t xml:space="preserve"> All work performed pursuant to this </w:t>
      </w:r>
      <w:r w:rsidR="00CE3553">
        <w:rPr>
          <w:rFonts w:ascii="Trebuchet MS" w:hAnsi="Trebuchet MS"/>
          <w:sz w:val="22"/>
        </w:rPr>
        <w:t>RF</w:t>
      </w:r>
      <w:r w:rsidR="00583740">
        <w:rPr>
          <w:rFonts w:ascii="Trebuchet MS" w:hAnsi="Trebuchet MS"/>
          <w:sz w:val="22"/>
        </w:rPr>
        <w:t>P</w:t>
      </w:r>
      <w:r w:rsidR="00D024C2">
        <w:rPr>
          <w:rFonts w:ascii="Trebuchet MS" w:hAnsi="Trebuchet MS"/>
          <w:sz w:val="22"/>
        </w:rPr>
        <w:t xml:space="preserve"> must </w:t>
      </w:r>
      <w:r w:rsidR="00CE4D48">
        <w:rPr>
          <w:rFonts w:ascii="Trebuchet MS" w:hAnsi="Trebuchet MS"/>
          <w:sz w:val="22"/>
        </w:rPr>
        <w:t xml:space="preserve">first and foremost, </w:t>
      </w:r>
      <w:r>
        <w:rPr>
          <w:rFonts w:ascii="Trebuchet MS" w:hAnsi="Trebuchet MS"/>
          <w:sz w:val="22"/>
        </w:rPr>
        <w:t xml:space="preserve"> </w:t>
      </w:r>
    </w:p>
    <w:p w:rsidR="00D024C2" w:rsidRDefault="006C519B" w:rsidP="00BA367E">
      <w:pPr>
        <w:pStyle w:val="BodyTextIndent"/>
        <w:tabs>
          <w:tab w:val="left" w:pos="360"/>
        </w:tabs>
        <w:ind w:left="0"/>
        <w:rPr>
          <w:rFonts w:ascii="Trebuchet MS" w:hAnsi="Trebuchet MS"/>
          <w:sz w:val="22"/>
        </w:rPr>
      </w:pPr>
      <w:r>
        <w:rPr>
          <w:rFonts w:ascii="Trebuchet MS" w:hAnsi="Trebuchet MS"/>
          <w:sz w:val="22"/>
        </w:rPr>
        <w:t xml:space="preserve">                     </w:t>
      </w:r>
      <w:proofErr w:type="gramStart"/>
      <w:r w:rsidR="00D024C2">
        <w:rPr>
          <w:rFonts w:ascii="Trebuchet MS" w:hAnsi="Trebuchet MS"/>
          <w:sz w:val="22"/>
        </w:rPr>
        <w:t>comply</w:t>
      </w:r>
      <w:proofErr w:type="gramEnd"/>
      <w:r w:rsidR="00D024C2">
        <w:rPr>
          <w:rFonts w:ascii="Trebuchet MS" w:hAnsi="Trebuchet MS"/>
          <w:sz w:val="22"/>
        </w:rPr>
        <w:t xml:space="preserve"> with all applicable local, state and fe</w:t>
      </w:r>
      <w:r>
        <w:rPr>
          <w:rFonts w:ascii="Trebuchet MS" w:hAnsi="Trebuchet MS"/>
          <w:sz w:val="22"/>
        </w:rPr>
        <w:t xml:space="preserve">deral codes, statutes, laws and </w:t>
      </w:r>
      <w:r w:rsidR="00D024C2">
        <w:rPr>
          <w:rFonts w:ascii="Trebuchet MS" w:hAnsi="Trebuchet MS"/>
          <w:sz w:val="22"/>
        </w:rPr>
        <w:t>regulations.</w:t>
      </w:r>
    </w:p>
    <w:p w:rsidR="006C519B" w:rsidRDefault="006C519B" w:rsidP="00BA367E">
      <w:pPr>
        <w:pStyle w:val="BodyTextIndent"/>
        <w:tabs>
          <w:tab w:val="left" w:pos="360"/>
        </w:tabs>
        <w:ind w:left="0"/>
        <w:rPr>
          <w:rFonts w:ascii="Trebuchet MS" w:hAnsi="Trebuchet MS"/>
          <w:sz w:val="22"/>
        </w:rPr>
      </w:pPr>
    </w:p>
    <w:p w:rsidR="006C519B" w:rsidRDefault="006C519B" w:rsidP="00BA367E">
      <w:pPr>
        <w:pStyle w:val="BodyTextIndent"/>
        <w:tabs>
          <w:tab w:val="left" w:pos="360"/>
        </w:tabs>
        <w:ind w:left="0"/>
        <w:rPr>
          <w:rFonts w:ascii="Trebuchet MS" w:hAnsi="Trebuchet MS"/>
          <w:sz w:val="22"/>
        </w:rPr>
      </w:pPr>
      <w:r>
        <w:rPr>
          <w:rFonts w:ascii="Trebuchet MS" w:hAnsi="Trebuchet MS"/>
          <w:sz w:val="22"/>
        </w:rPr>
        <w:t xml:space="preserve">                     This procurement complies with LA R.S. 39:198; LA R.S. </w:t>
      </w:r>
      <w:r w:rsidR="0021254D">
        <w:rPr>
          <w:rFonts w:ascii="Trebuchet MS" w:hAnsi="Trebuchet MS"/>
          <w:sz w:val="22"/>
        </w:rPr>
        <w:t xml:space="preserve">38:2234; and LA R.S. 39:199. </w:t>
      </w:r>
      <w:r>
        <w:rPr>
          <w:rFonts w:ascii="Trebuchet MS" w:hAnsi="Trebuchet MS"/>
          <w:sz w:val="22"/>
        </w:rPr>
        <w:t xml:space="preserve"> </w:t>
      </w:r>
    </w:p>
    <w:p w:rsidR="00D024C2" w:rsidRDefault="00D024C2" w:rsidP="00CB3812">
      <w:pPr>
        <w:pStyle w:val="BodyTextIndent"/>
        <w:tabs>
          <w:tab w:val="clear" w:pos="1440"/>
          <w:tab w:val="num" w:pos="2775"/>
        </w:tabs>
        <w:rPr>
          <w:rFonts w:ascii="Trebuchet MS" w:hAnsi="Trebuchet MS"/>
          <w:sz w:val="22"/>
        </w:rPr>
      </w:pPr>
    </w:p>
    <w:p w:rsidR="00D024C2" w:rsidRDefault="00D024C2" w:rsidP="00CB3812">
      <w:pPr>
        <w:pStyle w:val="BodyTextIndent"/>
        <w:tabs>
          <w:tab w:val="clear" w:pos="1440"/>
          <w:tab w:val="num" w:pos="2775"/>
        </w:tabs>
        <w:rPr>
          <w:rFonts w:ascii="Trebuchet MS" w:hAnsi="Trebuchet MS"/>
          <w:sz w:val="22"/>
        </w:rPr>
      </w:pPr>
    </w:p>
    <w:p w:rsidR="00CB3812" w:rsidRDefault="00CB3812" w:rsidP="00CB3812">
      <w:pPr>
        <w:pStyle w:val="BodyTextIndent"/>
        <w:tabs>
          <w:tab w:val="clear" w:pos="1440"/>
          <w:tab w:val="num" w:pos="2520"/>
        </w:tabs>
        <w:ind w:left="2520" w:hanging="1080"/>
        <w:rPr>
          <w:rFonts w:ascii="Trebuchet MS" w:hAnsi="Trebuchet MS"/>
          <w:sz w:val="22"/>
        </w:rPr>
      </w:pPr>
    </w:p>
    <w:p w:rsidR="00CB3812" w:rsidRDefault="00CB3812" w:rsidP="00F616F0">
      <w:pPr>
        <w:pStyle w:val="BodyTextIndent"/>
        <w:tabs>
          <w:tab w:val="clear" w:pos="1440"/>
        </w:tabs>
        <w:rPr>
          <w:rFonts w:ascii="Trebuchet MS" w:hAnsi="Trebuchet MS"/>
          <w:sz w:val="22"/>
        </w:rPr>
      </w:pPr>
    </w:p>
    <w:p w:rsidR="00F616F0" w:rsidRPr="00F616F0" w:rsidRDefault="00F616F0" w:rsidP="00B303B6">
      <w:pPr>
        <w:pStyle w:val="BodyTextIndent"/>
        <w:tabs>
          <w:tab w:val="clear" w:pos="1440"/>
          <w:tab w:val="left" w:pos="2520"/>
        </w:tabs>
        <w:ind w:left="2520" w:hanging="1080"/>
        <w:rPr>
          <w:rFonts w:ascii="Trebuchet MS" w:hAnsi="Trebuchet MS"/>
          <w:b/>
          <w:sz w:val="22"/>
        </w:rPr>
      </w:pPr>
    </w:p>
    <w:p w:rsidR="00B303B6" w:rsidRPr="00B303B6" w:rsidRDefault="00B303B6" w:rsidP="00B303B6">
      <w:pPr>
        <w:pStyle w:val="BodyTextIndent"/>
        <w:tabs>
          <w:tab w:val="clear" w:pos="1440"/>
          <w:tab w:val="left" w:pos="360"/>
          <w:tab w:val="left" w:pos="2520"/>
        </w:tabs>
        <w:rPr>
          <w:rFonts w:ascii="Trebuchet MS" w:hAnsi="Trebuchet MS"/>
          <w:b/>
          <w:sz w:val="22"/>
        </w:rPr>
      </w:pPr>
    </w:p>
    <w:p w:rsidR="007A2BC0" w:rsidRPr="0064295C" w:rsidRDefault="007A2BC0" w:rsidP="0064295C">
      <w:pPr>
        <w:tabs>
          <w:tab w:val="num" w:pos="1440"/>
        </w:tabs>
        <w:spacing w:after="0" w:line="240" w:lineRule="auto"/>
        <w:jc w:val="center"/>
        <w:rPr>
          <w:rFonts w:ascii="Trebuchet MS" w:hAnsi="Trebuchet MS"/>
        </w:rPr>
      </w:pPr>
    </w:p>
    <w:p w:rsidR="007A2BC0" w:rsidRDefault="007A2BC0" w:rsidP="007A2BC0">
      <w:pPr>
        <w:jc w:val="center"/>
      </w:pPr>
    </w:p>
    <w:sectPr w:rsidR="007A2BC0" w:rsidSect="00AA1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4A31C49"/>
    <w:multiLevelType w:val="multilevel"/>
    <w:tmpl w:val="D8329514"/>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1410"/>
        </w:tabs>
        <w:ind w:left="1410" w:hanging="690"/>
      </w:pPr>
      <w:rPr>
        <w:rFonts w:hint="default"/>
        <w:b/>
      </w:rPr>
    </w:lvl>
    <w:lvl w:ilvl="2">
      <w:start w:val="1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69536ED"/>
    <w:multiLevelType w:val="hybridMultilevel"/>
    <w:tmpl w:val="A716759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1EFB2D45"/>
    <w:multiLevelType w:val="hybridMultilevel"/>
    <w:tmpl w:val="F948C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8" w15:restartNumberingAfterBreak="0">
    <w:nsid w:val="42C82E61"/>
    <w:multiLevelType w:val="multilevel"/>
    <w:tmpl w:val="0916FFA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506903D5"/>
    <w:multiLevelType w:val="multilevel"/>
    <w:tmpl w:val="229889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875"/>
        </w:tabs>
        <w:ind w:left="187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3"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4"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5"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7E920E15"/>
    <w:multiLevelType w:val="multilevel"/>
    <w:tmpl w:val="544C8352"/>
    <w:lvl w:ilvl="0">
      <w:start w:val="2"/>
      <w:numFmt w:val="decimal"/>
      <w:lvlText w:val="%1.0"/>
      <w:lvlJc w:val="left"/>
      <w:pPr>
        <w:tabs>
          <w:tab w:val="num" w:pos="360"/>
        </w:tabs>
        <w:ind w:left="360" w:hanging="360"/>
      </w:pPr>
      <w:rPr>
        <w:rFonts w:hint="default"/>
        <w:b/>
      </w:rPr>
    </w:lvl>
    <w:lvl w:ilv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13"/>
  </w:num>
  <w:num w:numId="2">
    <w:abstractNumId w:val="7"/>
  </w:num>
  <w:num w:numId="3">
    <w:abstractNumId w:val="1"/>
  </w:num>
  <w:num w:numId="4">
    <w:abstractNumId w:val="6"/>
  </w:num>
  <w:num w:numId="5">
    <w:abstractNumId w:val="2"/>
  </w:num>
  <w:num w:numId="6">
    <w:abstractNumId w:val="15"/>
  </w:num>
  <w:num w:numId="7">
    <w:abstractNumId w:val="17"/>
  </w:num>
  <w:num w:numId="8">
    <w:abstractNumId w:val="9"/>
  </w:num>
  <w:num w:numId="9">
    <w:abstractNumId w:val="8"/>
  </w:num>
  <w:num w:numId="10">
    <w:abstractNumId w:val="12"/>
  </w:num>
  <w:num w:numId="11">
    <w:abstractNumId w:val="0"/>
  </w:num>
  <w:num w:numId="12">
    <w:abstractNumId w:val="14"/>
  </w:num>
  <w:num w:numId="13">
    <w:abstractNumId w:val="4"/>
  </w:num>
  <w:num w:numId="14">
    <w:abstractNumId w:val="16"/>
  </w:num>
  <w:num w:numId="15">
    <w:abstractNumId w:val="11"/>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C0"/>
    <w:rsid w:val="00023482"/>
    <w:rsid w:val="00050CD5"/>
    <w:rsid w:val="000C3952"/>
    <w:rsid w:val="000F1AFD"/>
    <w:rsid w:val="0011255F"/>
    <w:rsid w:val="0013613E"/>
    <w:rsid w:val="00155ABB"/>
    <w:rsid w:val="00166609"/>
    <w:rsid w:val="00174166"/>
    <w:rsid w:val="001751C1"/>
    <w:rsid w:val="00184844"/>
    <w:rsid w:val="001C5950"/>
    <w:rsid w:val="001D2B5C"/>
    <w:rsid w:val="001E6724"/>
    <w:rsid w:val="00207306"/>
    <w:rsid w:val="0021200A"/>
    <w:rsid w:val="0021254D"/>
    <w:rsid w:val="002162F2"/>
    <w:rsid w:val="00232053"/>
    <w:rsid w:val="00237BBC"/>
    <w:rsid w:val="00292E95"/>
    <w:rsid w:val="002A1512"/>
    <w:rsid w:val="002C01C5"/>
    <w:rsid w:val="00320B51"/>
    <w:rsid w:val="0032262D"/>
    <w:rsid w:val="003677DA"/>
    <w:rsid w:val="003A1AA7"/>
    <w:rsid w:val="003D4B61"/>
    <w:rsid w:val="003F04B1"/>
    <w:rsid w:val="00437059"/>
    <w:rsid w:val="004A43E4"/>
    <w:rsid w:val="004D71FE"/>
    <w:rsid w:val="004E09B8"/>
    <w:rsid w:val="004F329B"/>
    <w:rsid w:val="0053693F"/>
    <w:rsid w:val="00556B14"/>
    <w:rsid w:val="005653E8"/>
    <w:rsid w:val="00583740"/>
    <w:rsid w:val="005845D4"/>
    <w:rsid w:val="005D380B"/>
    <w:rsid w:val="005D75AC"/>
    <w:rsid w:val="005F3E6C"/>
    <w:rsid w:val="00605A7B"/>
    <w:rsid w:val="0064295C"/>
    <w:rsid w:val="00642E91"/>
    <w:rsid w:val="006B2601"/>
    <w:rsid w:val="006C1BCA"/>
    <w:rsid w:val="006C3562"/>
    <w:rsid w:val="006C519B"/>
    <w:rsid w:val="006E341B"/>
    <w:rsid w:val="006F0B9E"/>
    <w:rsid w:val="007215FB"/>
    <w:rsid w:val="007231D1"/>
    <w:rsid w:val="007A2BC0"/>
    <w:rsid w:val="007F2AA6"/>
    <w:rsid w:val="00812875"/>
    <w:rsid w:val="00840186"/>
    <w:rsid w:val="00854C4A"/>
    <w:rsid w:val="00866D74"/>
    <w:rsid w:val="00870976"/>
    <w:rsid w:val="008726EF"/>
    <w:rsid w:val="00885A20"/>
    <w:rsid w:val="00887686"/>
    <w:rsid w:val="008B233E"/>
    <w:rsid w:val="008C4E3A"/>
    <w:rsid w:val="008D25DE"/>
    <w:rsid w:val="008D62FB"/>
    <w:rsid w:val="008F2A5D"/>
    <w:rsid w:val="009034C6"/>
    <w:rsid w:val="0092464D"/>
    <w:rsid w:val="009268D6"/>
    <w:rsid w:val="00945322"/>
    <w:rsid w:val="00994E1B"/>
    <w:rsid w:val="009A494B"/>
    <w:rsid w:val="009C3EEA"/>
    <w:rsid w:val="009D6C2E"/>
    <w:rsid w:val="009E0517"/>
    <w:rsid w:val="009E655D"/>
    <w:rsid w:val="00A4679E"/>
    <w:rsid w:val="00AA1D0C"/>
    <w:rsid w:val="00AC4BEC"/>
    <w:rsid w:val="00AF41C9"/>
    <w:rsid w:val="00AF59FD"/>
    <w:rsid w:val="00B05C2D"/>
    <w:rsid w:val="00B303B6"/>
    <w:rsid w:val="00B41D81"/>
    <w:rsid w:val="00B430AE"/>
    <w:rsid w:val="00B70935"/>
    <w:rsid w:val="00B750C2"/>
    <w:rsid w:val="00B87CDA"/>
    <w:rsid w:val="00B912BF"/>
    <w:rsid w:val="00BA367E"/>
    <w:rsid w:val="00BD43AE"/>
    <w:rsid w:val="00BD61B9"/>
    <w:rsid w:val="00BD7B7E"/>
    <w:rsid w:val="00BF7BE5"/>
    <w:rsid w:val="00C312B3"/>
    <w:rsid w:val="00C31C24"/>
    <w:rsid w:val="00C5554A"/>
    <w:rsid w:val="00C555B7"/>
    <w:rsid w:val="00C975CB"/>
    <w:rsid w:val="00CB3812"/>
    <w:rsid w:val="00CE3553"/>
    <w:rsid w:val="00CE4D48"/>
    <w:rsid w:val="00CF51C1"/>
    <w:rsid w:val="00D024C2"/>
    <w:rsid w:val="00D17BD9"/>
    <w:rsid w:val="00D24B45"/>
    <w:rsid w:val="00D25533"/>
    <w:rsid w:val="00D33946"/>
    <w:rsid w:val="00D651F4"/>
    <w:rsid w:val="00D66247"/>
    <w:rsid w:val="00D76275"/>
    <w:rsid w:val="00D805D9"/>
    <w:rsid w:val="00DA1DF5"/>
    <w:rsid w:val="00DC7C3E"/>
    <w:rsid w:val="00E14252"/>
    <w:rsid w:val="00E31A28"/>
    <w:rsid w:val="00E36C4A"/>
    <w:rsid w:val="00E4077F"/>
    <w:rsid w:val="00E50AAB"/>
    <w:rsid w:val="00E54971"/>
    <w:rsid w:val="00E56EBB"/>
    <w:rsid w:val="00E57F1F"/>
    <w:rsid w:val="00E76B95"/>
    <w:rsid w:val="00EA0086"/>
    <w:rsid w:val="00ED7F09"/>
    <w:rsid w:val="00EE01A9"/>
    <w:rsid w:val="00EF62F2"/>
    <w:rsid w:val="00F616F0"/>
    <w:rsid w:val="00F70E36"/>
    <w:rsid w:val="00F81AEB"/>
    <w:rsid w:val="00F829E1"/>
    <w:rsid w:val="00F8300A"/>
    <w:rsid w:val="00F83F4F"/>
    <w:rsid w:val="00F85C09"/>
    <w:rsid w:val="00F9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AAA1"/>
  <w15:docId w15:val="{F76CD333-9343-4F94-B2D6-77D0FCC8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E5"/>
  </w:style>
  <w:style w:type="paragraph" w:styleId="Heading5">
    <w:name w:val="heading 5"/>
    <w:basedOn w:val="Normal"/>
    <w:next w:val="Normal"/>
    <w:link w:val="Heading5Char"/>
    <w:qFormat/>
    <w:rsid w:val="009E0517"/>
    <w:pPr>
      <w:keepNext/>
      <w:numPr>
        <w:numId w:val="3"/>
      </w:numPr>
      <w:spacing w:after="0" w:line="240" w:lineRule="auto"/>
      <w:jc w:val="both"/>
      <w:outlineLvl w:val="4"/>
    </w:pPr>
    <w:rPr>
      <w:rFonts w:ascii="Georgia" w:eastAsia="Times New Roman" w:hAnsi="Georgi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C0"/>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7A2BC0"/>
    <w:rPr>
      <w:rFonts w:eastAsia="Times New Roman"/>
    </w:rPr>
  </w:style>
  <w:style w:type="paragraph" w:styleId="NoSpacing">
    <w:name w:val="No Spacing"/>
    <w:uiPriority w:val="1"/>
    <w:qFormat/>
    <w:rsid w:val="007A2BC0"/>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A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C0"/>
    <w:rPr>
      <w:rFonts w:ascii="Tahoma" w:hAnsi="Tahoma" w:cs="Tahoma"/>
      <w:sz w:val="16"/>
      <w:szCs w:val="16"/>
    </w:rPr>
  </w:style>
  <w:style w:type="character" w:customStyle="1" w:styleId="Heading5Char">
    <w:name w:val="Heading 5 Char"/>
    <w:basedOn w:val="DefaultParagraphFont"/>
    <w:link w:val="Heading5"/>
    <w:rsid w:val="009E0517"/>
    <w:rPr>
      <w:rFonts w:ascii="Georgia" w:eastAsia="Times New Roman" w:hAnsi="Georgia" w:cs="Times New Roman"/>
      <w:b/>
      <w:sz w:val="24"/>
      <w:szCs w:val="20"/>
    </w:rPr>
  </w:style>
  <w:style w:type="paragraph" w:styleId="BodyTextIndent">
    <w:name w:val="Body Text Indent"/>
    <w:basedOn w:val="Normal"/>
    <w:link w:val="BodyTextIndentChar"/>
    <w:rsid w:val="009E0517"/>
    <w:pPr>
      <w:tabs>
        <w:tab w:val="left" w:pos="1440"/>
      </w:tabs>
      <w:spacing w:after="0" w:line="240" w:lineRule="auto"/>
      <w:ind w:left="1440"/>
      <w:jc w:val="both"/>
    </w:pPr>
    <w:rPr>
      <w:rFonts w:ascii="Georgia" w:eastAsia="Times New Roman" w:hAnsi="Georgia" w:cs="Times New Roman"/>
      <w:sz w:val="24"/>
      <w:szCs w:val="20"/>
    </w:rPr>
  </w:style>
  <w:style w:type="character" w:customStyle="1" w:styleId="BodyTextIndentChar">
    <w:name w:val="Body Text Indent Char"/>
    <w:basedOn w:val="DefaultParagraphFont"/>
    <w:link w:val="BodyTextIndent"/>
    <w:rsid w:val="009E0517"/>
    <w:rPr>
      <w:rFonts w:ascii="Georgia" w:eastAsia="Times New Roman" w:hAnsi="Georgia" w:cs="Times New Roman"/>
      <w:sz w:val="24"/>
      <w:szCs w:val="20"/>
    </w:rPr>
  </w:style>
  <w:style w:type="paragraph" w:styleId="ListParagraph">
    <w:name w:val="List Paragraph"/>
    <w:basedOn w:val="Normal"/>
    <w:uiPriority w:val="34"/>
    <w:qFormat/>
    <w:rsid w:val="004D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42139-B4DE-4A05-93C9-3E8049BE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oha</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Wilbert Giron</cp:lastModifiedBy>
  <cp:revision>4</cp:revision>
  <cp:lastPrinted>2018-03-05T14:27:00Z</cp:lastPrinted>
  <dcterms:created xsi:type="dcterms:W3CDTF">2018-02-19T20:46:00Z</dcterms:created>
  <dcterms:modified xsi:type="dcterms:W3CDTF">2018-03-05T14:27:00Z</dcterms:modified>
</cp:coreProperties>
</file>