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AA" w:rsidRPr="00B12F94" w:rsidRDefault="007142AA"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7142AA" w:rsidRPr="00586132" w:rsidRDefault="00586132" w:rsidP="007142AA">
      <w:pPr>
        <w:autoSpaceDE w:val="0"/>
        <w:autoSpaceDN w:val="0"/>
        <w:adjustRightInd w:val="0"/>
        <w:jc w:val="center"/>
        <w:rPr>
          <w:rFonts w:ascii="Trebuchet MS" w:hAnsi="Trebuchet MS"/>
          <w:b/>
          <w:bCs/>
          <w:color w:val="000000"/>
          <w:sz w:val="44"/>
          <w:szCs w:val="44"/>
        </w:rPr>
      </w:pPr>
      <w:r w:rsidRPr="00586132">
        <w:rPr>
          <w:rFonts w:ascii="Trebuchet MS" w:hAnsi="Trebuchet MS"/>
          <w:b/>
          <w:bCs/>
          <w:color w:val="000000"/>
          <w:sz w:val="44"/>
          <w:szCs w:val="44"/>
        </w:rPr>
        <w:t>REQUEST FOR PROPOSALS (RFP)</w:t>
      </w:r>
    </w:p>
    <w:p w:rsidR="00586132" w:rsidRPr="00586132" w:rsidRDefault="005E19F7" w:rsidP="007142AA">
      <w:pPr>
        <w:autoSpaceDE w:val="0"/>
        <w:autoSpaceDN w:val="0"/>
        <w:adjustRightInd w:val="0"/>
        <w:jc w:val="center"/>
        <w:rPr>
          <w:rFonts w:ascii="Trebuchet MS" w:hAnsi="Trebuchet MS"/>
          <w:b/>
          <w:bCs/>
          <w:color w:val="000000"/>
          <w:sz w:val="44"/>
          <w:szCs w:val="44"/>
        </w:rPr>
      </w:pPr>
      <w:r>
        <w:rPr>
          <w:rFonts w:ascii="Trebuchet MS" w:hAnsi="Trebuchet MS"/>
          <w:b/>
          <w:bCs/>
          <w:color w:val="000000"/>
          <w:sz w:val="44"/>
          <w:szCs w:val="44"/>
        </w:rPr>
        <w:t>No. P1</w:t>
      </w:r>
      <w:r w:rsidR="007B6FD9">
        <w:rPr>
          <w:rFonts w:ascii="Trebuchet MS" w:hAnsi="Trebuchet MS"/>
          <w:b/>
          <w:bCs/>
          <w:color w:val="000000"/>
          <w:sz w:val="44"/>
          <w:szCs w:val="44"/>
        </w:rPr>
        <w:t>900</w:t>
      </w:r>
      <w:r w:rsidR="005469CB">
        <w:rPr>
          <w:rFonts w:ascii="Trebuchet MS" w:hAnsi="Trebuchet MS"/>
          <w:b/>
          <w:bCs/>
          <w:color w:val="000000"/>
          <w:sz w:val="44"/>
          <w:szCs w:val="44"/>
        </w:rPr>
        <w:t>4</w:t>
      </w:r>
    </w:p>
    <w:p w:rsidR="00586132" w:rsidRPr="000A034A" w:rsidRDefault="00586132" w:rsidP="007142AA">
      <w:pPr>
        <w:autoSpaceDE w:val="0"/>
        <w:autoSpaceDN w:val="0"/>
        <w:adjustRightInd w:val="0"/>
        <w:jc w:val="center"/>
        <w:rPr>
          <w:rFonts w:ascii="Trebuchet MS" w:hAnsi="Trebuchet MS"/>
          <w:b/>
          <w:bCs/>
          <w:color w:val="000000"/>
          <w:sz w:val="36"/>
          <w:szCs w:val="36"/>
        </w:rPr>
      </w:pPr>
    </w:p>
    <w:p w:rsidR="00337C13" w:rsidRDefault="005469CB" w:rsidP="00337C13">
      <w:pPr>
        <w:autoSpaceDE w:val="0"/>
        <w:autoSpaceDN w:val="0"/>
        <w:adjustRightInd w:val="0"/>
        <w:jc w:val="center"/>
        <w:rPr>
          <w:rFonts w:ascii="Trebuchet MS" w:hAnsi="Trebuchet MS"/>
          <w:b/>
          <w:sz w:val="44"/>
          <w:szCs w:val="44"/>
        </w:rPr>
      </w:pPr>
      <w:r>
        <w:rPr>
          <w:rFonts w:ascii="Trebuchet MS" w:hAnsi="Trebuchet MS"/>
          <w:b/>
          <w:sz w:val="44"/>
          <w:szCs w:val="44"/>
        </w:rPr>
        <w:t xml:space="preserve">Moving </w:t>
      </w:r>
      <w:r w:rsidR="00FD7BC9">
        <w:rPr>
          <w:rFonts w:ascii="Trebuchet MS" w:hAnsi="Trebuchet MS"/>
          <w:b/>
          <w:sz w:val="44"/>
          <w:szCs w:val="44"/>
        </w:rPr>
        <w:t>Services</w:t>
      </w:r>
    </w:p>
    <w:p w:rsidR="00010650" w:rsidRDefault="00010650" w:rsidP="00337C13">
      <w:pPr>
        <w:autoSpaceDE w:val="0"/>
        <w:autoSpaceDN w:val="0"/>
        <w:adjustRightInd w:val="0"/>
        <w:jc w:val="center"/>
        <w:rPr>
          <w:rFonts w:ascii="Trebuchet MS" w:hAnsi="Trebuchet MS"/>
          <w:b/>
          <w:sz w:val="44"/>
          <w:szCs w:val="44"/>
        </w:rPr>
      </w:pPr>
    </w:p>
    <w:p w:rsidR="007142AA" w:rsidRDefault="007142AA" w:rsidP="002D31C0">
      <w:pPr>
        <w:autoSpaceDE w:val="0"/>
        <w:autoSpaceDN w:val="0"/>
        <w:adjustRightInd w:val="0"/>
        <w:ind w:left="-720" w:firstLine="720"/>
        <w:jc w:val="center"/>
        <w:rPr>
          <w:rFonts w:ascii="Times New Roman" w:hAnsi="Times New Roman"/>
          <w:b/>
          <w:bCs/>
          <w:color w:val="000000"/>
        </w:rPr>
      </w:pPr>
    </w:p>
    <w:p w:rsidR="007142AA" w:rsidRDefault="007142AA" w:rsidP="007142AA"/>
    <w:p w:rsidR="007142AA" w:rsidRDefault="007B6FD9" w:rsidP="007B6FD9">
      <w:pPr>
        <w:tabs>
          <w:tab w:val="left" w:pos="3255"/>
        </w:tabs>
        <w:ind w:left="-180" w:hanging="180"/>
      </w:pPr>
      <w:r>
        <w:tab/>
      </w:r>
      <w:r>
        <w:tab/>
      </w:r>
    </w:p>
    <w:p w:rsidR="00660451" w:rsidRPr="0035282B" w:rsidRDefault="00B656C0" w:rsidP="00742326">
      <w:pPr>
        <w:tabs>
          <w:tab w:val="left" w:pos="360"/>
        </w:tabs>
        <w:ind w:right="-504"/>
        <w:jc w:val="center"/>
        <w:rPr>
          <w:rFonts w:ascii="Trebuchet MS" w:hAnsi="Trebuchet MS"/>
          <w:b/>
          <w:sz w:val="28"/>
          <w:szCs w:val="28"/>
        </w:rPr>
      </w:pPr>
      <w:r w:rsidRPr="007B2627">
        <w:rPr>
          <w:noProof/>
        </w:rPr>
        <w:drawing>
          <wp:inline distT="0" distB="0" distL="0" distR="0">
            <wp:extent cx="6153150" cy="1057275"/>
            <wp:effectExtent l="0" t="0" r="0" b="0"/>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1057275"/>
                    </a:xfrm>
                    <a:prstGeom prst="rect">
                      <a:avLst/>
                    </a:prstGeom>
                    <a:noFill/>
                    <a:ln>
                      <a:noFill/>
                    </a:ln>
                  </pic:spPr>
                </pic:pic>
              </a:graphicData>
            </a:graphic>
          </wp:inline>
        </w:drawing>
      </w:r>
      <w:r w:rsidR="007142AA">
        <w:rPr>
          <w:rFonts w:ascii="Trebuchet MS" w:hAnsi="Trebuchet MS"/>
          <w:b/>
          <w:sz w:val="22"/>
          <w:szCs w:val="22"/>
        </w:rPr>
        <w:br w:type="page"/>
      </w:r>
      <w:r w:rsidR="00B33787" w:rsidRPr="0035282B">
        <w:rPr>
          <w:rFonts w:ascii="Trebuchet MS" w:hAnsi="Trebuchet MS"/>
          <w:b/>
          <w:sz w:val="28"/>
          <w:szCs w:val="28"/>
        </w:rPr>
        <w:lastRenderedPageBreak/>
        <w:t>RFP</w:t>
      </w:r>
      <w:r w:rsidR="00660451" w:rsidRPr="0035282B">
        <w:rPr>
          <w:rFonts w:ascii="Trebuchet MS" w:hAnsi="Trebuchet MS"/>
          <w:b/>
          <w:sz w:val="28"/>
          <w:szCs w:val="28"/>
        </w:rPr>
        <w:t xml:space="preserve"> Document</w:t>
      </w:r>
    </w:p>
    <w:p w:rsidR="00660451" w:rsidRPr="00DD2C67" w:rsidRDefault="00660451" w:rsidP="00660451">
      <w:pPr>
        <w:tabs>
          <w:tab w:val="left" w:pos="360"/>
        </w:tabs>
        <w:jc w:val="center"/>
        <w:rPr>
          <w:rFonts w:ascii="Trebuchet MS" w:hAnsi="Trebuchet MS"/>
          <w:b/>
          <w:sz w:val="16"/>
          <w:szCs w:val="16"/>
        </w:rPr>
      </w:pPr>
    </w:p>
    <w:p w:rsidR="00660451" w:rsidRDefault="00660451" w:rsidP="00DB3D89">
      <w:pPr>
        <w:ind w:right="-144"/>
        <w:rPr>
          <w:rFonts w:ascii="Trebuchet MS" w:hAnsi="Trebuchet MS"/>
          <w:b/>
          <w:sz w:val="20"/>
        </w:rPr>
      </w:pPr>
      <w:r w:rsidRPr="00DD2C67">
        <w:rPr>
          <w:rFonts w:ascii="Trebuchet MS" w:hAnsi="Trebuchet MS"/>
          <w:b/>
          <w:szCs w:val="24"/>
        </w:rPr>
        <w:t xml:space="preserve">                                      </w:t>
      </w:r>
      <w:r w:rsidR="00602FBD" w:rsidRPr="00DD2C67">
        <w:rPr>
          <w:rFonts w:ascii="Trebuchet MS" w:hAnsi="Trebuchet MS"/>
          <w:b/>
          <w:szCs w:val="24"/>
        </w:rPr>
        <w:t xml:space="preserve">       </w:t>
      </w:r>
      <w:r w:rsidR="00DD2C67">
        <w:rPr>
          <w:rFonts w:ascii="Trebuchet MS" w:hAnsi="Trebuchet MS"/>
          <w:b/>
          <w:szCs w:val="24"/>
        </w:rPr>
        <w:t xml:space="preserve">        </w:t>
      </w:r>
      <w:r w:rsidR="006158E3">
        <w:rPr>
          <w:rFonts w:ascii="Trebuchet MS" w:hAnsi="Trebuchet MS"/>
          <w:b/>
          <w:szCs w:val="24"/>
        </w:rPr>
        <w:t xml:space="preserve">   </w:t>
      </w:r>
      <w:r w:rsidRPr="00B72AC0">
        <w:rPr>
          <w:rFonts w:ascii="Trebuchet MS" w:hAnsi="Trebuchet MS"/>
          <w:b/>
          <w:sz w:val="28"/>
          <w:szCs w:val="28"/>
        </w:rPr>
        <w:t xml:space="preserve">Table of Contents </w:t>
      </w:r>
      <w:r>
        <w:rPr>
          <w:rFonts w:ascii="Trebuchet MS" w:hAnsi="Trebuchet MS"/>
          <w:b/>
          <w:sz w:val="32"/>
          <w:szCs w:val="32"/>
        </w:rPr>
        <w:t xml:space="preserve">                     </w:t>
      </w:r>
      <w:proofErr w:type="gramStart"/>
      <w:r w:rsidR="00DB3D89">
        <w:rPr>
          <w:rFonts w:ascii="Trebuchet MS" w:hAnsi="Trebuchet MS"/>
          <w:b/>
          <w:sz w:val="32"/>
          <w:szCs w:val="32"/>
        </w:rPr>
        <w:t xml:space="preserve">   </w:t>
      </w:r>
      <w:r>
        <w:rPr>
          <w:rFonts w:ascii="Trebuchet MS" w:hAnsi="Trebuchet MS"/>
          <w:b/>
          <w:sz w:val="20"/>
        </w:rPr>
        <w:t>[</w:t>
      </w:r>
      <w:proofErr w:type="gramEnd"/>
      <w:r>
        <w:rPr>
          <w:rFonts w:ascii="Trebuchet MS" w:hAnsi="Trebuchet MS"/>
          <w:b/>
          <w:sz w:val="20"/>
        </w:rPr>
        <w:t>Table No. 1]</w:t>
      </w:r>
    </w:p>
    <w:tbl>
      <w:tblPr>
        <w:tblW w:w="10137"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170"/>
        <w:gridCol w:w="8067"/>
        <w:gridCol w:w="900"/>
      </w:tblGrid>
      <w:tr w:rsidR="00660451" w:rsidTr="00FF71C0">
        <w:tc>
          <w:tcPr>
            <w:tcW w:w="117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pStyle w:val="Heading6"/>
              <w:spacing w:before="20" w:after="20"/>
              <w:contextualSpacing/>
              <w:jc w:val="center"/>
              <w:rPr>
                <w:rFonts w:ascii="Trebuchet MS" w:hAnsi="Trebuchet MS"/>
                <w:color w:val="000000"/>
                <w:sz w:val="26"/>
                <w:szCs w:val="26"/>
              </w:rPr>
            </w:pPr>
            <w:r w:rsidRPr="00FF71C0">
              <w:rPr>
                <w:rFonts w:ascii="Trebuchet MS" w:hAnsi="Trebuchet MS"/>
                <w:color w:val="000000"/>
                <w:sz w:val="26"/>
                <w:szCs w:val="26"/>
              </w:rPr>
              <w:t>Section</w:t>
            </w:r>
          </w:p>
        </w:tc>
        <w:tc>
          <w:tcPr>
            <w:tcW w:w="8067"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spacing w:before="20" w:after="20"/>
              <w:contextualSpacing/>
              <w:rPr>
                <w:rFonts w:ascii="Trebuchet MS" w:hAnsi="Trebuchet MS"/>
                <w:b/>
                <w:color w:val="000000"/>
                <w:sz w:val="26"/>
                <w:szCs w:val="26"/>
              </w:rPr>
            </w:pPr>
            <w:r w:rsidRPr="00FF71C0">
              <w:rPr>
                <w:rFonts w:ascii="Trebuchet MS" w:hAnsi="Trebuchet MS"/>
                <w:b/>
                <w:color w:val="000000"/>
                <w:sz w:val="26"/>
                <w:szCs w:val="26"/>
              </w:rPr>
              <w:t xml:space="preserve">Description                                                           </w:t>
            </w:r>
          </w:p>
        </w:tc>
        <w:tc>
          <w:tcPr>
            <w:tcW w:w="90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pStyle w:val="Heading6"/>
              <w:spacing w:before="20" w:after="20"/>
              <w:contextualSpacing/>
              <w:jc w:val="center"/>
              <w:rPr>
                <w:rFonts w:ascii="Trebuchet MS" w:hAnsi="Trebuchet MS"/>
                <w:color w:val="000000"/>
                <w:sz w:val="26"/>
                <w:szCs w:val="26"/>
              </w:rPr>
            </w:pPr>
            <w:r w:rsidRPr="00FF71C0">
              <w:rPr>
                <w:rFonts w:ascii="Trebuchet MS" w:hAnsi="Trebuchet MS"/>
                <w:color w:val="000000"/>
                <w:sz w:val="26"/>
                <w:szCs w:val="26"/>
              </w:rPr>
              <w:t>Page</w:t>
            </w:r>
          </w:p>
        </w:tc>
      </w:tr>
      <w:tr w:rsidR="00660451" w:rsidTr="00EC259A">
        <w:tc>
          <w:tcPr>
            <w:tcW w:w="1170" w:type="dxa"/>
            <w:tcBorders>
              <w:top w:val="single" w:sz="6" w:space="0" w:color="000000"/>
              <w:left w:val="single" w:sz="12" w:space="0" w:color="008080"/>
              <w:bottom w:val="nil"/>
              <w:right w:val="single" w:sz="12" w:space="0" w:color="008080"/>
            </w:tcBorders>
            <w:shd w:val="clear" w:color="auto" w:fill="FFFFFF" w:themeFill="background1"/>
          </w:tcPr>
          <w:p w:rsidR="00660451" w:rsidRPr="00EC259A" w:rsidRDefault="00660451" w:rsidP="00DB484C">
            <w:pPr>
              <w:pStyle w:val="Heading6"/>
              <w:spacing w:before="20" w:after="20"/>
              <w:contextualSpacing/>
              <w:jc w:val="center"/>
              <w:rPr>
                <w:rFonts w:ascii="Trebuchet MS" w:hAnsi="Trebuchet MS"/>
                <w:color w:val="000000"/>
                <w:sz w:val="26"/>
                <w:szCs w:val="26"/>
              </w:rPr>
            </w:pPr>
          </w:p>
        </w:tc>
        <w:tc>
          <w:tcPr>
            <w:tcW w:w="8067" w:type="dxa"/>
            <w:tcBorders>
              <w:top w:val="single" w:sz="6" w:space="0" w:color="000000"/>
              <w:left w:val="single" w:sz="12" w:space="0" w:color="008080"/>
              <w:bottom w:val="nil"/>
              <w:right w:val="single" w:sz="12" w:space="0" w:color="008080"/>
            </w:tcBorders>
            <w:shd w:val="clear" w:color="auto" w:fill="FFFFFF" w:themeFill="background1"/>
          </w:tcPr>
          <w:p w:rsidR="00660451" w:rsidRPr="00EC259A" w:rsidRDefault="00660451" w:rsidP="00DB484C">
            <w:pPr>
              <w:spacing w:before="20" w:after="20"/>
              <w:contextualSpacing/>
              <w:rPr>
                <w:rFonts w:ascii="Trebuchet MS" w:hAnsi="Trebuchet MS"/>
                <w:b/>
                <w:color w:val="000000"/>
                <w:sz w:val="26"/>
                <w:szCs w:val="26"/>
              </w:rPr>
            </w:pPr>
            <w:r w:rsidRPr="00EC259A">
              <w:rPr>
                <w:rFonts w:ascii="Trebuchet MS" w:hAnsi="Trebuchet MS"/>
                <w:b/>
                <w:color w:val="000000"/>
                <w:sz w:val="26"/>
                <w:szCs w:val="26"/>
              </w:rPr>
              <w:t>Introduction</w:t>
            </w:r>
          </w:p>
        </w:tc>
        <w:tc>
          <w:tcPr>
            <w:tcW w:w="900" w:type="dxa"/>
            <w:tcBorders>
              <w:top w:val="single" w:sz="6" w:space="0" w:color="000000"/>
              <w:left w:val="single" w:sz="12" w:space="0" w:color="008080"/>
              <w:bottom w:val="nil"/>
              <w:right w:val="single" w:sz="12" w:space="0" w:color="008080"/>
            </w:tcBorders>
            <w:shd w:val="clear" w:color="auto" w:fill="FFFFFF" w:themeFill="background1"/>
          </w:tcPr>
          <w:p w:rsidR="00660451" w:rsidRPr="00EC259A" w:rsidRDefault="006532A5" w:rsidP="00DB484C">
            <w:pPr>
              <w:pStyle w:val="Heading6"/>
              <w:spacing w:before="20" w:after="20"/>
              <w:contextualSpacing/>
              <w:jc w:val="center"/>
              <w:rPr>
                <w:rFonts w:ascii="Trebuchet MS" w:hAnsi="Trebuchet MS"/>
                <w:color w:val="000000"/>
                <w:sz w:val="26"/>
                <w:szCs w:val="26"/>
              </w:rPr>
            </w:pPr>
            <w:r w:rsidRPr="00EC259A">
              <w:rPr>
                <w:rFonts w:ascii="Trebuchet MS" w:hAnsi="Trebuchet MS"/>
                <w:color w:val="000000"/>
                <w:sz w:val="26"/>
                <w:szCs w:val="26"/>
              </w:rPr>
              <w:t>3</w:t>
            </w:r>
          </w:p>
        </w:tc>
      </w:tr>
      <w:tr w:rsidR="00660451"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660451" w:rsidP="00DB484C">
            <w:pPr>
              <w:spacing w:before="20" w:after="20"/>
              <w:contextualSpacing/>
              <w:jc w:val="center"/>
              <w:rPr>
                <w:rFonts w:ascii="Trebuchet MS" w:hAnsi="Trebuchet MS"/>
                <w:b/>
                <w:sz w:val="26"/>
                <w:szCs w:val="26"/>
              </w:rPr>
            </w:pPr>
            <w:r w:rsidRPr="00EC259A">
              <w:rPr>
                <w:rFonts w:ascii="Trebuchet MS" w:hAnsi="Trebuchet MS"/>
                <w:b/>
                <w:sz w:val="26"/>
                <w:szCs w:val="26"/>
              </w:rPr>
              <w:t xml:space="preserve"> </w:t>
            </w:r>
          </w:p>
        </w:tc>
        <w:tc>
          <w:tcPr>
            <w:tcW w:w="8067"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B33787" w:rsidP="00DB484C">
            <w:pPr>
              <w:spacing w:before="20" w:after="20"/>
              <w:contextualSpacing/>
              <w:jc w:val="both"/>
              <w:rPr>
                <w:rFonts w:ascii="Trebuchet MS" w:hAnsi="Trebuchet MS"/>
                <w:b/>
                <w:sz w:val="26"/>
                <w:szCs w:val="26"/>
              </w:rPr>
            </w:pPr>
            <w:r w:rsidRPr="00EC259A">
              <w:rPr>
                <w:rFonts w:ascii="Trebuchet MS" w:hAnsi="Trebuchet MS"/>
                <w:b/>
                <w:sz w:val="26"/>
                <w:szCs w:val="26"/>
              </w:rPr>
              <w:t>RFP</w:t>
            </w:r>
            <w:r w:rsidR="00660451" w:rsidRPr="00EC259A">
              <w:rPr>
                <w:rFonts w:ascii="Trebuchet MS" w:hAnsi="Trebuchet MS"/>
                <w:b/>
                <w:sz w:val="26"/>
                <w:szCs w:val="26"/>
              </w:rPr>
              <w:t xml:space="preserve"> Information at a Glance</w:t>
            </w:r>
          </w:p>
        </w:tc>
        <w:tc>
          <w:tcPr>
            <w:tcW w:w="900"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6532A5" w:rsidP="00DB484C">
            <w:pPr>
              <w:spacing w:before="20" w:after="20"/>
              <w:contextualSpacing/>
              <w:jc w:val="center"/>
              <w:rPr>
                <w:rFonts w:ascii="Trebuchet MS" w:hAnsi="Trebuchet MS"/>
                <w:b/>
                <w:sz w:val="26"/>
                <w:szCs w:val="26"/>
              </w:rPr>
            </w:pPr>
            <w:r w:rsidRPr="00EC259A">
              <w:rPr>
                <w:rFonts w:ascii="Trebuchet MS" w:hAnsi="Trebuchet MS"/>
                <w:b/>
                <w:sz w:val="26"/>
                <w:szCs w:val="26"/>
              </w:rPr>
              <w:t>3</w:t>
            </w:r>
          </w:p>
        </w:tc>
      </w:tr>
      <w:tr w:rsidR="00660451"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660451" w:rsidRPr="00EC259A" w:rsidRDefault="00660451" w:rsidP="00DB484C">
            <w:pPr>
              <w:spacing w:before="20" w:after="20"/>
              <w:contextualSpacing/>
              <w:rPr>
                <w:rFonts w:ascii="Trebuchet MS" w:hAnsi="Trebuchet MS"/>
                <w:b/>
                <w:sz w:val="26"/>
                <w:szCs w:val="26"/>
              </w:rPr>
            </w:pPr>
            <w:r w:rsidRPr="00EC259A">
              <w:rPr>
                <w:rFonts w:ascii="Trebuchet MS" w:hAnsi="Trebuchet MS"/>
                <w:b/>
                <w:sz w:val="26"/>
                <w:szCs w:val="26"/>
              </w:rPr>
              <w:t>1.0</w:t>
            </w:r>
          </w:p>
        </w:tc>
        <w:tc>
          <w:tcPr>
            <w:tcW w:w="8067" w:type="dxa"/>
            <w:tcBorders>
              <w:top w:val="nil"/>
              <w:left w:val="single" w:sz="12" w:space="0" w:color="008080"/>
              <w:bottom w:val="nil"/>
              <w:right w:val="single" w:sz="12" w:space="0" w:color="008080"/>
            </w:tcBorders>
            <w:shd w:val="clear" w:color="auto" w:fill="FFFFFF" w:themeFill="background1"/>
          </w:tcPr>
          <w:p w:rsidR="00660451" w:rsidRPr="00EC259A" w:rsidRDefault="00660451" w:rsidP="00DB484C">
            <w:pPr>
              <w:spacing w:before="20" w:after="20"/>
              <w:contextualSpacing/>
              <w:jc w:val="both"/>
              <w:rPr>
                <w:rFonts w:ascii="Trebuchet MS" w:hAnsi="Trebuchet MS"/>
                <w:b/>
                <w:sz w:val="26"/>
                <w:szCs w:val="26"/>
              </w:rPr>
            </w:pPr>
            <w:r w:rsidRPr="00EC259A">
              <w:rPr>
                <w:rFonts w:ascii="Trebuchet MS" w:hAnsi="Trebuchet MS"/>
                <w:b/>
                <w:sz w:val="26"/>
                <w:szCs w:val="26"/>
              </w:rPr>
              <w:t>The Agency</w:t>
            </w:r>
            <w:r w:rsidR="006A18C8" w:rsidRPr="00EC259A">
              <w:rPr>
                <w:rFonts w:ascii="Trebuchet MS" w:hAnsi="Trebuchet MS"/>
                <w:b/>
                <w:sz w:val="26"/>
                <w:szCs w:val="26"/>
              </w:rPr>
              <w:t>’</w:t>
            </w:r>
            <w:r w:rsidR="009F4D35" w:rsidRPr="00EC259A">
              <w:rPr>
                <w:rFonts w:ascii="Trebuchet MS" w:hAnsi="Trebuchet MS"/>
                <w:b/>
                <w:sz w:val="26"/>
                <w:szCs w:val="26"/>
              </w:rPr>
              <w:t>s</w:t>
            </w:r>
            <w:r w:rsidRPr="00EC259A">
              <w:rPr>
                <w:rFonts w:ascii="Trebuchet MS" w:hAnsi="Trebuchet MS"/>
                <w:b/>
                <w:sz w:val="26"/>
                <w:szCs w:val="26"/>
              </w:rPr>
              <w:t xml:space="preserve"> Reservation of Rights</w:t>
            </w:r>
          </w:p>
        </w:tc>
        <w:tc>
          <w:tcPr>
            <w:tcW w:w="900" w:type="dxa"/>
            <w:tcBorders>
              <w:top w:val="nil"/>
              <w:left w:val="single" w:sz="12" w:space="0" w:color="008080"/>
              <w:bottom w:val="nil"/>
              <w:right w:val="single" w:sz="12" w:space="0" w:color="008080"/>
            </w:tcBorders>
            <w:shd w:val="clear" w:color="auto" w:fill="FFFFFF" w:themeFill="background1"/>
          </w:tcPr>
          <w:p w:rsidR="00660451" w:rsidRPr="00EC259A" w:rsidRDefault="006532A5" w:rsidP="00DB484C">
            <w:pPr>
              <w:spacing w:before="20" w:after="20"/>
              <w:contextualSpacing/>
              <w:jc w:val="center"/>
              <w:rPr>
                <w:rFonts w:ascii="Trebuchet MS" w:hAnsi="Trebuchet MS"/>
                <w:b/>
                <w:sz w:val="26"/>
                <w:szCs w:val="26"/>
              </w:rPr>
            </w:pPr>
            <w:r w:rsidRPr="00EC259A">
              <w:rPr>
                <w:rFonts w:ascii="Trebuchet MS" w:hAnsi="Trebuchet MS"/>
                <w:b/>
                <w:sz w:val="26"/>
                <w:szCs w:val="26"/>
              </w:rPr>
              <w:t>4</w:t>
            </w:r>
          </w:p>
        </w:tc>
      </w:tr>
      <w:tr w:rsidR="00660451"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660451" w:rsidP="00DB484C">
            <w:pPr>
              <w:spacing w:before="20" w:after="20"/>
              <w:contextualSpacing/>
              <w:rPr>
                <w:rFonts w:ascii="Trebuchet MS" w:hAnsi="Trebuchet MS"/>
                <w:b/>
                <w:sz w:val="26"/>
                <w:szCs w:val="26"/>
              </w:rPr>
            </w:pPr>
            <w:r w:rsidRPr="00EC259A">
              <w:rPr>
                <w:rFonts w:ascii="Trebuchet MS" w:hAnsi="Trebuchet MS"/>
                <w:b/>
                <w:sz w:val="26"/>
                <w:szCs w:val="26"/>
              </w:rPr>
              <w:t>2.0</w:t>
            </w:r>
          </w:p>
        </w:tc>
        <w:tc>
          <w:tcPr>
            <w:tcW w:w="8067"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660451" w:rsidP="00FF71C0">
            <w:pPr>
              <w:spacing w:before="20" w:after="20"/>
              <w:contextualSpacing/>
              <w:jc w:val="both"/>
              <w:rPr>
                <w:rFonts w:ascii="Trebuchet MS" w:hAnsi="Trebuchet MS"/>
                <w:b/>
                <w:sz w:val="26"/>
                <w:szCs w:val="26"/>
              </w:rPr>
            </w:pPr>
            <w:r w:rsidRPr="00EC259A">
              <w:rPr>
                <w:rFonts w:ascii="Trebuchet MS" w:hAnsi="Trebuchet MS"/>
                <w:b/>
                <w:sz w:val="26"/>
                <w:szCs w:val="26"/>
              </w:rPr>
              <w:t>Scope of Work/Technical Specifications</w:t>
            </w:r>
          </w:p>
        </w:tc>
        <w:tc>
          <w:tcPr>
            <w:tcW w:w="900" w:type="dxa"/>
            <w:tcBorders>
              <w:top w:val="nil"/>
              <w:left w:val="single" w:sz="12" w:space="0" w:color="008080"/>
              <w:bottom w:val="nil"/>
              <w:right w:val="single" w:sz="12" w:space="0" w:color="008080"/>
            </w:tcBorders>
            <w:shd w:val="clear" w:color="auto" w:fill="BFBFBF" w:themeFill="background1" w:themeFillShade="BF"/>
          </w:tcPr>
          <w:p w:rsidR="00660451" w:rsidRPr="00EC259A" w:rsidRDefault="00291335" w:rsidP="00DB484C">
            <w:pPr>
              <w:spacing w:before="20" w:after="20"/>
              <w:contextualSpacing/>
              <w:jc w:val="center"/>
              <w:rPr>
                <w:rFonts w:ascii="Trebuchet MS" w:hAnsi="Trebuchet MS"/>
                <w:b/>
                <w:sz w:val="26"/>
                <w:szCs w:val="26"/>
              </w:rPr>
            </w:pPr>
            <w:r w:rsidRPr="00EC259A">
              <w:rPr>
                <w:rFonts w:ascii="Trebuchet MS" w:hAnsi="Trebuchet MS"/>
                <w:b/>
                <w:sz w:val="26"/>
                <w:szCs w:val="26"/>
              </w:rPr>
              <w:t>5</w:t>
            </w:r>
          </w:p>
        </w:tc>
      </w:tr>
      <w:tr w:rsidR="003351FB"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3351FB" w:rsidRPr="00EC259A" w:rsidRDefault="003351FB" w:rsidP="00DB484C">
            <w:pPr>
              <w:spacing w:before="20" w:after="20"/>
              <w:contextualSpacing/>
              <w:jc w:val="right"/>
              <w:rPr>
                <w:rFonts w:ascii="Trebuchet MS" w:hAnsi="Trebuchet MS"/>
                <w:b/>
                <w:sz w:val="26"/>
                <w:szCs w:val="26"/>
              </w:rPr>
            </w:pPr>
            <w:r w:rsidRPr="00EC259A">
              <w:rPr>
                <w:rFonts w:ascii="Trebuchet MS" w:hAnsi="Trebuchet MS"/>
                <w:b/>
                <w:sz w:val="26"/>
                <w:szCs w:val="26"/>
              </w:rPr>
              <w:t>2.1</w:t>
            </w:r>
          </w:p>
        </w:tc>
        <w:tc>
          <w:tcPr>
            <w:tcW w:w="8067" w:type="dxa"/>
            <w:tcBorders>
              <w:top w:val="nil"/>
              <w:left w:val="single" w:sz="12" w:space="0" w:color="008080"/>
              <w:bottom w:val="nil"/>
              <w:right w:val="single" w:sz="12" w:space="0" w:color="008080"/>
            </w:tcBorders>
            <w:shd w:val="clear" w:color="auto" w:fill="FFFFFF" w:themeFill="background1"/>
          </w:tcPr>
          <w:p w:rsidR="003351FB" w:rsidRPr="00EC259A" w:rsidRDefault="00211EFF" w:rsidP="00030A65">
            <w:pPr>
              <w:spacing w:before="20" w:after="20"/>
              <w:ind w:left="342"/>
              <w:contextualSpacing/>
              <w:jc w:val="both"/>
              <w:rPr>
                <w:rFonts w:ascii="Trebuchet MS" w:hAnsi="Trebuchet MS"/>
                <w:b/>
                <w:sz w:val="26"/>
                <w:szCs w:val="26"/>
              </w:rPr>
            </w:pPr>
            <w:r w:rsidRPr="00EC259A">
              <w:rPr>
                <w:rFonts w:ascii="Trebuchet MS" w:hAnsi="Trebuchet MS"/>
                <w:b/>
                <w:sz w:val="26"/>
                <w:szCs w:val="26"/>
              </w:rPr>
              <w:t>General Information</w:t>
            </w:r>
          </w:p>
        </w:tc>
        <w:tc>
          <w:tcPr>
            <w:tcW w:w="900" w:type="dxa"/>
            <w:tcBorders>
              <w:top w:val="nil"/>
              <w:left w:val="single" w:sz="12" w:space="0" w:color="008080"/>
              <w:bottom w:val="nil"/>
              <w:right w:val="single" w:sz="12" w:space="0" w:color="008080"/>
            </w:tcBorders>
            <w:shd w:val="clear" w:color="auto" w:fill="FFFFFF" w:themeFill="background1"/>
          </w:tcPr>
          <w:p w:rsidR="003351FB" w:rsidRPr="00EC259A" w:rsidRDefault="003351FB" w:rsidP="00DB484C">
            <w:pPr>
              <w:spacing w:before="20" w:after="20"/>
              <w:contextualSpacing/>
              <w:jc w:val="center"/>
              <w:rPr>
                <w:rFonts w:ascii="Trebuchet MS" w:hAnsi="Trebuchet MS"/>
                <w:b/>
                <w:sz w:val="26"/>
                <w:szCs w:val="26"/>
              </w:rPr>
            </w:pPr>
            <w:r w:rsidRPr="00EC259A">
              <w:rPr>
                <w:rFonts w:ascii="Trebuchet MS" w:hAnsi="Trebuchet MS"/>
                <w:b/>
                <w:sz w:val="26"/>
                <w:szCs w:val="26"/>
              </w:rPr>
              <w:t>5</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2.</w:t>
            </w:r>
            <w:r w:rsidR="00B5237D" w:rsidRPr="00EC259A">
              <w:rPr>
                <w:rFonts w:ascii="Trebuchet MS" w:hAnsi="Trebuchet MS"/>
                <w:b/>
                <w:sz w:val="26"/>
                <w:szCs w:val="26"/>
              </w:rPr>
              <w:t>2</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left="342"/>
              <w:contextualSpacing/>
              <w:jc w:val="both"/>
              <w:rPr>
                <w:rFonts w:ascii="Trebuchet MS" w:hAnsi="Trebuchet MS"/>
                <w:b/>
                <w:sz w:val="26"/>
                <w:szCs w:val="26"/>
              </w:rPr>
            </w:pPr>
            <w:r w:rsidRPr="00EC259A">
              <w:rPr>
                <w:rFonts w:ascii="Trebuchet MS" w:hAnsi="Trebuchet MS"/>
                <w:b/>
                <w:sz w:val="26"/>
                <w:szCs w:val="26"/>
              </w:rPr>
              <w:t>Previous/Current Contractor</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7</w:t>
            </w:r>
          </w:p>
        </w:tc>
      </w:tr>
      <w:tr w:rsidR="004C632E" w:rsidRPr="00D02259" w:rsidTr="00EC259A">
        <w:trPr>
          <w:trHeight w:val="306"/>
        </w:trPr>
        <w:tc>
          <w:tcPr>
            <w:tcW w:w="1170" w:type="dxa"/>
            <w:tcBorders>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rPr>
                <w:rFonts w:ascii="Trebuchet MS" w:hAnsi="Trebuchet MS"/>
                <w:b/>
                <w:sz w:val="26"/>
                <w:szCs w:val="26"/>
              </w:rPr>
            </w:pPr>
            <w:r w:rsidRPr="00EC259A">
              <w:rPr>
                <w:rFonts w:ascii="Trebuchet MS" w:hAnsi="Trebuchet MS"/>
                <w:b/>
                <w:sz w:val="26"/>
                <w:szCs w:val="26"/>
              </w:rPr>
              <w:t>3.0</w:t>
            </w:r>
          </w:p>
        </w:tc>
        <w:tc>
          <w:tcPr>
            <w:tcW w:w="8067" w:type="dxa"/>
            <w:tcBorders>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both"/>
              <w:rPr>
                <w:rFonts w:ascii="Trebuchet MS" w:hAnsi="Trebuchet MS"/>
                <w:b/>
                <w:sz w:val="26"/>
                <w:szCs w:val="26"/>
              </w:rPr>
            </w:pPr>
            <w:r w:rsidRPr="00EC259A">
              <w:rPr>
                <w:rFonts w:ascii="Trebuchet MS" w:hAnsi="Trebuchet MS"/>
                <w:b/>
                <w:sz w:val="26"/>
                <w:szCs w:val="26"/>
              </w:rPr>
              <w:t>Proposal Format</w:t>
            </w:r>
          </w:p>
        </w:tc>
        <w:tc>
          <w:tcPr>
            <w:tcW w:w="900" w:type="dxa"/>
            <w:tcBorders>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8</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3.1</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Tabbed Proposal Submittal</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8</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 xml:space="preserve">3.2             </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Entry of Proposed Fees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10</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3.3</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left="342"/>
              <w:contextualSpacing/>
              <w:jc w:val="both"/>
              <w:rPr>
                <w:rFonts w:ascii="Trebuchet MS" w:hAnsi="Trebuchet MS"/>
                <w:b/>
                <w:sz w:val="26"/>
                <w:szCs w:val="26"/>
              </w:rPr>
            </w:pPr>
            <w:r w:rsidRPr="00EC259A">
              <w:rPr>
                <w:rFonts w:ascii="Trebuchet MS" w:hAnsi="Trebuchet MS"/>
                <w:b/>
                <w:sz w:val="26"/>
                <w:szCs w:val="26"/>
              </w:rPr>
              <w:t>Additional Information pertaining to the preceding listed Pricing Items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15</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 xml:space="preserve">3.4             </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Submission Conditions/Responsibilities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20</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3.5</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left="342"/>
              <w:contextualSpacing/>
              <w:jc w:val="both"/>
              <w:rPr>
                <w:rFonts w:ascii="Trebuchet MS" w:hAnsi="Trebuchet MS"/>
                <w:b/>
                <w:sz w:val="26"/>
                <w:szCs w:val="26"/>
              </w:rPr>
            </w:pPr>
            <w:r w:rsidRPr="00EC259A">
              <w:rPr>
                <w:rFonts w:ascii="Trebuchet MS" w:hAnsi="Trebuchet MS"/>
                <w:b/>
                <w:sz w:val="26"/>
                <w:szCs w:val="26"/>
              </w:rPr>
              <w:t>Proposer’s Responsibilities — Contact with the Agency</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21</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3.6</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left="342"/>
              <w:contextualSpacing/>
              <w:rPr>
                <w:rFonts w:ascii="Trebuchet MS" w:hAnsi="Trebuchet MS"/>
                <w:b/>
                <w:sz w:val="26"/>
                <w:szCs w:val="26"/>
              </w:rPr>
            </w:pPr>
            <w:r w:rsidRPr="00EC259A">
              <w:rPr>
                <w:rFonts w:ascii="Trebuchet MS" w:hAnsi="Trebuchet MS"/>
                <w:b/>
                <w:sz w:val="26"/>
                <w:szCs w:val="26"/>
              </w:rPr>
              <w:t>Proposer’s Responsibilities — Equal Employment Opportunity and Supplier Diversity</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22</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3.7</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Pre-proposal Conference</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24</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3.8</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Recap of Attachments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24</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rPr>
                <w:rFonts w:ascii="Trebuchet MS" w:hAnsi="Trebuchet MS"/>
                <w:b/>
                <w:sz w:val="26"/>
                <w:szCs w:val="26"/>
              </w:rPr>
            </w:pPr>
            <w:r w:rsidRPr="00EC259A">
              <w:rPr>
                <w:rFonts w:ascii="Trebuchet MS" w:hAnsi="Trebuchet MS"/>
                <w:b/>
                <w:sz w:val="26"/>
                <w:szCs w:val="26"/>
              </w:rPr>
              <w:t>4.0</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hanging="18"/>
              <w:contextualSpacing/>
              <w:jc w:val="both"/>
              <w:rPr>
                <w:rFonts w:ascii="Trebuchet MS" w:hAnsi="Trebuchet MS"/>
                <w:b/>
                <w:sz w:val="26"/>
                <w:szCs w:val="26"/>
              </w:rPr>
            </w:pPr>
            <w:r w:rsidRPr="00EC259A">
              <w:rPr>
                <w:rFonts w:ascii="Trebuchet MS" w:hAnsi="Trebuchet MS"/>
                <w:b/>
                <w:sz w:val="26"/>
                <w:szCs w:val="26"/>
              </w:rPr>
              <w:t>Proposal Evaluation</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w:t>
            </w:r>
            <w:r w:rsidR="00A14E2C" w:rsidRPr="00EC259A">
              <w:rPr>
                <w:rFonts w:ascii="Trebuchet MS" w:hAnsi="Trebuchet MS"/>
                <w:b/>
                <w:sz w:val="26"/>
                <w:szCs w:val="26"/>
              </w:rPr>
              <w:t>6</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4.1</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lang w:val="x-none" w:eastAsia="x-none"/>
              </w:rPr>
              <w:t>Evaluation Factors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w:t>
            </w:r>
            <w:r w:rsidR="00A14E2C" w:rsidRPr="00EC259A">
              <w:rPr>
                <w:rFonts w:ascii="Trebuchet MS" w:hAnsi="Trebuchet MS"/>
                <w:b/>
                <w:sz w:val="26"/>
                <w:szCs w:val="26"/>
              </w:rPr>
              <w:t>6</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4.2</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lang w:val="x-none" w:eastAsia="x-none"/>
              </w:rPr>
              <w:t>Evaluation Method</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2</w:t>
            </w:r>
            <w:r w:rsidR="00A14E2C" w:rsidRPr="00EC259A">
              <w:rPr>
                <w:rFonts w:ascii="Trebuchet MS" w:hAnsi="Trebuchet MS"/>
                <w:b/>
                <w:sz w:val="26"/>
                <w:szCs w:val="26"/>
              </w:rPr>
              <w:t>8</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rPr>
                <w:rFonts w:ascii="Trebuchet MS" w:hAnsi="Trebuchet MS"/>
                <w:b/>
                <w:sz w:val="26"/>
                <w:szCs w:val="26"/>
              </w:rPr>
            </w:pPr>
            <w:r w:rsidRPr="00EC259A">
              <w:rPr>
                <w:rFonts w:ascii="Trebuchet MS" w:hAnsi="Trebuchet MS"/>
                <w:b/>
                <w:sz w:val="26"/>
                <w:szCs w:val="26"/>
              </w:rPr>
              <w:t>5.0</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hanging="18"/>
              <w:contextualSpacing/>
              <w:jc w:val="both"/>
              <w:rPr>
                <w:rFonts w:ascii="Trebuchet MS" w:hAnsi="Trebuchet MS"/>
                <w:b/>
                <w:sz w:val="26"/>
                <w:szCs w:val="26"/>
              </w:rPr>
            </w:pPr>
            <w:r w:rsidRPr="00EC259A">
              <w:rPr>
                <w:rFonts w:ascii="Trebuchet MS" w:hAnsi="Trebuchet MS"/>
                <w:b/>
                <w:sz w:val="26"/>
                <w:szCs w:val="26"/>
              </w:rPr>
              <w:t>Contract Award</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A14E2C" w:rsidRPr="00EC259A">
              <w:rPr>
                <w:rFonts w:ascii="Trebuchet MS" w:hAnsi="Trebuchet MS"/>
                <w:b/>
                <w:sz w:val="26"/>
                <w:szCs w:val="26"/>
              </w:rPr>
              <w:t>1</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5.1</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Contract Award Procedure</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1</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5.2</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Contract Conditions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1</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5.3</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Contract Period</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2</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5.4</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Licensing and Insurance Requirements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2</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5.5</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Right to Negotiate Fees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32</w:t>
            </w:r>
          </w:p>
        </w:tc>
      </w:tr>
      <w:tr w:rsidR="004C632E" w:rsidRPr="00D02259" w:rsidTr="00EC259A">
        <w:tc>
          <w:tcPr>
            <w:tcW w:w="1170"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5.6</w:t>
            </w:r>
          </w:p>
        </w:tc>
        <w:tc>
          <w:tcPr>
            <w:tcW w:w="8067" w:type="dxa"/>
            <w:tcBorders>
              <w:top w:val="nil"/>
              <w:left w:val="single" w:sz="12" w:space="0" w:color="008080"/>
              <w:bottom w:val="nil"/>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Contract Services Standards</w:t>
            </w:r>
          </w:p>
        </w:tc>
        <w:tc>
          <w:tcPr>
            <w:tcW w:w="900" w:type="dxa"/>
            <w:tcBorders>
              <w:top w:val="nil"/>
              <w:left w:val="single" w:sz="12" w:space="0" w:color="008080"/>
              <w:bottom w:val="nil"/>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32</w:t>
            </w:r>
          </w:p>
        </w:tc>
      </w:tr>
      <w:tr w:rsidR="004C632E" w:rsidRPr="00D02259" w:rsidTr="00EC259A">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contextualSpacing/>
              <w:jc w:val="right"/>
              <w:rPr>
                <w:rFonts w:ascii="Trebuchet MS" w:hAnsi="Trebuchet MS"/>
                <w:b/>
                <w:sz w:val="26"/>
                <w:szCs w:val="26"/>
              </w:rPr>
            </w:pPr>
            <w:r w:rsidRPr="00EC259A">
              <w:rPr>
                <w:rFonts w:ascii="Trebuchet MS" w:hAnsi="Trebuchet MS"/>
                <w:b/>
                <w:sz w:val="26"/>
                <w:szCs w:val="26"/>
              </w:rPr>
              <w:t>5.7</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4C632E" w:rsidP="004C632E">
            <w:pPr>
              <w:spacing w:before="20" w:after="20"/>
              <w:ind w:firstLine="346"/>
              <w:contextualSpacing/>
              <w:jc w:val="both"/>
              <w:rPr>
                <w:rFonts w:ascii="Trebuchet MS" w:hAnsi="Trebuchet MS"/>
                <w:b/>
                <w:sz w:val="26"/>
                <w:szCs w:val="26"/>
              </w:rPr>
            </w:pPr>
            <w:r w:rsidRPr="00EC259A">
              <w:rPr>
                <w:rFonts w:ascii="Trebuchet MS" w:hAnsi="Trebuchet MS"/>
                <w:b/>
                <w:sz w:val="26"/>
                <w:szCs w:val="26"/>
                <w:lang w:eastAsia="x-none"/>
              </w:rPr>
              <w:t>Prompt Return of Contract Documents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3</w:t>
            </w:r>
          </w:p>
        </w:tc>
      </w:tr>
      <w:tr w:rsidR="004C632E" w:rsidRPr="00D02259" w:rsidTr="00EC259A">
        <w:tc>
          <w:tcPr>
            <w:tcW w:w="1170" w:type="dxa"/>
            <w:tcBorders>
              <w:top w:val="nil"/>
              <w:left w:val="single" w:sz="12" w:space="0" w:color="008080"/>
              <w:right w:val="single" w:sz="12" w:space="0" w:color="008080"/>
            </w:tcBorders>
            <w:shd w:val="clear" w:color="auto" w:fill="FFFFFF" w:themeFill="background1"/>
          </w:tcPr>
          <w:p w:rsidR="004C632E" w:rsidRPr="00EC259A" w:rsidRDefault="004C632E" w:rsidP="004C632E">
            <w:pPr>
              <w:spacing w:before="20" w:after="20"/>
              <w:contextualSpacing/>
              <w:jc w:val="center"/>
              <w:rPr>
                <w:rFonts w:ascii="Trebuchet MS" w:hAnsi="Trebuchet MS"/>
                <w:b/>
                <w:sz w:val="26"/>
                <w:szCs w:val="26"/>
              </w:rPr>
            </w:pPr>
          </w:p>
        </w:tc>
        <w:tc>
          <w:tcPr>
            <w:tcW w:w="8067" w:type="dxa"/>
            <w:tcBorders>
              <w:top w:val="nil"/>
              <w:left w:val="single" w:sz="12" w:space="0" w:color="008080"/>
              <w:right w:val="single" w:sz="12" w:space="0" w:color="008080"/>
            </w:tcBorders>
            <w:shd w:val="clear" w:color="auto" w:fill="FFFFFF" w:themeFill="background1"/>
          </w:tcPr>
          <w:p w:rsidR="004C632E" w:rsidRPr="00EC259A" w:rsidRDefault="004C632E" w:rsidP="004C632E">
            <w:pPr>
              <w:spacing w:before="20" w:after="20"/>
              <w:ind w:firstLine="342"/>
              <w:contextualSpacing/>
              <w:jc w:val="both"/>
              <w:rPr>
                <w:rFonts w:ascii="Trebuchet MS" w:hAnsi="Trebuchet MS"/>
                <w:b/>
                <w:sz w:val="26"/>
                <w:szCs w:val="26"/>
              </w:rPr>
            </w:pPr>
            <w:r w:rsidRPr="00EC259A">
              <w:rPr>
                <w:rFonts w:ascii="Trebuchet MS" w:hAnsi="Trebuchet MS"/>
                <w:b/>
                <w:sz w:val="26"/>
                <w:szCs w:val="26"/>
              </w:rPr>
              <w:t>Index of Tables</w:t>
            </w:r>
          </w:p>
        </w:tc>
        <w:tc>
          <w:tcPr>
            <w:tcW w:w="900" w:type="dxa"/>
            <w:tcBorders>
              <w:top w:val="nil"/>
              <w:left w:val="single" w:sz="12" w:space="0" w:color="008080"/>
              <w:right w:val="single" w:sz="12" w:space="0" w:color="008080"/>
            </w:tcBorders>
            <w:shd w:val="clear" w:color="auto" w:fill="FFFFFF" w:themeFill="background1"/>
          </w:tcPr>
          <w:p w:rsidR="004C632E" w:rsidRPr="00EC259A" w:rsidRDefault="0010037E" w:rsidP="004C632E">
            <w:pPr>
              <w:spacing w:before="20" w:after="20"/>
              <w:contextualSpacing/>
              <w:jc w:val="center"/>
              <w:rPr>
                <w:rFonts w:ascii="Trebuchet MS" w:hAnsi="Trebuchet MS"/>
                <w:b/>
                <w:sz w:val="26"/>
                <w:szCs w:val="26"/>
              </w:rPr>
            </w:pPr>
            <w:r>
              <w:rPr>
                <w:rFonts w:ascii="Trebuchet MS" w:hAnsi="Trebuchet MS"/>
                <w:b/>
                <w:sz w:val="26"/>
                <w:szCs w:val="26"/>
              </w:rPr>
              <w:t>3</w:t>
            </w:r>
            <w:r w:rsidR="00BE6131" w:rsidRPr="00EC259A">
              <w:rPr>
                <w:rFonts w:ascii="Trebuchet MS" w:hAnsi="Trebuchet MS"/>
                <w:b/>
                <w:sz w:val="26"/>
                <w:szCs w:val="26"/>
              </w:rPr>
              <w:t>3</w:t>
            </w:r>
          </w:p>
        </w:tc>
      </w:tr>
      <w:tr w:rsidR="004C632E" w:rsidRPr="001E548C" w:rsidTr="000F0166">
        <w:tc>
          <w:tcPr>
            <w:tcW w:w="10137" w:type="dxa"/>
            <w:gridSpan w:val="3"/>
            <w:tcBorders>
              <w:left w:val="single" w:sz="12" w:space="0" w:color="008080"/>
              <w:bottom w:val="single" w:sz="12" w:space="0" w:color="008080"/>
              <w:right w:val="single" w:sz="12" w:space="0" w:color="008080"/>
            </w:tcBorders>
            <w:shd w:val="clear" w:color="auto" w:fill="000000"/>
          </w:tcPr>
          <w:p w:rsidR="004C632E" w:rsidRPr="001E548C" w:rsidRDefault="004C632E" w:rsidP="004C632E">
            <w:pPr>
              <w:contextualSpacing/>
              <w:jc w:val="center"/>
              <w:rPr>
                <w:rFonts w:ascii="Trebuchet MS" w:hAnsi="Trebuchet MS"/>
                <w:b/>
                <w:sz w:val="16"/>
                <w:szCs w:val="16"/>
              </w:rPr>
            </w:pPr>
          </w:p>
        </w:tc>
      </w:tr>
    </w:tbl>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0F0166" w:rsidRDefault="000F0166" w:rsidP="00AC7890">
      <w:pPr>
        <w:tabs>
          <w:tab w:val="left" w:pos="360"/>
        </w:tabs>
        <w:jc w:val="center"/>
        <w:rPr>
          <w:rFonts w:ascii="Trebuchet MS" w:hAnsi="Trebuchet MS"/>
          <w:b/>
        </w:rPr>
      </w:pPr>
    </w:p>
    <w:p w:rsidR="000F0166" w:rsidRDefault="000F0166" w:rsidP="00AC7890">
      <w:pPr>
        <w:tabs>
          <w:tab w:val="left" w:pos="360"/>
        </w:tabs>
        <w:jc w:val="center"/>
        <w:rPr>
          <w:rFonts w:ascii="Trebuchet MS" w:hAnsi="Trebuchet MS"/>
          <w:b/>
        </w:rPr>
      </w:pPr>
    </w:p>
    <w:p w:rsidR="000F0166" w:rsidRDefault="000F0166" w:rsidP="00AC7890">
      <w:pPr>
        <w:tabs>
          <w:tab w:val="left" w:pos="360"/>
        </w:tabs>
        <w:jc w:val="center"/>
        <w:rPr>
          <w:rFonts w:ascii="Trebuchet MS" w:hAnsi="Trebuchet MS"/>
          <w:b/>
        </w:rPr>
      </w:pPr>
    </w:p>
    <w:p w:rsidR="00AC7890" w:rsidRDefault="00AC7890" w:rsidP="00AC7890">
      <w:pPr>
        <w:tabs>
          <w:tab w:val="left" w:pos="360"/>
        </w:tabs>
        <w:jc w:val="center"/>
        <w:rPr>
          <w:rFonts w:ascii="Trebuchet MS" w:hAnsi="Trebuchet MS"/>
          <w:b/>
        </w:rPr>
      </w:pPr>
      <w:r>
        <w:rPr>
          <w:rFonts w:ascii="Trebuchet MS" w:hAnsi="Trebuchet MS"/>
          <w:b/>
        </w:rPr>
        <w:t>INTRODUCTION</w:t>
      </w:r>
    </w:p>
    <w:p w:rsidR="00AC7890" w:rsidRPr="00963AB3" w:rsidRDefault="00AC7890" w:rsidP="00AC7890">
      <w:pPr>
        <w:pStyle w:val="Heading4"/>
        <w:framePr w:dropCap="drop" w:lines="0" w:h="511" w:hRule="exact" w:wrap="around" w:hAnchor="page" w:x="1171" w:y="151"/>
        <w:spacing w:line="240" w:lineRule="auto"/>
        <w:jc w:val="both"/>
        <w:rPr>
          <w:rFonts w:ascii="Trebuchet MS" w:hAnsi="Trebuchet MS"/>
          <w:position w:val="-5"/>
          <w:sz w:val="21"/>
          <w:szCs w:val="21"/>
        </w:rPr>
      </w:pPr>
      <w:r>
        <w:rPr>
          <w:rFonts w:ascii="Trebuchet MS" w:hAnsi="Trebuchet MS"/>
          <w:position w:val="-5"/>
          <w:sz w:val="61"/>
        </w:rPr>
        <w:lastRenderedPageBreak/>
        <w:t>T</w:t>
      </w:r>
    </w:p>
    <w:p w:rsidR="00AC7890" w:rsidRPr="00963AB3" w:rsidRDefault="00AC7890" w:rsidP="00AC7890">
      <w:pPr>
        <w:tabs>
          <w:tab w:val="left" w:pos="360"/>
        </w:tabs>
        <w:jc w:val="both"/>
        <w:rPr>
          <w:rFonts w:ascii="Trebuchet MS" w:hAnsi="Trebuchet MS"/>
          <w:sz w:val="21"/>
          <w:szCs w:val="21"/>
        </w:rPr>
      </w:pPr>
    </w:p>
    <w:p w:rsidR="00AC7890" w:rsidRPr="00201983" w:rsidRDefault="00AC7890" w:rsidP="00AC7890">
      <w:pPr>
        <w:jc w:val="both"/>
        <w:rPr>
          <w:rFonts w:ascii="Trebuchet MS" w:hAnsi="Trebuchet MS"/>
          <w:sz w:val="22"/>
          <w:szCs w:val="22"/>
        </w:rPr>
      </w:pPr>
      <w:r w:rsidRPr="00201983">
        <w:rPr>
          <w:rFonts w:ascii="Trebuchet MS" w:hAnsi="Trebuchet MS"/>
          <w:sz w:val="22"/>
          <w:szCs w:val="22"/>
        </w:rPr>
        <w:t>he Portland Housing Authority, (hereinafter, “the Agency”) is a public entity that was formed in 1943 to provide federally subsidized housing and housing assistance to low-income families, within Portland, ME. The Agency is headed by an Executive Director (ED) and is governed by a seven-person board of commissioners and is subject to the requirements of Title 24 of the Code of Federal Regulations (hereinafter, “CFR”) and the Agency’s procurement policy.  Though brought into existence by a Resolution of the City of Portland, it is a separate entity from the City.</w:t>
      </w:r>
    </w:p>
    <w:p w:rsidR="00AC7890" w:rsidRPr="00963AB3" w:rsidRDefault="00AC7890" w:rsidP="00AC7890">
      <w:pPr>
        <w:keepNext/>
        <w:framePr w:dropCap="drop" w:lines="3" w:h="601" w:hRule="exact" w:wrap="around" w:vAnchor="text" w:hAnchor="page" w:x="1141" w:y="206"/>
        <w:spacing w:line="601" w:lineRule="exact"/>
        <w:jc w:val="both"/>
        <w:rPr>
          <w:rFonts w:ascii="Trebuchet MS" w:hAnsi="Trebuchet MS"/>
          <w:position w:val="-6"/>
          <w:sz w:val="61"/>
          <w:szCs w:val="61"/>
        </w:rPr>
      </w:pPr>
      <w:r w:rsidRPr="00963AB3">
        <w:rPr>
          <w:rFonts w:ascii="Trebuchet MS" w:hAnsi="Trebuchet MS"/>
          <w:position w:val="-6"/>
          <w:sz w:val="61"/>
          <w:szCs w:val="61"/>
        </w:rPr>
        <w:t>C</w:t>
      </w:r>
    </w:p>
    <w:p w:rsidR="00AC7890" w:rsidRPr="00963AB3" w:rsidRDefault="00AC7890" w:rsidP="00AC7890">
      <w:pPr>
        <w:jc w:val="both"/>
        <w:rPr>
          <w:rFonts w:ascii="Trebuchet MS" w:hAnsi="Trebuchet MS"/>
          <w:sz w:val="21"/>
          <w:szCs w:val="21"/>
        </w:rPr>
      </w:pPr>
    </w:p>
    <w:p w:rsidR="00AC7890" w:rsidRPr="00201983" w:rsidRDefault="007749DE" w:rsidP="007749DE">
      <w:pPr>
        <w:jc w:val="both"/>
        <w:rPr>
          <w:rFonts w:ascii="Trebuchet MS" w:hAnsi="Trebuchet MS"/>
          <w:sz w:val="22"/>
          <w:szCs w:val="22"/>
        </w:rPr>
      </w:pPr>
      <w:proofErr w:type="spellStart"/>
      <w:r w:rsidRPr="00201983">
        <w:rPr>
          <w:rFonts w:ascii="Trebuchet MS" w:hAnsi="Trebuchet MS"/>
          <w:sz w:val="22"/>
          <w:szCs w:val="22"/>
        </w:rPr>
        <w:t>urrently</w:t>
      </w:r>
      <w:proofErr w:type="spellEnd"/>
      <w:r w:rsidR="00AC7890" w:rsidRPr="00201983">
        <w:rPr>
          <w:rFonts w:ascii="Trebuchet MS" w:hAnsi="Trebuchet MS"/>
          <w:sz w:val="22"/>
          <w:szCs w:val="22"/>
        </w:rPr>
        <w:t xml:space="preserve">, the Agency owns </w:t>
      </w:r>
      <w:r w:rsidR="00AC7890" w:rsidRPr="00201983">
        <w:rPr>
          <w:rFonts w:ascii="Trebuchet MS" w:hAnsi="Trebuchet MS"/>
          <w:sz w:val="22"/>
          <w:szCs w:val="22"/>
          <w:shd w:val="clear" w:color="auto" w:fill="FFFFFF"/>
        </w:rPr>
        <w:t>and/or manages: (a) 12 public housing developments totaling 99</w:t>
      </w:r>
      <w:r w:rsidR="00225D04">
        <w:rPr>
          <w:rFonts w:ascii="Trebuchet MS" w:hAnsi="Trebuchet MS"/>
          <w:sz w:val="22"/>
          <w:szCs w:val="22"/>
          <w:shd w:val="clear" w:color="auto" w:fill="FFFFFF"/>
        </w:rPr>
        <w:t>6</w:t>
      </w:r>
      <w:r w:rsidR="00AC7890" w:rsidRPr="00201983">
        <w:rPr>
          <w:rFonts w:ascii="Trebuchet MS" w:hAnsi="Trebuchet MS"/>
          <w:sz w:val="22"/>
          <w:szCs w:val="22"/>
          <w:shd w:val="clear" w:color="auto" w:fill="FFFFFF"/>
        </w:rPr>
        <w:t xml:space="preserve"> housing units; 45 units of Low-Income Housing Tax Credit; 10 units Market Rate; 169 housing units HUD Multi-family housing; (b) 1,</w:t>
      </w:r>
      <w:r w:rsidR="00225D04">
        <w:rPr>
          <w:rFonts w:ascii="Trebuchet MS" w:hAnsi="Trebuchet MS"/>
          <w:sz w:val="22"/>
          <w:szCs w:val="22"/>
          <w:shd w:val="clear" w:color="auto" w:fill="FFFFFF"/>
        </w:rPr>
        <w:t>947</w:t>
      </w:r>
      <w:r w:rsidR="00AC7890" w:rsidRPr="00201983">
        <w:rPr>
          <w:rFonts w:ascii="Trebuchet MS" w:hAnsi="Trebuchet MS"/>
          <w:sz w:val="22"/>
          <w:szCs w:val="22"/>
          <w:shd w:val="clear" w:color="auto" w:fill="FFFFFF"/>
        </w:rPr>
        <w:t xml:space="preserve"> Annual Contributions Contract for HUD Tenant-Based Housing </w:t>
      </w:r>
      <w:r>
        <w:rPr>
          <w:rFonts w:ascii="Trebuchet MS" w:hAnsi="Trebuchet MS"/>
          <w:sz w:val="22"/>
          <w:szCs w:val="22"/>
          <w:shd w:val="clear" w:color="auto" w:fill="FFFFFF"/>
        </w:rPr>
        <w:t xml:space="preserve">   </w:t>
      </w:r>
      <w:r w:rsidR="00AC7890" w:rsidRPr="00201983">
        <w:rPr>
          <w:rFonts w:ascii="Trebuchet MS" w:hAnsi="Trebuchet MS"/>
          <w:sz w:val="22"/>
          <w:szCs w:val="22"/>
          <w:shd w:val="clear" w:color="auto" w:fill="FFFFFF"/>
        </w:rPr>
        <w:t>Choice Vouchers</w:t>
      </w:r>
      <w:r w:rsidR="00AC7890" w:rsidRPr="00201983">
        <w:rPr>
          <w:rFonts w:ascii="Trebuchet MS" w:hAnsi="Trebuchet MS"/>
          <w:sz w:val="22"/>
          <w:szCs w:val="22"/>
        </w:rPr>
        <w:t xml:space="preserve">. The Agency currently has approximately </w:t>
      </w:r>
      <w:r w:rsidR="00225D04">
        <w:rPr>
          <w:rFonts w:ascii="Trebuchet MS" w:hAnsi="Trebuchet MS"/>
          <w:sz w:val="22"/>
          <w:szCs w:val="22"/>
        </w:rPr>
        <w:t>7</w:t>
      </w:r>
      <w:r w:rsidR="00AC7890" w:rsidRPr="00201983">
        <w:rPr>
          <w:rFonts w:ascii="Trebuchet MS" w:hAnsi="Trebuchet MS"/>
          <w:sz w:val="22"/>
          <w:szCs w:val="22"/>
        </w:rPr>
        <w:t>0 employees.</w:t>
      </w:r>
    </w:p>
    <w:p w:rsidR="00AC7890" w:rsidRPr="00963AB3" w:rsidRDefault="00AC7890" w:rsidP="00AC7890">
      <w:pPr>
        <w:keepNext/>
        <w:framePr w:dropCap="drop" w:lines="2" w:h="526" w:hRule="exact" w:wrap="around" w:vAnchor="text" w:hAnchor="text" w:y="178"/>
        <w:jc w:val="both"/>
        <w:rPr>
          <w:rFonts w:ascii="Trebuchet MS" w:hAnsi="Trebuchet MS"/>
          <w:position w:val="-5"/>
          <w:sz w:val="61"/>
          <w:szCs w:val="61"/>
        </w:rPr>
      </w:pPr>
      <w:r w:rsidRPr="00963AB3">
        <w:rPr>
          <w:rFonts w:ascii="Trebuchet MS" w:hAnsi="Trebuchet MS"/>
          <w:position w:val="-5"/>
          <w:sz w:val="61"/>
          <w:szCs w:val="61"/>
        </w:rPr>
        <w:t>I</w:t>
      </w:r>
    </w:p>
    <w:p w:rsidR="00AC7890" w:rsidRPr="00963AB3" w:rsidRDefault="00AC7890" w:rsidP="00AC7890">
      <w:pPr>
        <w:jc w:val="both"/>
        <w:rPr>
          <w:rFonts w:ascii="Trebuchet MS" w:hAnsi="Trebuchet MS"/>
          <w:sz w:val="21"/>
          <w:szCs w:val="21"/>
        </w:rPr>
      </w:pPr>
    </w:p>
    <w:p w:rsidR="00AC7890" w:rsidRPr="00683710" w:rsidRDefault="00AC7890" w:rsidP="00AC7890">
      <w:pPr>
        <w:jc w:val="both"/>
        <w:rPr>
          <w:rFonts w:ascii="Trebuchet MS" w:hAnsi="Trebuchet MS"/>
          <w:sz w:val="16"/>
          <w:szCs w:val="16"/>
        </w:rPr>
      </w:pPr>
      <w:proofErr w:type="spellStart"/>
      <w:r w:rsidRPr="00201983">
        <w:rPr>
          <w:rFonts w:ascii="Trebuchet MS" w:hAnsi="Trebuchet MS"/>
          <w:sz w:val="22"/>
          <w:szCs w:val="22"/>
        </w:rPr>
        <w:t>n</w:t>
      </w:r>
      <w:proofErr w:type="spellEnd"/>
      <w:r w:rsidRPr="00201983">
        <w:rPr>
          <w:rFonts w:ascii="Trebuchet MS" w:hAnsi="Trebuchet MS"/>
          <w:sz w:val="22"/>
          <w:szCs w:val="22"/>
        </w:rPr>
        <w:t xml:space="preserve"> keeping with its mandate to provide efficient and effective services, the Agency is now soliciting </w:t>
      </w:r>
      <w:r w:rsidR="00494387" w:rsidRPr="00F67217">
        <w:rPr>
          <w:rFonts w:ascii="Trebuchet MS" w:hAnsi="Trebuchet MS"/>
          <w:sz w:val="22"/>
          <w:szCs w:val="22"/>
        </w:rPr>
        <w:t>proposals</w:t>
      </w:r>
      <w:r w:rsidRPr="00201983">
        <w:rPr>
          <w:rFonts w:ascii="Trebuchet MS" w:hAnsi="Trebuchet MS"/>
          <w:sz w:val="22"/>
          <w:szCs w:val="22"/>
        </w:rPr>
        <w:t xml:space="preserve"> from qualified, </w:t>
      </w:r>
      <w:r w:rsidR="00834188" w:rsidRPr="00201983">
        <w:rPr>
          <w:rFonts w:ascii="Trebuchet MS" w:hAnsi="Trebuchet MS"/>
          <w:sz w:val="22"/>
          <w:szCs w:val="22"/>
        </w:rPr>
        <w:t>licensed,</w:t>
      </w:r>
      <w:r w:rsidRPr="00201983">
        <w:rPr>
          <w:rFonts w:ascii="Trebuchet MS" w:hAnsi="Trebuchet MS"/>
          <w:sz w:val="22"/>
          <w:szCs w:val="22"/>
        </w:rPr>
        <w:t xml:space="preserve"> and insured entities to provide the above noted services to the Agency. All </w:t>
      </w:r>
      <w:r w:rsidR="00494387" w:rsidRPr="00F67217">
        <w:rPr>
          <w:rFonts w:ascii="Trebuchet MS" w:hAnsi="Trebuchet MS"/>
          <w:sz w:val="22"/>
          <w:szCs w:val="22"/>
        </w:rPr>
        <w:t>proposals</w:t>
      </w:r>
      <w:r w:rsidRPr="00201983">
        <w:rPr>
          <w:rFonts w:ascii="Trebuchet MS" w:hAnsi="Trebuchet MS"/>
          <w:sz w:val="22"/>
          <w:szCs w:val="22"/>
        </w:rPr>
        <w:t xml:space="preserve"> submitted in response to this solicitation must conform to all the requirements and specifications outlined within this document and any designated attachments in its entirety.</w:t>
      </w:r>
    </w:p>
    <w:p w:rsidR="00FF71C0" w:rsidRDefault="00FF71C0" w:rsidP="00AC7890">
      <w:pPr>
        <w:jc w:val="center"/>
        <w:rPr>
          <w:rFonts w:ascii="Trebuchet MS" w:hAnsi="Trebuchet MS"/>
          <w:b/>
        </w:rPr>
      </w:pPr>
    </w:p>
    <w:p w:rsidR="00AC7890" w:rsidRDefault="00AC7890" w:rsidP="00AC7890">
      <w:pPr>
        <w:jc w:val="center"/>
        <w:rPr>
          <w:rFonts w:ascii="Trebuchet MS" w:hAnsi="Trebuchet MS"/>
          <w:b/>
        </w:rPr>
      </w:pPr>
      <w:r w:rsidRPr="00F67217">
        <w:rPr>
          <w:rFonts w:ascii="Trebuchet MS" w:hAnsi="Trebuchet MS"/>
          <w:b/>
        </w:rPr>
        <w:t>RFP</w:t>
      </w:r>
      <w:r>
        <w:rPr>
          <w:rFonts w:ascii="Trebuchet MS" w:hAnsi="Trebuchet MS"/>
          <w:b/>
        </w:rPr>
        <w:t xml:space="preserve"> INFORMATION AT A GLANCE</w:t>
      </w:r>
    </w:p>
    <w:p w:rsidR="00AC7890" w:rsidRDefault="00AC7890" w:rsidP="00AC7890">
      <w:pPr>
        <w:jc w:val="right"/>
        <w:rPr>
          <w:rFonts w:ascii="Trebuchet MS" w:hAnsi="Trebuchet MS"/>
          <w:b/>
          <w:sz w:val="20"/>
        </w:rPr>
      </w:pPr>
      <w:r>
        <w:rPr>
          <w:rFonts w:ascii="Trebuchet MS" w:hAnsi="Trebuchet MS"/>
          <w:b/>
          <w:sz w:val="20"/>
        </w:rPr>
        <w:t>[Table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580"/>
      </w:tblGrid>
      <w:tr w:rsidR="00AC7890" w:rsidTr="00004BBF">
        <w:tc>
          <w:tcPr>
            <w:tcW w:w="4320" w:type="dxa"/>
            <w:shd w:val="pct20" w:color="000000" w:fill="FFFFFF"/>
          </w:tcPr>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AGENCY CONTACT PERSON</w:t>
            </w:r>
          </w:p>
          <w:p w:rsidR="00AC7890" w:rsidRPr="00201983" w:rsidRDefault="00AC7890" w:rsidP="00234B9D">
            <w:pPr>
              <w:rPr>
                <w:sz w:val="22"/>
                <w:szCs w:val="22"/>
              </w:rPr>
            </w:pPr>
            <w:r w:rsidRPr="00201983">
              <w:rPr>
                <w:rFonts w:ascii="Trebuchet MS" w:hAnsi="Trebuchet MS"/>
                <w:sz w:val="22"/>
                <w:szCs w:val="22"/>
              </w:rPr>
              <w:t>(NOTE:  Unless otherwise specified, any reference herein to “Contracting Officer” or “(CO)” shall be a reference to Ms. Kaufman.)</w:t>
            </w:r>
          </w:p>
        </w:tc>
        <w:tc>
          <w:tcPr>
            <w:tcW w:w="5580" w:type="dxa"/>
            <w:shd w:val="pct20" w:color="000000" w:fill="FFFFFF"/>
          </w:tcPr>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Heather Kaufman</w:t>
            </w:r>
            <w:r w:rsidR="00C74A3A">
              <w:rPr>
                <w:rFonts w:ascii="Trebuchet MS" w:hAnsi="Trebuchet MS"/>
                <w:b w:val="0"/>
                <w:sz w:val="22"/>
                <w:szCs w:val="22"/>
              </w:rPr>
              <w:t>,</w:t>
            </w:r>
            <w:r>
              <w:rPr>
                <w:rFonts w:ascii="Trebuchet MS" w:hAnsi="Trebuchet MS"/>
                <w:b w:val="0"/>
                <w:sz w:val="22"/>
                <w:szCs w:val="22"/>
              </w:rPr>
              <w:t xml:space="preserve"> Procurement Coordinator</w:t>
            </w:r>
          </w:p>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Telephone: (207)221-8087</w:t>
            </w:r>
          </w:p>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E-mail: hkaufman@porthouse.org</w:t>
            </w:r>
          </w:p>
          <w:p w:rsidR="00AC7890" w:rsidRPr="0062435A" w:rsidRDefault="00AC7890" w:rsidP="00234B9D">
            <w:pPr>
              <w:pStyle w:val="HTMLPreformatted"/>
              <w:rPr>
                <w:rFonts w:ascii="Trebuchet MS" w:hAnsi="Trebuchet MS" w:cs="Courier New"/>
                <w:sz w:val="22"/>
                <w:szCs w:val="22"/>
                <w:highlight w:val="yellow"/>
                <w:lang w:val="en-US"/>
              </w:rPr>
            </w:pPr>
            <w:r w:rsidRPr="00615C3F">
              <w:rPr>
                <w:rFonts w:ascii="Trebuchet MS" w:hAnsi="Trebuchet MS"/>
                <w:sz w:val="22"/>
                <w:szCs w:val="22"/>
              </w:rPr>
              <w:t xml:space="preserve">TDD/TTY: </w:t>
            </w:r>
            <w:r w:rsidRPr="00615C3F">
              <w:rPr>
                <w:rFonts w:ascii="Trebuchet MS" w:hAnsi="Trebuchet MS"/>
                <w:sz w:val="22"/>
                <w:szCs w:val="22"/>
                <w:lang w:val="en-US"/>
              </w:rPr>
              <w:t xml:space="preserve"> </w:t>
            </w:r>
            <w:r>
              <w:rPr>
                <w:rFonts w:ascii="Trebuchet MS" w:hAnsi="Trebuchet MS" w:cs="Courier New"/>
                <w:sz w:val="22"/>
                <w:szCs w:val="22"/>
              </w:rPr>
              <w:t>(800)</w:t>
            </w:r>
            <w:r w:rsidRPr="00615C3F">
              <w:rPr>
                <w:rFonts w:ascii="Trebuchet MS" w:hAnsi="Trebuchet MS" w:cs="Courier New"/>
                <w:sz w:val="22"/>
                <w:szCs w:val="22"/>
                <w:lang w:val="en-US"/>
              </w:rPr>
              <w:t>877-8339</w:t>
            </w:r>
          </w:p>
        </w:tc>
      </w:tr>
      <w:tr w:rsidR="00AC7890" w:rsidTr="00004BBF">
        <w:tc>
          <w:tcPr>
            <w:tcW w:w="4320" w:type="dxa"/>
            <w:shd w:val="pct5" w:color="000000" w:fill="FFFFFF"/>
          </w:tcPr>
          <w:p w:rsidR="00AC7890" w:rsidRPr="00201983" w:rsidRDefault="00AC7890" w:rsidP="00234B9D">
            <w:pPr>
              <w:pStyle w:val="Heading2"/>
              <w:jc w:val="both"/>
              <w:rPr>
                <w:rFonts w:ascii="Trebuchet MS" w:hAnsi="Trebuchet MS"/>
                <w:b w:val="0"/>
                <w:sz w:val="22"/>
                <w:szCs w:val="22"/>
              </w:rPr>
            </w:pPr>
            <w:r w:rsidRPr="00201983">
              <w:rPr>
                <w:rFonts w:ascii="Trebuchet MS" w:hAnsi="Trebuchet MS"/>
                <w:b w:val="0"/>
                <w:sz w:val="22"/>
                <w:szCs w:val="22"/>
              </w:rPr>
              <w:t xml:space="preserve">HOW TO OBTAIN THE </w:t>
            </w:r>
            <w:r w:rsidR="00494387" w:rsidRPr="00F67217">
              <w:rPr>
                <w:rFonts w:ascii="Trebuchet MS" w:hAnsi="Trebuchet MS"/>
                <w:b w:val="0"/>
                <w:sz w:val="22"/>
                <w:szCs w:val="22"/>
              </w:rPr>
              <w:t>RFP</w:t>
            </w:r>
            <w:r w:rsidRPr="00201983">
              <w:rPr>
                <w:rFonts w:ascii="Trebuchet MS" w:hAnsi="Trebuchet MS"/>
                <w:b w:val="0"/>
                <w:sz w:val="22"/>
                <w:szCs w:val="22"/>
              </w:rPr>
              <w:t xml:space="preserve"> DOCUMENTS ON THE EPROCUREMENT MARKETPLACE</w:t>
            </w:r>
          </w:p>
        </w:tc>
        <w:tc>
          <w:tcPr>
            <w:tcW w:w="5580" w:type="dxa"/>
            <w:shd w:val="pct5" w:color="000000" w:fill="FFFFFF"/>
          </w:tcPr>
          <w:p w:rsidR="00AC7890" w:rsidRPr="0023785C" w:rsidRDefault="00AC7890" w:rsidP="00234B9D">
            <w:pPr>
              <w:numPr>
                <w:ilvl w:val="0"/>
                <w:numId w:val="2"/>
              </w:numPr>
              <w:jc w:val="both"/>
              <w:rPr>
                <w:rFonts w:ascii="Trebuchet MS" w:hAnsi="Trebuchet MS"/>
                <w:sz w:val="21"/>
                <w:szCs w:val="21"/>
              </w:rPr>
            </w:pPr>
            <w:r w:rsidRPr="0023785C">
              <w:rPr>
                <w:rFonts w:ascii="Trebuchet MS" w:hAnsi="Trebuchet MS"/>
                <w:sz w:val="21"/>
                <w:szCs w:val="21"/>
              </w:rPr>
              <w:t xml:space="preserve">Access ha.economicengine.com (no “www”).    </w:t>
            </w:r>
          </w:p>
          <w:p w:rsidR="00AC7890" w:rsidRPr="0023785C" w:rsidRDefault="00AC7890" w:rsidP="00234B9D">
            <w:pPr>
              <w:pStyle w:val="BodyText2"/>
              <w:numPr>
                <w:ilvl w:val="0"/>
                <w:numId w:val="2"/>
              </w:numPr>
              <w:jc w:val="both"/>
              <w:rPr>
                <w:rFonts w:ascii="Trebuchet MS" w:hAnsi="Trebuchet MS"/>
                <w:sz w:val="21"/>
                <w:szCs w:val="21"/>
              </w:rPr>
            </w:pPr>
            <w:r w:rsidRPr="0023785C">
              <w:rPr>
                <w:rFonts w:ascii="Trebuchet MS" w:hAnsi="Trebuchet MS"/>
                <w:sz w:val="21"/>
                <w:szCs w:val="21"/>
              </w:rPr>
              <w:t>Click on the “Login” button in the upper left side.</w:t>
            </w:r>
          </w:p>
          <w:p w:rsidR="00AC7890" w:rsidRPr="0023785C" w:rsidRDefault="00AC7890" w:rsidP="00234B9D">
            <w:pPr>
              <w:pStyle w:val="BodyText2"/>
              <w:numPr>
                <w:ilvl w:val="0"/>
                <w:numId w:val="2"/>
              </w:numPr>
              <w:jc w:val="both"/>
              <w:rPr>
                <w:rFonts w:ascii="Trebuchet MS" w:hAnsi="Trebuchet MS"/>
                <w:sz w:val="21"/>
                <w:szCs w:val="21"/>
              </w:rPr>
            </w:pPr>
            <w:r w:rsidRPr="0023785C">
              <w:rPr>
                <w:rFonts w:ascii="Trebuchet MS" w:hAnsi="Trebuchet MS"/>
                <w:sz w:val="21"/>
                <w:szCs w:val="21"/>
              </w:rPr>
              <w:t>Follow the listed directions.</w:t>
            </w:r>
          </w:p>
          <w:p w:rsidR="00AC7890" w:rsidRPr="0023785C" w:rsidRDefault="00AC7890" w:rsidP="00234B9D">
            <w:pPr>
              <w:pStyle w:val="BodyText2"/>
              <w:numPr>
                <w:ilvl w:val="0"/>
                <w:numId w:val="2"/>
              </w:numPr>
              <w:jc w:val="both"/>
              <w:rPr>
                <w:rFonts w:ascii="Trebuchet MS" w:hAnsi="Trebuchet MS"/>
                <w:szCs w:val="22"/>
              </w:rPr>
            </w:pPr>
            <w:r w:rsidRPr="0023785C">
              <w:rPr>
                <w:rFonts w:ascii="Trebuchet MS" w:hAnsi="Trebuchet MS"/>
                <w:sz w:val="21"/>
                <w:szCs w:val="21"/>
              </w:rPr>
              <w:t>If you have any problems in accessing or registering on the eProcurement Marketplace, we recommend that you call Customer Support at (866)526-9266.</w:t>
            </w:r>
          </w:p>
        </w:tc>
      </w:tr>
      <w:tr w:rsidR="00AC7890" w:rsidTr="00004BBF">
        <w:tc>
          <w:tcPr>
            <w:tcW w:w="4320" w:type="dxa"/>
            <w:shd w:val="pct20" w:color="000000" w:fill="FFFFFF"/>
          </w:tcPr>
          <w:p w:rsidR="00AC7890" w:rsidRPr="00201983" w:rsidRDefault="00AC7890" w:rsidP="00C06FF6">
            <w:pPr>
              <w:pStyle w:val="Heading3"/>
              <w:rPr>
                <w:rFonts w:ascii="Trebuchet MS" w:hAnsi="Trebuchet MS"/>
                <w:b w:val="0"/>
                <w:szCs w:val="22"/>
              </w:rPr>
            </w:pPr>
            <w:r w:rsidRPr="00201983">
              <w:rPr>
                <w:rFonts w:ascii="Trebuchet MS" w:hAnsi="Trebuchet MS"/>
                <w:b w:val="0"/>
                <w:szCs w:val="22"/>
              </w:rPr>
              <w:t>PRE</w:t>
            </w:r>
            <w:r w:rsidRPr="00F67217">
              <w:rPr>
                <w:rFonts w:ascii="Trebuchet MS" w:hAnsi="Trebuchet MS"/>
                <w:b w:val="0"/>
                <w:szCs w:val="22"/>
              </w:rPr>
              <w:t>-</w:t>
            </w:r>
            <w:r w:rsidR="00494387" w:rsidRPr="00F67217">
              <w:rPr>
                <w:rFonts w:ascii="Trebuchet MS" w:hAnsi="Trebuchet MS"/>
                <w:b w:val="0"/>
                <w:szCs w:val="22"/>
              </w:rPr>
              <w:t>PROPOSAL</w:t>
            </w:r>
            <w:r w:rsidRPr="00201983">
              <w:rPr>
                <w:rFonts w:ascii="Trebuchet MS" w:hAnsi="Trebuchet MS"/>
                <w:b w:val="0"/>
                <w:szCs w:val="22"/>
              </w:rPr>
              <w:t xml:space="preserve"> CONFERENCE</w:t>
            </w:r>
            <w:r w:rsidR="00C06FF6">
              <w:rPr>
                <w:rFonts w:ascii="Trebuchet MS" w:hAnsi="Trebuchet MS"/>
                <w:b w:val="0"/>
                <w:szCs w:val="22"/>
              </w:rPr>
              <w:t xml:space="preserve"> </w:t>
            </w:r>
          </w:p>
        </w:tc>
        <w:tc>
          <w:tcPr>
            <w:tcW w:w="5580" w:type="dxa"/>
            <w:shd w:val="pct20" w:color="000000" w:fill="FFFFFF"/>
          </w:tcPr>
          <w:p w:rsidR="00AC7890" w:rsidRPr="0023785C" w:rsidRDefault="0084344F" w:rsidP="00234B9D">
            <w:pPr>
              <w:ind w:right="-90"/>
              <w:jc w:val="both"/>
              <w:rPr>
                <w:rFonts w:ascii="Trebuchet MS" w:hAnsi="Trebuchet MS"/>
                <w:sz w:val="22"/>
                <w:szCs w:val="22"/>
              </w:rPr>
            </w:pPr>
            <w:r w:rsidRPr="0023785C">
              <w:rPr>
                <w:rFonts w:ascii="Trebuchet MS" w:hAnsi="Trebuchet MS"/>
                <w:sz w:val="22"/>
                <w:szCs w:val="22"/>
              </w:rPr>
              <w:t>Wednesday, April 24, 2019, 10:00 AM EST</w:t>
            </w:r>
          </w:p>
        </w:tc>
      </w:tr>
      <w:tr w:rsidR="00AC7890" w:rsidTr="00004BBF">
        <w:tc>
          <w:tcPr>
            <w:tcW w:w="4320" w:type="dxa"/>
            <w:shd w:val="clear" w:color="auto" w:fill="F2F2F2"/>
          </w:tcPr>
          <w:p w:rsidR="00AC7890" w:rsidRPr="00201983" w:rsidRDefault="00AC7890" w:rsidP="00234B9D">
            <w:pPr>
              <w:pStyle w:val="Heading3"/>
              <w:jc w:val="both"/>
              <w:rPr>
                <w:rFonts w:ascii="Trebuchet MS" w:hAnsi="Trebuchet MS"/>
                <w:b w:val="0"/>
                <w:szCs w:val="22"/>
              </w:rPr>
            </w:pPr>
            <w:r w:rsidRPr="00201983">
              <w:rPr>
                <w:rFonts w:ascii="Trebuchet MS" w:hAnsi="Trebuchet MS"/>
                <w:b w:val="0"/>
                <w:szCs w:val="22"/>
              </w:rPr>
              <w:t>QUESTION SUBMITTAL DEADLINE</w:t>
            </w:r>
          </w:p>
        </w:tc>
        <w:tc>
          <w:tcPr>
            <w:tcW w:w="5580" w:type="dxa"/>
            <w:shd w:val="clear" w:color="auto" w:fill="F2F2F2"/>
          </w:tcPr>
          <w:p w:rsidR="00AC7890" w:rsidRPr="0023785C" w:rsidRDefault="0084344F" w:rsidP="00234B9D">
            <w:pPr>
              <w:ind w:right="-90"/>
              <w:jc w:val="both"/>
              <w:rPr>
                <w:rFonts w:ascii="Trebuchet MS" w:hAnsi="Trebuchet MS"/>
                <w:sz w:val="22"/>
                <w:szCs w:val="22"/>
              </w:rPr>
            </w:pPr>
            <w:r w:rsidRPr="0023785C">
              <w:rPr>
                <w:rFonts w:ascii="Trebuchet MS" w:hAnsi="Trebuchet MS"/>
                <w:sz w:val="22"/>
                <w:szCs w:val="22"/>
              </w:rPr>
              <w:t>Monday</w:t>
            </w:r>
            <w:r w:rsidR="00AC7890" w:rsidRPr="0023785C">
              <w:rPr>
                <w:rFonts w:ascii="Trebuchet MS" w:hAnsi="Trebuchet MS"/>
                <w:sz w:val="22"/>
                <w:szCs w:val="22"/>
              </w:rPr>
              <w:t xml:space="preserve">, </w:t>
            </w:r>
            <w:r w:rsidRPr="0023785C">
              <w:rPr>
                <w:rFonts w:ascii="Trebuchet MS" w:hAnsi="Trebuchet MS"/>
                <w:sz w:val="22"/>
                <w:szCs w:val="22"/>
              </w:rPr>
              <w:t>May 6</w:t>
            </w:r>
            <w:r w:rsidR="00390F8E" w:rsidRPr="0023785C">
              <w:rPr>
                <w:rFonts w:ascii="Trebuchet MS" w:hAnsi="Trebuchet MS"/>
                <w:sz w:val="22"/>
                <w:szCs w:val="22"/>
              </w:rPr>
              <w:t>,</w:t>
            </w:r>
            <w:r w:rsidR="00004BBF" w:rsidRPr="0023785C">
              <w:rPr>
                <w:rFonts w:ascii="Trebuchet MS" w:hAnsi="Trebuchet MS"/>
                <w:sz w:val="22"/>
                <w:szCs w:val="22"/>
              </w:rPr>
              <w:t xml:space="preserve"> 201</w:t>
            </w:r>
            <w:r w:rsidR="007B6FD9" w:rsidRPr="0023785C">
              <w:rPr>
                <w:rFonts w:ascii="Trebuchet MS" w:hAnsi="Trebuchet MS"/>
                <w:sz w:val="22"/>
                <w:szCs w:val="22"/>
              </w:rPr>
              <w:t>9</w:t>
            </w:r>
            <w:r w:rsidR="00AC7890" w:rsidRPr="0023785C">
              <w:rPr>
                <w:rFonts w:ascii="Trebuchet MS" w:hAnsi="Trebuchet MS"/>
                <w:sz w:val="22"/>
                <w:szCs w:val="22"/>
              </w:rPr>
              <w:t>, 3:00 PM EST</w:t>
            </w:r>
          </w:p>
        </w:tc>
      </w:tr>
      <w:tr w:rsidR="00AC7890" w:rsidTr="00004BBF">
        <w:tc>
          <w:tcPr>
            <w:tcW w:w="4320" w:type="dxa"/>
            <w:shd w:val="clear" w:color="auto" w:fill="BFBFBF"/>
          </w:tcPr>
          <w:p w:rsidR="00AC7890" w:rsidRPr="00201983" w:rsidRDefault="00AC7890" w:rsidP="00234B9D">
            <w:pPr>
              <w:pStyle w:val="Heading3"/>
              <w:jc w:val="both"/>
              <w:rPr>
                <w:rFonts w:ascii="Trebuchet MS" w:hAnsi="Trebuchet MS"/>
                <w:b w:val="0"/>
                <w:szCs w:val="22"/>
              </w:rPr>
            </w:pPr>
            <w:r w:rsidRPr="00201983">
              <w:rPr>
                <w:rFonts w:ascii="Trebuchet MS" w:hAnsi="Trebuchet MS"/>
                <w:b w:val="0"/>
                <w:szCs w:val="22"/>
              </w:rPr>
              <w:t xml:space="preserve">HOW TO FULLY RESPOND TO THIS </w:t>
            </w:r>
            <w:r w:rsidR="00494387" w:rsidRPr="00F67217">
              <w:rPr>
                <w:rFonts w:ascii="Trebuchet MS" w:hAnsi="Trebuchet MS"/>
                <w:b w:val="0"/>
                <w:szCs w:val="22"/>
              </w:rPr>
              <w:t>RFP</w:t>
            </w:r>
            <w:r w:rsidRPr="00201983">
              <w:rPr>
                <w:rFonts w:ascii="Trebuchet MS" w:hAnsi="Trebuchet MS"/>
                <w:b w:val="0"/>
                <w:szCs w:val="22"/>
              </w:rPr>
              <w:t xml:space="preserve"> BY SUBMITTING A </w:t>
            </w:r>
            <w:r>
              <w:rPr>
                <w:rFonts w:ascii="Trebuchet MS" w:hAnsi="Trebuchet MS"/>
                <w:b w:val="0"/>
                <w:szCs w:val="22"/>
              </w:rPr>
              <w:t>QUOTE</w:t>
            </w:r>
            <w:r w:rsidRPr="00201983">
              <w:rPr>
                <w:rFonts w:ascii="Trebuchet MS" w:hAnsi="Trebuchet MS"/>
                <w:b w:val="0"/>
                <w:szCs w:val="22"/>
              </w:rPr>
              <w:t xml:space="preserve"> SUBMITTAL</w:t>
            </w:r>
          </w:p>
        </w:tc>
        <w:tc>
          <w:tcPr>
            <w:tcW w:w="5580" w:type="dxa"/>
            <w:shd w:val="clear" w:color="auto" w:fill="BFBFBF"/>
          </w:tcPr>
          <w:p w:rsidR="00AC7890" w:rsidRPr="0023785C" w:rsidRDefault="00AC7890" w:rsidP="00234B9D">
            <w:pPr>
              <w:numPr>
                <w:ilvl w:val="0"/>
                <w:numId w:val="9"/>
              </w:numPr>
              <w:ind w:right="-90"/>
              <w:jc w:val="both"/>
              <w:rPr>
                <w:rFonts w:ascii="Trebuchet MS" w:hAnsi="Trebuchet MS"/>
                <w:sz w:val="22"/>
                <w:szCs w:val="22"/>
              </w:rPr>
            </w:pPr>
            <w:r w:rsidRPr="0023785C">
              <w:rPr>
                <w:rFonts w:ascii="Trebuchet MS" w:hAnsi="Trebuchet MS"/>
                <w:sz w:val="22"/>
                <w:szCs w:val="22"/>
              </w:rPr>
              <w:t xml:space="preserve">As directed within Section 3.2.1 of the </w:t>
            </w:r>
            <w:r w:rsidR="00494387" w:rsidRPr="0023785C">
              <w:rPr>
                <w:rFonts w:ascii="Trebuchet MS" w:hAnsi="Trebuchet MS"/>
                <w:sz w:val="22"/>
                <w:szCs w:val="22"/>
              </w:rPr>
              <w:t>RFP</w:t>
            </w:r>
            <w:r w:rsidRPr="0023785C">
              <w:rPr>
                <w:rFonts w:ascii="Trebuchet MS" w:hAnsi="Trebuchet MS"/>
                <w:sz w:val="22"/>
                <w:szCs w:val="22"/>
              </w:rPr>
              <w:t xml:space="preserve"> document, enter proposed pricing where provided within the eProcurement Marketplace web site.</w:t>
            </w:r>
          </w:p>
          <w:p w:rsidR="00AC7890" w:rsidRPr="0023785C" w:rsidRDefault="00AC7890" w:rsidP="00234B9D">
            <w:pPr>
              <w:numPr>
                <w:ilvl w:val="0"/>
                <w:numId w:val="9"/>
              </w:numPr>
              <w:ind w:right="-90"/>
              <w:jc w:val="both"/>
              <w:rPr>
                <w:rFonts w:ascii="Trebuchet MS" w:hAnsi="Trebuchet MS"/>
                <w:sz w:val="22"/>
                <w:szCs w:val="22"/>
              </w:rPr>
            </w:pPr>
            <w:r w:rsidRPr="0023785C">
              <w:rPr>
                <w:rFonts w:ascii="Trebuchet MS" w:hAnsi="Trebuchet MS"/>
                <w:sz w:val="22"/>
                <w:szCs w:val="22"/>
              </w:rPr>
              <w:t xml:space="preserve">As instructed within Section 3.0 of the </w:t>
            </w:r>
            <w:r w:rsidR="00494387" w:rsidRPr="0023785C">
              <w:rPr>
                <w:rFonts w:ascii="Trebuchet MS" w:hAnsi="Trebuchet MS"/>
                <w:sz w:val="22"/>
                <w:szCs w:val="22"/>
              </w:rPr>
              <w:t>RFP</w:t>
            </w:r>
            <w:r w:rsidRPr="0023785C">
              <w:rPr>
                <w:rFonts w:ascii="Trebuchet MS" w:hAnsi="Trebuchet MS"/>
                <w:sz w:val="22"/>
                <w:szCs w:val="22"/>
              </w:rPr>
              <w:t xml:space="preserve"> document, submit 3 copies of your “hard copy” quote to the Agency Administrative Office.</w:t>
            </w:r>
          </w:p>
        </w:tc>
      </w:tr>
      <w:tr w:rsidR="00AC7890" w:rsidTr="00004BBF">
        <w:tc>
          <w:tcPr>
            <w:tcW w:w="4320" w:type="dxa"/>
            <w:shd w:val="clear" w:color="auto" w:fill="F2F2F2"/>
          </w:tcPr>
          <w:p w:rsidR="00AC7890" w:rsidRPr="00AB7FEA" w:rsidRDefault="00494387" w:rsidP="00234B9D">
            <w:pPr>
              <w:pStyle w:val="Heading3"/>
              <w:jc w:val="both"/>
              <w:rPr>
                <w:rFonts w:ascii="Trebuchet MS" w:hAnsi="Trebuchet MS"/>
                <w:b w:val="0"/>
                <w:szCs w:val="22"/>
              </w:rPr>
            </w:pPr>
            <w:r w:rsidRPr="00AB7FEA">
              <w:rPr>
                <w:rFonts w:ascii="Trebuchet MS" w:hAnsi="Trebuchet MS"/>
                <w:b w:val="0"/>
                <w:szCs w:val="22"/>
              </w:rPr>
              <w:t xml:space="preserve">PROPOSAL </w:t>
            </w:r>
            <w:r w:rsidR="00AC7890" w:rsidRPr="00AB7FEA">
              <w:rPr>
                <w:rFonts w:ascii="Trebuchet MS" w:hAnsi="Trebuchet MS"/>
                <w:b w:val="0"/>
                <w:szCs w:val="22"/>
              </w:rPr>
              <w:t>SUBMITAL RETURN &amp; DEADLINE</w:t>
            </w:r>
          </w:p>
        </w:tc>
        <w:tc>
          <w:tcPr>
            <w:tcW w:w="5580" w:type="dxa"/>
            <w:shd w:val="clear" w:color="auto" w:fill="F2F2F2"/>
          </w:tcPr>
          <w:p w:rsidR="00AC7890" w:rsidRPr="0023785C" w:rsidRDefault="00AC7890" w:rsidP="00234B9D">
            <w:pPr>
              <w:ind w:right="-90"/>
              <w:jc w:val="both"/>
              <w:rPr>
                <w:rFonts w:ascii="Trebuchet MS" w:hAnsi="Trebuchet MS"/>
                <w:sz w:val="22"/>
                <w:szCs w:val="22"/>
              </w:rPr>
            </w:pPr>
            <w:r w:rsidRPr="0023785C">
              <w:rPr>
                <w:rFonts w:ascii="Trebuchet MS" w:hAnsi="Trebuchet MS"/>
                <w:sz w:val="22"/>
                <w:szCs w:val="22"/>
              </w:rPr>
              <w:t>*</w:t>
            </w:r>
            <w:r w:rsidR="0084344F" w:rsidRPr="0023785C">
              <w:rPr>
                <w:rFonts w:ascii="Trebuchet MS" w:hAnsi="Trebuchet MS"/>
                <w:sz w:val="22"/>
                <w:szCs w:val="22"/>
              </w:rPr>
              <w:t>Wednesday</w:t>
            </w:r>
            <w:r w:rsidRPr="0023785C">
              <w:rPr>
                <w:rFonts w:ascii="Trebuchet MS" w:hAnsi="Trebuchet MS"/>
                <w:sz w:val="22"/>
                <w:szCs w:val="22"/>
              </w:rPr>
              <w:t xml:space="preserve">, </w:t>
            </w:r>
            <w:r w:rsidR="0084344F" w:rsidRPr="0023785C">
              <w:rPr>
                <w:rFonts w:ascii="Trebuchet MS" w:hAnsi="Trebuchet MS"/>
                <w:sz w:val="22"/>
                <w:szCs w:val="22"/>
              </w:rPr>
              <w:t>May 15</w:t>
            </w:r>
            <w:r w:rsidR="00004BBF" w:rsidRPr="0023785C">
              <w:rPr>
                <w:rFonts w:ascii="Trebuchet MS" w:hAnsi="Trebuchet MS"/>
                <w:sz w:val="22"/>
                <w:szCs w:val="22"/>
              </w:rPr>
              <w:t>, 201</w:t>
            </w:r>
            <w:r w:rsidR="007B6FD9" w:rsidRPr="0023785C">
              <w:rPr>
                <w:rFonts w:ascii="Trebuchet MS" w:hAnsi="Trebuchet MS"/>
                <w:sz w:val="22"/>
                <w:szCs w:val="22"/>
              </w:rPr>
              <w:t>9</w:t>
            </w:r>
            <w:r w:rsidRPr="0023785C">
              <w:rPr>
                <w:rFonts w:ascii="Trebuchet MS" w:hAnsi="Trebuchet MS"/>
                <w:sz w:val="22"/>
                <w:szCs w:val="22"/>
              </w:rPr>
              <w:t>, 3:00 PM EST</w:t>
            </w:r>
          </w:p>
          <w:p w:rsidR="00AC7890" w:rsidRPr="0023785C" w:rsidRDefault="00AC7890" w:rsidP="00234B9D">
            <w:pPr>
              <w:ind w:right="-90"/>
              <w:jc w:val="both"/>
              <w:rPr>
                <w:rFonts w:ascii="Trebuchet MS" w:hAnsi="Trebuchet MS"/>
                <w:sz w:val="22"/>
                <w:szCs w:val="22"/>
              </w:rPr>
            </w:pPr>
            <w:r w:rsidRPr="0023785C">
              <w:rPr>
                <w:rFonts w:ascii="Trebuchet MS" w:hAnsi="Trebuchet MS"/>
                <w:sz w:val="22"/>
                <w:szCs w:val="22"/>
              </w:rPr>
              <w:t>14 Baxter Boulevard, Portland, ME 04101 (</w:t>
            </w:r>
            <w:r w:rsidR="00494387" w:rsidRPr="0023785C">
              <w:rPr>
                <w:rFonts w:ascii="Trebuchet MS" w:hAnsi="Trebuchet MS"/>
                <w:sz w:val="22"/>
                <w:szCs w:val="22"/>
              </w:rPr>
              <w:t xml:space="preserve">The proposed costs must be entered within the </w:t>
            </w:r>
            <w:proofErr w:type="gramStart"/>
            <w:r w:rsidR="00494387" w:rsidRPr="0023785C">
              <w:rPr>
                <w:rFonts w:ascii="Trebuchet MS" w:hAnsi="Trebuchet MS"/>
                <w:sz w:val="22"/>
                <w:szCs w:val="22"/>
              </w:rPr>
              <w:t>aforementioned eProcurement</w:t>
            </w:r>
            <w:proofErr w:type="gramEnd"/>
            <w:r w:rsidR="00494387" w:rsidRPr="0023785C">
              <w:rPr>
                <w:rFonts w:ascii="Trebuchet MS" w:hAnsi="Trebuchet MS"/>
                <w:sz w:val="22"/>
                <w:szCs w:val="22"/>
              </w:rPr>
              <w:t xml:space="preserve"> Marketplace and the “hard copy” documentation must be received in-hand and time-stamped by the Agency by no later than 3:00 PM EST on this date)</w:t>
            </w:r>
          </w:p>
        </w:tc>
      </w:tr>
      <w:tr w:rsidR="00AC7890" w:rsidRPr="00195732" w:rsidTr="00004BBF">
        <w:tc>
          <w:tcPr>
            <w:tcW w:w="9900" w:type="dxa"/>
            <w:gridSpan w:val="2"/>
            <w:shd w:val="clear" w:color="auto" w:fill="000000"/>
          </w:tcPr>
          <w:p w:rsidR="00AC7890" w:rsidRPr="00195732" w:rsidRDefault="00AC7890" w:rsidP="00234B9D">
            <w:pPr>
              <w:ind w:right="-90"/>
              <w:jc w:val="both"/>
              <w:rPr>
                <w:rFonts w:ascii="Trebuchet MS" w:hAnsi="Trebuchet MS"/>
                <w:sz w:val="16"/>
                <w:szCs w:val="16"/>
              </w:rPr>
            </w:pPr>
          </w:p>
        </w:tc>
      </w:tr>
    </w:tbl>
    <w:p w:rsidR="00582A9C" w:rsidRDefault="00582A9C" w:rsidP="00582A9C">
      <w:pPr>
        <w:ind w:left="720"/>
        <w:jc w:val="both"/>
        <w:rPr>
          <w:rFonts w:ascii="Trebuchet MS" w:hAnsi="Trebuchet MS"/>
          <w:sz w:val="22"/>
          <w:szCs w:val="22"/>
        </w:rPr>
      </w:pPr>
    </w:p>
    <w:p w:rsidR="005614A1" w:rsidRDefault="005614A1" w:rsidP="00582A9C">
      <w:pPr>
        <w:ind w:left="720"/>
        <w:jc w:val="both"/>
        <w:rPr>
          <w:rFonts w:ascii="Trebuchet MS" w:hAnsi="Trebuchet MS"/>
          <w:sz w:val="22"/>
          <w:szCs w:val="22"/>
        </w:rPr>
      </w:pPr>
    </w:p>
    <w:p w:rsidR="004C7B6C" w:rsidRPr="00582A9C" w:rsidRDefault="004C7B6C" w:rsidP="00582A9C">
      <w:pPr>
        <w:ind w:left="720"/>
        <w:jc w:val="both"/>
        <w:rPr>
          <w:rFonts w:ascii="Trebuchet MS" w:hAnsi="Trebuchet MS"/>
          <w:sz w:val="22"/>
          <w:szCs w:val="22"/>
        </w:rPr>
      </w:pPr>
    </w:p>
    <w:p w:rsidR="00B30FED" w:rsidRDefault="00E95297" w:rsidP="00E029CD">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Pr>
          <w:rFonts w:ascii="Trebuchet MS" w:hAnsi="Trebuchet MS"/>
        </w:rPr>
        <w:t xml:space="preserve"> </w:t>
      </w:r>
      <w:r w:rsidRPr="00EB06C5">
        <w:rPr>
          <w:rFonts w:ascii="Trebuchet MS" w:hAnsi="Trebuchet MS"/>
          <w:sz w:val="22"/>
          <w:szCs w:val="22"/>
        </w:rPr>
        <w:t>The Agency reserves the right to:</w:t>
      </w:r>
    </w:p>
    <w:p w:rsidR="00051AD6" w:rsidRPr="00EB06C5" w:rsidRDefault="00051AD6" w:rsidP="00051AD6">
      <w:pPr>
        <w:ind w:left="720"/>
        <w:jc w:val="both"/>
        <w:rPr>
          <w:rFonts w:ascii="Trebuchet MS" w:hAnsi="Trebuchet MS"/>
          <w:sz w:val="22"/>
          <w:szCs w:val="22"/>
        </w:rPr>
      </w:pPr>
    </w:p>
    <w:p w:rsidR="00A24644" w:rsidRDefault="00A24644" w:rsidP="00A24644">
      <w:pPr>
        <w:ind w:left="1440" w:hanging="720"/>
        <w:jc w:val="both"/>
        <w:rPr>
          <w:rFonts w:ascii="Trebuchet MS" w:hAnsi="Trebuchet MS"/>
          <w:sz w:val="22"/>
        </w:rPr>
      </w:pPr>
      <w:r w:rsidRPr="006A37E2">
        <w:rPr>
          <w:rFonts w:ascii="Trebuchet MS" w:hAnsi="Trebuchet MS"/>
          <w:b/>
          <w:sz w:val="22"/>
          <w:szCs w:val="22"/>
        </w:rPr>
        <w:t>1.1</w:t>
      </w:r>
      <w:r w:rsidRPr="006A37E2">
        <w:rPr>
          <w:rFonts w:ascii="Trebuchet MS" w:hAnsi="Trebuchet MS"/>
          <w:sz w:val="22"/>
          <w:szCs w:val="22"/>
        </w:rPr>
        <w:t xml:space="preserve"> </w:t>
      </w:r>
      <w:r w:rsidRPr="006A37E2">
        <w:rPr>
          <w:rFonts w:ascii="Trebuchet MS" w:hAnsi="Trebuchet MS"/>
          <w:sz w:val="22"/>
          <w:szCs w:val="22"/>
        </w:rPr>
        <w:tab/>
      </w:r>
      <w:r w:rsidRPr="006A37E2">
        <w:rPr>
          <w:rFonts w:ascii="Trebuchet MS" w:hAnsi="Trebuchet MS"/>
          <w:b/>
          <w:sz w:val="22"/>
          <w:szCs w:val="22"/>
        </w:rPr>
        <w:t xml:space="preserve">Right to Reject, Waive, or Terminate the RFP.  </w:t>
      </w:r>
      <w:r w:rsidRPr="006A37E2">
        <w:rPr>
          <w:rFonts w:ascii="Trebuchet MS" w:hAnsi="Trebuchet MS"/>
          <w:sz w:val="22"/>
          <w:szCs w:val="22"/>
        </w:rPr>
        <w:t>Reject any or all proposals, to waive any informality in the RFP process, or to terminate the RFP process at any time</w:t>
      </w:r>
      <w:r>
        <w:rPr>
          <w:rFonts w:ascii="Trebuchet MS" w:hAnsi="Trebuchet MS"/>
          <w:sz w:val="22"/>
        </w:rPr>
        <w:t>, if deemed by the Agency to be in its best interests.</w:t>
      </w:r>
    </w:p>
    <w:p w:rsidR="00A24644" w:rsidRPr="00B4538B" w:rsidRDefault="00A24644" w:rsidP="00A24644">
      <w:pPr>
        <w:jc w:val="both"/>
        <w:rPr>
          <w:rFonts w:ascii="Trebuchet MS" w:hAnsi="Trebuchet MS"/>
          <w:b/>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1.2</w:t>
      </w:r>
      <w:r>
        <w:rPr>
          <w:rFonts w:ascii="Trebuchet MS" w:hAnsi="Trebuchet MS"/>
          <w:b/>
          <w:sz w:val="22"/>
        </w:rPr>
        <w:tab/>
        <w:t xml:space="preserve">Right to Not Award.  </w:t>
      </w:r>
      <w:r>
        <w:rPr>
          <w:rFonts w:ascii="Trebuchet MS" w:hAnsi="Trebuchet MS"/>
          <w:sz w:val="22"/>
        </w:rPr>
        <w:t>Not to award a contract pursuant to this RFP.</w:t>
      </w:r>
    </w:p>
    <w:p w:rsidR="00A24644" w:rsidRPr="00B4538B" w:rsidRDefault="00A24644" w:rsidP="00A24644">
      <w:pPr>
        <w:jc w:val="both"/>
        <w:rPr>
          <w:rFonts w:ascii="Trebuchet MS" w:hAnsi="Trebuchet MS"/>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1.3</w:t>
      </w:r>
      <w:r>
        <w:rPr>
          <w:rFonts w:ascii="Trebuchet MS" w:hAnsi="Trebuchet MS"/>
          <w:b/>
          <w:sz w:val="22"/>
        </w:rPr>
        <w:tab/>
        <w:t xml:space="preserve">Right to Terminate.  </w:t>
      </w:r>
      <w:r>
        <w:rPr>
          <w:rFonts w:ascii="Trebuchet MS" w:hAnsi="Trebuchet MS"/>
          <w:sz w:val="22"/>
        </w:rPr>
        <w:t>Terminate a contract awarded pursuant to this RFP, at any time for its convenience upon 10 days written notice to the successful proposer(s).</w:t>
      </w:r>
    </w:p>
    <w:p w:rsidR="00A24644" w:rsidRPr="00B4538B" w:rsidRDefault="00A24644" w:rsidP="00A24644">
      <w:pPr>
        <w:jc w:val="both"/>
        <w:rPr>
          <w:rFonts w:ascii="Trebuchet MS" w:hAnsi="Trebuchet MS"/>
          <w:sz w:val="16"/>
          <w:szCs w:val="16"/>
        </w:rPr>
      </w:pPr>
    </w:p>
    <w:p w:rsidR="00A24644" w:rsidRDefault="00A24644" w:rsidP="00E029CD">
      <w:pPr>
        <w:numPr>
          <w:ilvl w:val="1"/>
          <w:numId w:val="4"/>
        </w:numPr>
        <w:tabs>
          <w:tab w:val="clear" w:pos="1080"/>
          <w:tab w:val="num" w:pos="1440"/>
        </w:tabs>
        <w:ind w:left="1440" w:hanging="720"/>
        <w:jc w:val="both"/>
        <w:rPr>
          <w:rFonts w:ascii="Trebuchet MS" w:hAnsi="Trebuchet MS"/>
          <w:sz w:val="22"/>
        </w:rPr>
      </w:pPr>
      <w:r w:rsidRPr="00403DBD">
        <w:rPr>
          <w:rFonts w:ascii="Trebuchet MS" w:hAnsi="Trebuchet MS"/>
          <w:b/>
          <w:sz w:val="22"/>
        </w:rPr>
        <w:t>Right to Determine Time and Location.</w:t>
      </w:r>
      <w:r>
        <w:rPr>
          <w:rFonts w:ascii="Trebuchet MS" w:hAnsi="Trebuchet MS"/>
          <w:sz w:val="22"/>
        </w:rPr>
        <w:t xml:space="preserve">  Determine the days, </w:t>
      </w:r>
      <w:r w:rsidR="00192954">
        <w:rPr>
          <w:rFonts w:ascii="Trebuchet MS" w:hAnsi="Trebuchet MS"/>
          <w:sz w:val="22"/>
        </w:rPr>
        <w:t>hours,</w:t>
      </w:r>
      <w:r>
        <w:rPr>
          <w:rFonts w:ascii="Trebuchet MS" w:hAnsi="Trebuchet MS"/>
          <w:sz w:val="22"/>
        </w:rPr>
        <w:t xml:space="preserve"> and locations that the successful proposer(s) shall provide the services called for in this RFP.</w:t>
      </w:r>
    </w:p>
    <w:p w:rsidR="00A24644" w:rsidRDefault="00A24644" w:rsidP="00A24644">
      <w:pPr>
        <w:jc w:val="both"/>
        <w:rPr>
          <w:rFonts w:ascii="Trebuchet MS" w:hAnsi="Trebuchet MS"/>
          <w:sz w:val="22"/>
        </w:rPr>
      </w:pPr>
    </w:p>
    <w:p w:rsidR="00A24644" w:rsidRDefault="00A24644" w:rsidP="00A24644">
      <w:pPr>
        <w:ind w:left="1440" w:hanging="720"/>
        <w:jc w:val="both"/>
        <w:rPr>
          <w:rFonts w:ascii="Trebuchet MS" w:hAnsi="Trebuchet MS"/>
          <w:sz w:val="22"/>
        </w:rPr>
      </w:pPr>
      <w:r>
        <w:rPr>
          <w:rFonts w:ascii="Trebuchet MS" w:hAnsi="Trebuchet MS"/>
          <w:b/>
        </w:rPr>
        <w:t>1.5</w:t>
      </w:r>
      <w:r>
        <w:rPr>
          <w:rFonts w:ascii="Trebuchet MS" w:hAnsi="Trebuchet MS"/>
          <w:b/>
        </w:rPr>
        <w:tab/>
      </w:r>
      <w:r w:rsidRPr="000645E1">
        <w:rPr>
          <w:rFonts w:ascii="Trebuchet MS" w:hAnsi="Trebuchet MS"/>
          <w:b/>
          <w:sz w:val="22"/>
          <w:szCs w:val="22"/>
        </w:rPr>
        <w:t>Right to Retain Proposals.</w:t>
      </w:r>
      <w:r>
        <w:rPr>
          <w:rFonts w:ascii="Trebuchet MS" w:hAnsi="Trebuchet MS"/>
          <w:b/>
        </w:rPr>
        <w:t xml:space="preserve">  </w:t>
      </w:r>
      <w:r>
        <w:rPr>
          <w:rFonts w:ascii="Trebuchet MS" w:hAnsi="Trebuchet MS"/>
          <w:sz w:val="22"/>
        </w:rPr>
        <w:t>Retain all proposals submitted and not permit withdrawal for a period of 60 days subsequent to the deadline for receiving proposals without the written consent of the Agency Contracting Officer (CO).</w:t>
      </w:r>
    </w:p>
    <w:p w:rsidR="00A24644" w:rsidRPr="00B4538B" w:rsidRDefault="00A24644" w:rsidP="00A24644">
      <w:pPr>
        <w:jc w:val="both"/>
        <w:rPr>
          <w:rFonts w:ascii="Trebuchet MS" w:hAnsi="Trebuchet MS"/>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Negotiate the fees proposed by the proposer entity.</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Proposal.  </w:t>
      </w:r>
      <w:r>
        <w:rPr>
          <w:rFonts w:ascii="Trebuchet MS" w:hAnsi="Trebuchet MS"/>
          <w:sz w:val="22"/>
        </w:rPr>
        <w:t>Reject and not consider any proposal that does not meet the requirements of this RFP, including but not necessarily limited to incomplete proposals and/or proposals offering alternate or non-requested services.</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Have no obligation to compensate any proposer for any costs incurred in responding to this RFP.</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 xml:space="preserve">At any time during the RFP or contract process to prohibit any further participation by a proposer or reject any proposal submitted that does not conform to any of the requirements detailed herein.  By accessing the </w:t>
      </w:r>
      <w:r w:rsidR="00DA7091">
        <w:rPr>
          <w:rFonts w:ascii="Trebuchet MS" w:hAnsi="Trebuchet MS"/>
          <w:sz w:val="22"/>
        </w:rPr>
        <w:t>eProcurement Marketplace</w:t>
      </w:r>
      <w:r>
        <w:rPr>
          <w:rFonts w:ascii="Trebuchet MS" w:hAnsi="Trebuchet MS"/>
          <w:sz w:val="22"/>
        </w:rPr>
        <w:t xml:space="preserve"> (hereinafter</w:t>
      </w:r>
      <w:r w:rsidR="00DA7091">
        <w:rPr>
          <w:rFonts w:ascii="Trebuchet MS" w:hAnsi="Trebuchet MS"/>
          <w:sz w:val="22"/>
        </w:rPr>
        <w:t xml:space="preserve"> also </w:t>
      </w:r>
      <w:r>
        <w:rPr>
          <w:rFonts w:ascii="Trebuchet MS" w:hAnsi="Trebuchet MS"/>
          <w:sz w:val="22"/>
        </w:rPr>
        <w:t>“</w:t>
      </w:r>
      <w:r w:rsidR="00DA7091">
        <w:rPr>
          <w:rFonts w:ascii="Trebuchet MS" w:hAnsi="Trebuchet MS"/>
          <w:sz w:val="22"/>
        </w:rPr>
        <w:t>the Marketplace</w:t>
      </w:r>
      <w:r>
        <w:rPr>
          <w:rFonts w:ascii="Trebuchet MS" w:hAnsi="Trebuchet MS"/>
          <w:sz w:val="22"/>
        </w:rPr>
        <w:t xml:space="preserve">”) and by downloading this document, each prospective proposer is thereby agreeing to abide by all terms and conditions listed within this document and within the </w:t>
      </w:r>
      <w:r w:rsidR="00DA7091">
        <w:rPr>
          <w:rFonts w:ascii="Trebuchet MS" w:hAnsi="Trebuchet MS"/>
          <w:sz w:val="22"/>
        </w:rPr>
        <w:t>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433CBD">
        <w:rPr>
          <w:rFonts w:ascii="Trebuchet MS" w:hAnsi="Trebuchet MS"/>
          <w:sz w:val="22"/>
        </w:rPr>
        <w:t xml:space="preserve">  Failure to abide by this time-</w:t>
      </w:r>
      <w:r>
        <w:rPr>
          <w:rFonts w:ascii="Trebuchet MS" w:hAnsi="Trebuchet MS"/>
          <w:sz w:val="22"/>
        </w:rPr>
        <w:t>frame shall relieve the Agency, but not the prospective proposer, of any responsibility pertaining to such issue.</w:t>
      </w:r>
    </w:p>
    <w:p w:rsidR="00A24644" w:rsidRPr="00027713" w:rsidRDefault="00A24644" w:rsidP="00A24644">
      <w:pPr>
        <w:pStyle w:val="ListParagraph"/>
        <w:rPr>
          <w:rFonts w:ascii="Trebuchet MS" w:hAnsi="Trebuchet MS"/>
          <w:sz w:val="16"/>
          <w:szCs w:val="16"/>
        </w:rPr>
      </w:pPr>
    </w:p>
    <w:p w:rsidR="00A24644" w:rsidRPr="00261DA1" w:rsidRDefault="00A24644" w:rsidP="00E029CD">
      <w:pPr>
        <w:numPr>
          <w:ilvl w:val="1"/>
          <w:numId w:val="5"/>
        </w:numPr>
        <w:tabs>
          <w:tab w:val="clear" w:pos="1080"/>
          <w:tab w:val="num" w:pos="1440"/>
        </w:tabs>
        <w:ind w:left="1440" w:hanging="720"/>
        <w:jc w:val="both"/>
        <w:rPr>
          <w:rFonts w:ascii="Trebuchet MS" w:hAnsi="Trebuchet MS"/>
          <w:sz w:val="22"/>
          <w:szCs w:val="22"/>
        </w:rPr>
      </w:pPr>
      <w:r w:rsidRPr="00571DE5">
        <w:rPr>
          <w:rFonts w:ascii="Trebuchet MS" w:hAnsi="Trebuchet MS"/>
          <w:b/>
          <w:sz w:val="22"/>
        </w:rPr>
        <w:t xml:space="preserve">Right to Reject – Obtaining Competitive Solicitation Documents.  </w:t>
      </w:r>
      <w:r w:rsidRPr="00571DE5">
        <w:rPr>
          <w:rFonts w:ascii="Trebuchet MS" w:hAnsi="Trebuchet MS"/>
          <w:sz w:val="22"/>
        </w:rPr>
        <w:t xml:space="preserve">The </w:t>
      </w:r>
      <w:r w:rsidR="005500C1">
        <w:rPr>
          <w:rFonts w:ascii="Trebuchet MS" w:hAnsi="Trebuchet MS"/>
          <w:sz w:val="22"/>
        </w:rPr>
        <w:t>eProcurement Marketplace</w:t>
      </w:r>
      <w:r w:rsidRPr="00571DE5">
        <w:rPr>
          <w:rFonts w:ascii="Trebuchet MS" w:hAnsi="Trebuchet MS"/>
          <w:sz w:val="22"/>
        </w:rPr>
        <w:t xml:space="preserve"> is the only official and appropriate venue to obtain the </w:t>
      </w:r>
      <w:r>
        <w:rPr>
          <w:rFonts w:ascii="Trebuchet MS" w:hAnsi="Trebuchet MS"/>
          <w:sz w:val="22"/>
        </w:rPr>
        <w:t>RFP</w:t>
      </w:r>
      <w:r w:rsidRPr="00571DE5">
        <w:rPr>
          <w:rFonts w:ascii="Trebuchet MS" w:hAnsi="Trebuchet MS"/>
          <w:sz w:val="22"/>
        </w:rPr>
        <w:t xml:space="preserve"> documents (and any othe</w:t>
      </w:r>
      <w:r>
        <w:rPr>
          <w:rFonts w:ascii="Trebuchet MS" w:hAnsi="Trebuchet MS"/>
          <w:sz w:val="22"/>
        </w:rPr>
        <w:t xml:space="preserve">r information pertaining to this RFP </w:t>
      </w:r>
      <w:r w:rsidRPr="00571DE5">
        <w:rPr>
          <w:rFonts w:ascii="Trebuchet MS" w:hAnsi="Trebuchet MS"/>
          <w:sz w:val="22"/>
        </w:rPr>
        <w:t xml:space="preserve">such as addenda).  Accordingly, by submitting a response to this </w:t>
      </w:r>
      <w:r>
        <w:rPr>
          <w:rFonts w:ascii="Trebuchet MS" w:hAnsi="Trebuchet MS"/>
          <w:sz w:val="22"/>
        </w:rPr>
        <w:t>RFP</w:t>
      </w:r>
      <w:r w:rsidRPr="00571DE5">
        <w:rPr>
          <w:rFonts w:ascii="Trebuchet MS" w:hAnsi="Trebuchet MS"/>
          <w:sz w:val="22"/>
        </w:rPr>
        <w:t xml:space="preserve"> the respondent thereby affirms that he/she obtained all information on the </w:t>
      </w:r>
      <w:r w:rsidR="00DA7091">
        <w:rPr>
          <w:rFonts w:ascii="Trebuchet MS" w:hAnsi="Trebuchet MS"/>
          <w:sz w:val="22"/>
        </w:rPr>
        <w:t>Marketplace</w:t>
      </w:r>
      <w:r w:rsidRPr="00571DE5">
        <w:rPr>
          <w:rFonts w:ascii="Trebuchet MS" w:hAnsi="Trebuchet MS"/>
          <w:sz w:val="22"/>
        </w:rPr>
        <w:t>.  Any other group such as a</w:t>
      </w:r>
      <w:r>
        <w:rPr>
          <w:rFonts w:ascii="Trebuchet MS" w:hAnsi="Trebuchet MS"/>
          <w:sz w:val="22"/>
        </w:rPr>
        <w:t>n association or a</w:t>
      </w:r>
      <w:r w:rsidRPr="00571DE5">
        <w:rPr>
          <w:rFonts w:ascii="Trebuchet MS" w:hAnsi="Trebuchet MS"/>
          <w:sz w:val="22"/>
        </w:rPr>
        <w:t xml:space="preserve"> </w:t>
      </w:r>
      <w:r w:rsidR="00D146AA">
        <w:rPr>
          <w:rFonts w:ascii="Trebuchet MS" w:hAnsi="Trebuchet MS"/>
          <w:sz w:val="22"/>
        </w:rPr>
        <w:t>proposal</w:t>
      </w:r>
      <w:r>
        <w:rPr>
          <w:rFonts w:ascii="Trebuchet MS" w:hAnsi="Trebuchet MS"/>
          <w:sz w:val="22"/>
        </w:rPr>
        <w:t xml:space="preserve"> </w:t>
      </w:r>
      <w:r w:rsidRPr="00571DE5">
        <w:rPr>
          <w:rFonts w:ascii="Trebuchet MS" w:hAnsi="Trebuchet MS"/>
          <w:sz w:val="22"/>
        </w:rPr>
        <w:t xml:space="preserve">depository that informs potential respondents of the availability of such competitive solicitations are hereby instructed to not distribute these documents to any such potential respondents, but to instruct the potential respondents to visit the </w:t>
      </w:r>
      <w:r w:rsidR="00DA7091">
        <w:rPr>
          <w:rFonts w:ascii="Trebuchet MS" w:hAnsi="Trebuchet MS"/>
          <w:sz w:val="22"/>
        </w:rPr>
        <w:t>Mar</w:t>
      </w:r>
      <w:r w:rsidR="00DA7091" w:rsidRPr="00261DA1">
        <w:rPr>
          <w:rFonts w:ascii="Trebuchet MS" w:hAnsi="Trebuchet MS"/>
          <w:sz w:val="22"/>
          <w:szCs w:val="22"/>
        </w:rPr>
        <w:t>ketplace</w:t>
      </w:r>
      <w:r w:rsidRPr="00261DA1">
        <w:rPr>
          <w:rFonts w:ascii="Trebuchet MS" w:hAnsi="Trebuchet MS"/>
          <w:sz w:val="22"/>
          <w:szCs w:val="22"/>
        </w:rPr>
        <w:t xml:space="preserve"> to obtain the documents.  The Agency will reject without consideration any response submitted from a firm that has not obtained the documents from the </w:t>
      </w:r>
      <w:r w:rsidR="00DA7091" w:rsidRPr="00261DA1">
        <w:rPr>
          <w:rFonts w:ascii="Trebuchet MS" w:hAnsi="Trebuchet MS"/>
          <w:sz w:val="22"/>
          <w:szCs w:val="22"/>
        </w:rPr>
        <w:t>Marketplace</w:t>
      </w:r>
      <w:r w:rsidRPr="00261DA1">
        <w:rPr>
          <w:rFonts w:ascii="Trebuchet MS" w:hAnsi="Trebuchet MS"/>
          <w:sz w:val="22"/>
          <w:szCs w:val="22"/>
        </w:rPr>
        <w:t>.</w:t>
      </w:r>
    </w:p>
    <w:p w:rsidR="00DA7091" w:rsidRPr="00261DA1" w:rsidRDefault="00DA7091" w:rsidP="00DA7091">
      <w:pPr>
        <w:pStyle w:val="ListParagraph"/>
        <w:rPr>
          <w:rFonts w:ascii="Trebuchet MS" w:hAnsi="Trebuchet MS"/>
          <w:sz w:val="22"/>
          <w:szCs w:val="22"/>
        </w:rPr>
      </w:pPr>
    </w:p>
    <w:p w:rsidR="00DA7091" w:rsidRDefault="00DA7091" w:rsidP="00DA7091">
      <w:pPr>
        <w:tabs>
          <w:tab w:val="left" w:pos="1440"/>
        </w:tabs>
        <w:ind w:left="1080"/>
        <w:jc w:val="both"/>
        <w:rPr>
          <w:rFonts w:ascii="Trebuchet MS" w:hAnsi="Trebuchet MS"/>
          <w:sz w:val="22"/>
          <w:szCs w:val="22"/>
        </w:rPr>
      </w:pPr>
    </w:p>
    <w:p w:rsidR="00587F9B" w:rsidRPr="00261DA1" w:rsidRDefault="00587F9B" w:rsidP="00DA7091">
      <w:pPr>
        <w:tabs>
          <w:tab w:val="left" w:pos="1440"/>
        </w:tabs>
        <w:ind w:left="1080"/>
        <w:jc w:val="both"/>
        <w:rPr>
          <w:rFonts w:ascii="Trebuchet MS" w:hAnsi="Trebuchet MS"/>
          <w:sz w:val="22"/>
          <w:szCs w:val="22"/>
        </w:rPr>
      </w:pPr>
    </w:p>
    <w:p w:rsidR="004518DD" w:rsidRPr="008E4B41" w:rsidRDefault="004518DD" w:rsidP="005776C3">
      <w:pPr>
        <w:numPr>
          <w:ilvl w:val="0"/>
          <w:numId w:val="3"/>
        </w:numPr>
        <w:tabs>
          <w:tab w:val="clear" w:pos="360"/>
          <w:tab w:val="num" w:pos="720"/>
        </w:tabs>
        <w:ind w:left="720" w:hanging="720"/>
        <w:jc w:val="both"/>
        <w:rPr>
          <w:rFonts w:ascii="Trebuchet MS" w:hAnsi="Trebuchet MS"/>
          <w:sz w:val="22"/>
          <w:szCs w:val="22"/>
        </w:rPr>
      </w:pPr>
      <w:r w:rsidRPr="000E1D2A">
        <w:rPr>
          <w:rFonts w:ascii="Trebuchet MS" w:hAnsi="Trebuchet MS"/>
          <w:b/>
          <w:sz w:val="22"/>
          <w:szCs w:val="22"/>
        </w:rPr>
        <w:lastRenderedPageBreak/>
        <w:t xml:space="preserve">SCOPE OF </w:t>
      </w:r>
      <w:r w:rsidRPr="000E1D2A">
        <w:rPr>
          <w:rFonts w:ascii="Trebuchet MS" w:hAnsi="Trebuchet MS"/>
          <w:b/>
          <w:sz w:val="22"/>
          <w:szCs w:val="22"/>
          <w:shd w:val="clear" w:color="auto" w:fill="FFFFFF"/>
        </w:rPr>
        <w:t>WORK/TECHNICAL</w:t>
      </w:r>
      <w:r w:rsidRPr="000E1D2A">
        <w:rPr>
          <w:rFonts w:ascii="Trebuchet MS" w:hAnsi="Trebuchet MS"/>
          <w:b/>
          <w:sz w:val="22"/>
          <w:szCs w:val="22"/>
        </w:rPr>
        <w:t xml:space="preserve"> SPECIFICATIONS.  </w:t>
      </w:r>
      <w:r w:rsidRPr="000E1D2A">
        <w:rPr>
          <w:rFonts w:ascii="Trebuchet MS" w:hAnsi="Trebuchet MS"/>
          <w:sz w:val="22"/>
          <w:szCs w:val="22"/>
        </w:rPr>
        <w:t>The Agency is seeking proposals from qualified and licensed entities to provide the Agency with the following detailed services</w:t>
      </w:r>
      <w:r w:rsidRPr="000E1D2A">
        <w:rPr>
          <w:rFonts w:ascii="Trebuchet MS" w:eastAsia="Calibri" w:hAnsi="Trebuchet MS"/>
          <w:sz w:val="22"/>
          <w:szCs w:val="22"/>
        </w:rPr>
        <w:t>:</w:t>
      </w:r>
    </w:p>
    <w:p w:rsidR="008E4B41" w:rsidRDefault="008E4B41" w:rsidP="008E4B41">
      <w:pPr>
        <w:ind w:left="720"/>
        <w:jc w:val="both"/>
        <w:rPr>
          <w:rFonts w:ascii="Trebuchet MS" w:hAnsi="Trebuchet MS"/>
          <w:b/>
          <w:sz w:val="22"/>
          <w:szCs w:val="22"/>
        </w:rPr>
      </w:pPr>
    </w:p>
    <w:p w:rsidR="008E4B41" w:rsidRDefault="008E4B41" w:rsidP="008E4B41">
      <w:pPr>
        <w:tabs>
          <w:tab w:val="left" w:pos="1440"/>
        </w:tabs>
        <w:ind w:left="1440" w:hanging="720"/>
        <w:contextualSpacing/>
        <w:jc w:val="both"/>
        <w:rPr>
          <w:rFonts w:ascii="Trebuchet MS" w:hAnsi="Trebuchet MS"/>
          <w:sz w:val="22"/>
          <w:szCs w:val="22"/>
        </w:rPr>
      </w:pPr>
      <w:r w:rsidRPr="00C80A69">
        <w:rPr>
          <w:rFonts w:ascii="Trebuchet MS" w:hAnsi="Trebuchet MS" w:cs="Arial"/>
          <w:b/>
          <w:sz w:val="22"/>
          <w:szCs w:val="22"/>
        </w:rPr>
        <w:t>2.1</w:t>
      </w:r>
      <w:r w:rsidRPr="00C80A69">
        <w:rPr>
          <w:rFonts w:ascii="Trebuchet MS" w:hAnsi="Trebuchet MS" w:cs="Arial"/>
          <w:b/>
          <w:sz w:val="22"/>
          <w:szCs w:val="22"/>
        </w:rPr>
        <w:tab/>
      </w:r>
      <w:r>
        <w:rPr>
          <w:rFonts w:ascii="Trebuchet MS" w:hAnsi="Trebuchet MS" w:cs="Arial"/>
          <w:b/>
          <w:sz w:val="22"/>
          <w:szCs w:val="22"/>
        </w:rPr>
        <w:t xml:space="preserve">General </w:t>
      </w:r>
      <w:r>
        <w:rPr>
          <w:rFonts w:ascii="Trebuchet MS" w:hAnsi="Trebuchet MS"/>
          <w:b/>
          <w:sz w:val="22"/>
          <w:szCs w:val="22"/>
        </w:rPr>
        <w:t>Description of</w:t>
      </w:r>
      <w:r w:rsidRPr="00C80A69">
        <w:rPr>
          <w:rFonts w:ascii="Trebuchet MS" w:hAnsi="Trebuchet MS"/>
          <w:b/>
          <w:sz w:val="22"/>
          <w:szCs w:val="22"/>
        </w:rPr>
        <w:t xml:space="preserve"> Services.</w:t>
      </w:r>
      <w:r w:rsidRPr="00C80A69">
        <w:rPr>
          <w:rFonts w:ascii="Trebuchet MS" w:hAnsi="Trebuchet MS"/>
          <w:sz w:val="22"/>
          <w:szCs w:val="22"/>
        </w:rPr>
        <w:t xml:space="preserve">  The successful </w:t>
      </w:r>
      <w:r>
        <w:rPr>
          <w:rFonts w:ascii="Trebuchet MS" w:hAnsi="Trebuchet MS"/>
          <w:sz w:val="22"/>
          <w:szCs w:val="22"/>
        </w:rPr>
        <w:t>proposer</w:t>
      </w:r>
      <w:r w:rsidRPr="00C80A69">
        <w:rPr>
          <w:rFonts w:ascii="Trebuchet MS" w:hAnsi="Trebuchet MS"/>
          <w:sz w:val="22"/>
          <w:szCs w:val="22"/>
        </w:rPr>
        <w:t xml:space="preserve"> (a/k/a herein as “the </w:t>
      </w:r>
      <w:r w:rsidRPr="00720D07">
        <w:rPr>
          <w:rFonts w:ascii="Trebuchet MS" w:hAnsi="Trebuchet MS"/>
          <w:sz w:val="22"/>
          <w:szCs w:val="22"/>
        </w:rPr>
        <w:t xml:space="preserve">Contractor”) shall provide all material and labor to complete the </w:t>
      </w:r>
      <w:r>
        <w:rPr>
          <w:rFonts w:ascii="Trebuchet MS" w:hAnsi="Trebuchet MS"/>
          <w:sz w:val="22"/>
          <w:szCs w:val="22"/>
        </w:rPr>
        <w:t>Moving Services</w:t>
      </w:r>
      <w:r w:rsidRPr="00720D07">
        <w:rPr>
          <w:rFonts w:ascii="Trebuchet MS" w:hAnsi="Trebuchet MS"/>
          <w:sz w:val="22"/>
          <w:szCs w:val="22"/>
        </w:rPr>
        <w:t xml:space="preserve"> detailed herein and within Attachments “H” attached hereto.</w:t>
      </w:r>
    </w:p>
    <w:p w:rsidR="00C06FF6" w:rsidRPr="00E156F7" w:rsidRDefault="00C06FF6" w:rsidP="005776C3">
      <w:pPr>
        <w:tabs>
          <w:tab w:val="left" w:pos="1440"/>
        </w:tabs>
        <w:ind w:left="1440" w:hanging="720"/>
        <w:contextualSpacing/>
        <w:jc w:val="both"/>
        <w:rPr>
          <w:rFonts w:ascii="Trebuchet MS" w:hAnsi="Trebuchet MS"/>
          <w:b/>
          <w:sz w:val="16"/>
          <w:szCs w:val="16"/>
        </w:rPr>
      </w:pPr>
    </w:p>
    <w:p w:rsidR="007523E0" w:rsidRPr="00972A46" w:rsidRDefault="00972A46" w:rsidP="001724A7">
      <w:pPr>
        <w:ind w:left="2160" w:hanging="720"/>
        <w:jc w:val="both"/>
        <w:rPr>
          <w:rFonts w:asciiTheme="minorHAnsi" w:eastAsiaTheme="minorHAnsi" w:hAnsiTheme="minorHAnsi" w:cstheme="minorBidi"/>
          <w:sz w:val="22"/>
          <w:szCs w:val="22"/>
        </w:rPr>
      </w:pPr>
      <w:r>
        <w:rPr>
          <w:rFonts w:ascii="Trebuchet MS" w:hAnsi="Trebuchet MS"/>
          <w:b/>
          <w:sz w:val="22"/>
          <w:szCs w:val="22"/>
        </w:rPr>
        <w:t>2.1</w:t>
      </w:r>
      <w:r w:rsidR="008E4B41">
        <w:rPr>
          <w:rFonts w:ascii="Trebuchet MS" w:hAnsi="Trebuchet MS"/>
          <w:b/>
          <w:sz w:val="22"/>
          <w:szCs w:val="22"/>
        </w:rPr>
        <w:t>.1</w:t>
      </w:r>
      <w:r>
        <w:rPr>
          <w:rFonts w:ascii="Trebuchet MS" w:hAnsi="Trebuchet MS"/>
          <w:b/>
          <w:sz w:val="22"/>
          <w:szCs w:val="22"/>
        </w:rPr>
        <w:tab/>
      </w:r>
      <w:r w:rsidR="008E4B41">
        <w:rPr>
          <w:rFonts w:ascii="Trebuchet MS" w:hAnsi="Trebuchet MS"/>
          <w:b/>
          <w:sz w:val="22"/>
          <w:szCs w:val="22"/>
        </w:rPr>
        <w:t>Scope Summary</w:t>
      </w:r>
      <w:r w:rsidR="00C06FF6" w:rsidRPr="000E1D2A">
        <w:rPr>
          <w:rFonts w:ascii="Trebuchet MS" w:hAnsi="Trebuchet MS"/>
          <w:b/>
          <w:sz w:val="22"/>
          <w:szCs w:val="22"/>
        </w:rPr>
        <w:t xml:space="preserve">.  </w:t>
      </w:r>
      <w:r w:rsidR="008D21D8" w:rsidRPr="008D21D8">
        <w:rPr>
          <w:rFonts w:ascii="Trebuchet MS" w:eastAsiaTheme="minorHAnsi" w:hAnsi="Trebuchet MS" w:cstheme="minorBidi"/>
          <w:sz w:val="23"/>
          <w:szCs w:val="23"/>
        </w:rPr>
        <w:t>The Agency</w:t>
      </w:r>
      <w:r w:rsidR="007523E0" w:rsidRPr="008D21D8">
        <w:rPr>
          <w:rFonts w:ascii="Trebuchet MS" w:eastAsiaTheme="minorHAnsi" w:hAnsi="Trebuchet MS" w:cstheme="minorBidi"/>
          <w:sz w:val="23"/>
          <w:szCs w:val="23"/>
        </w:rPr>
        <w:t xml:space="preserve"> is soliciting proposals from qualified, licensed and insured entities to provide </w:t>
      </w:r>
      <w:r w:rsidR="008D21D8">
        <w:rPr>
          <w:rFonts w:ascii="Trebuchet MS" w:eastAsiaTheme="minorHAnsi" w:hAnsi="Trebuchet MS" w:cstheme="minorBidi"/>
          <w:sz w:val="23"/>
          <w:szCs w:val="23"/>
        </w:rPr>
        <w:t>M</w:t>
      </w:r>
      <w:r w:rsidR="007523E0" w:rsidRPr="008D21D8">
        <w:rPr>
          <w:rFonts w:ascii="Trebuchet MS" w:eastAsiaTheme="minorHAnsi" w:hAnsi="Trebuchet MS" w:cstheme="minorBidi"/>
          <w:sz w:val="23"/>
          <w:szCs w:val="23"/>
        </w:rPr>
        <w:t xml:space="preserve">oving </w:t>
      </w:r>
      <w:r w:rsidR="003B1652">
        <w:rPr>
          <w:rFonts w:ascii="Trebuchet MS" w:eastAsiaTheme="minorHAnsi" w:hAnsi="Trebuchet MS" w:cstheme="minorBidi"/>
          <w:sz w:val="23"/>
          <w:szCs w:val="23"/>
        </w:rPr>
        <w:t>S</w:t>
      </w:r>
      <w:r w:rsidR="007523E0" w:rsidRPr="008D21D8">
        <w:rPr>
          <w:rFonts w:ascii="Trebuchet MS" w:eastAsiaTheme="minorHAnsi" w:hAnsi="Trebuchet MS" w:cstheme="minorBidi"/>
          <w:sz w:val="23"/>
          <w:szCs w:val="23"/>
        </w:rPr>
        <w:t>ervices. R</w:t>
      </w:r>
      <w:r w:rsidR="007523E0" w:rsidRPr="008D21D8">
        <w:rPr>
          <w:rFonts w:ascii="Trebuchet MS" w:eastAsiaTheme="minorHAnsi" w:hAnsi="Trebuchet MS" w:cs="Calibri"/>
          <w:sz w:val="22"/>
          <w:szCs w:val="22"/>
        </w:rPr>
        <w:t>esident relocation services are required at four Agency properties that will undergo renovations during the next two years</w:t>
      </w:r>
      <w:r w:rsidR="003B1652">
        <w:rPr>
          <w:rFonts w:ascii="Trebuchet MS" w:eastAsiaTheme="minorHAnsi" w:hAnsi="Trebuchet MS" w:cs="Calibri"/>
          <w:sz w:val="22"/>
          <w:szCs w:val="22"/>
        </w:rPr>
        <w:t xml:space="preserve"> (</w:t>
      </w:r>
      <w:r w:rsidR="003B1652" w:rsidRPr="00272C3C">
        <w:rPr>
          <w:rFonts w:ascii="Trebuchet MS" w:eastAsiaTheme="minorHAnsi" w:hAnsi="Trebuchet MS" w:cs="Calibri"/>
          <w:sz w:val="22"/>
          <w:szCs w:val="22"/>
        </w:rPr>
        <w:t>which are described in Attachment “H” and labeled as follows)</w:t>
      </w:r>
      <w:r w:rsidR="007523E0" w:rsidRPr="00272C3C">
        <w:rPr>
          <w:rFonts w:ascii="Trebuchet MS" w:eastAsiaTheme="minorHAnsi" w:hAnsi="Trebuchet MS" w:cs="Calibri"/>
          <w:sz w:val="22"/>
          <w:szCs w:val="22"/>
        </w:rPr>
        <w:t>:</w:t>
      </w:r>
      <w:r w:rsidR="007523E0" w:rsidRPr="008D21D8">
        <w:rPr>
          <w:rFonts w:ascii="Trebuchet MS" w:eastAsiaTheme="minorHAnsi" w:hAnsi="Trebuchet MS" w:cs="Calibri"/>
          <w:sz w:val="22"/>
          <w:szCs w:val="22"/>
        </w:rPr>
        <w:t xml:space="preserve"> Harbor Terrace (Exhibit A), Washington Gardens (Exhibit B), Riverton Park (Exhibit C and D) and Front Street (Exhibit E). All properties </w:t>
      </w:r>
      <w:proofErr w:type="gramStart"/>
      <w:r w:rsidR="007523E0" w:rsidRPr="008D21D8">
        <w:rPr>
          <w:rFonts w:ascii="Trebuchet MS" w:eastAsiaTheme="minorHAnsi" w:hAnsi="Trebuchet MS" w:cs="Calibri"/>
          <w:sz w:val="22"/>
          <w:szCs w:val="22"/>
        </w:rPr>
        <w:t>are located in</w:t>
      </w:r>
      <w:proofErr w:type="gramEnd"/>
      <w:r w:rsidR="007523E0" w:rsidRPr="008D21D8">
        <w:rPr>
          <w:rFonts w:ascii="Trebuchet MS" w:eastAsiaTheme="minorHAnsi" w:hAnsi="Trebuchet MS" w:cs="Calibri"/>
          <w:sz w:val="22"/>
          <w:szCs w:val="22"/>
        </w:rPr>
        <w:t xml:space="preserve"> Portland, Maine, are currently occupied and include a combined 411 units.</w:t>
      </w:r>
      <w:r w:rsidR="007523E0" w:rsidRPr="007523E0">
        <w:rPr>
          <w:rFonts w:ascii="Calibri" w:eastAsiaTheme="minorHAnsi" w:hAnsi="Calibri" w:cs="Calibri"/>
          <w:sz w:val="22"/>
          <w:szCs w:val="22"/>
        </w:rPr>
        <w:t xml:space="preserve"> </w:t>
      </w:r>
      <w:r w:rsidRPr="00972A46">
        <w:rPr>
          <w:rFonts w:ascii="Trebuchet MS" w:eastAsiaTheme="minorHAnsi" w:hAnsi="Trebuchet MS" w:cstheme="minorBidi"/>
          <w:sz w:val="22"/>
          <w:szCs w:val="22"/>
        </w:rPr>
        <w:t>It is estimated that the Agency will require an estimated 600 residential moves over a two (2) year period. This is only an estimate and, shall not be construed as specifying, implying, and/or guaranteeing any specific quantity of moves during the period.</w:t>
      </w:r>
      <w:r w:rsidRPr="00972A46">
        <w:rPr>
          <w:rFonts w:asciiTheme="minorHAnsi" w:eastAsiaTheme="minorHAnsi" w:hAnsiTheme="minorHAnsi" w:cstheme="minorBidi"/>
          <w:sz w:val="22"/>
          <w:szCs w:val="22"/>
        </w:rPr>
        <w:t xml:space="preserve"> </w:t>
      </w:r>
      <w:r w:rsidR="008D21D8">
        <w:rPr>
          <w:rFonts w:ascii="Trebuchet MS" w:hAnsi="Trebuchet MS"/>
          <w:sz w:val="22"/>
          <w:szCs w:val="22"/>
        </w:rPr>
        <w:t xml:space="preserve">The </w:t>
      </w:r>
      <w:r w:rsidR="008D21D8" w:rsidRPr="004D6151">
        <w:rPr>
          <w:rFonts w:ascii="Trebuchet MS" w:hAnsi="Trebuchet MS"/>
          <w:sz w:val="22"/>
          <w:szCs w:val="22"/>
        </w:rPr>
        <w:t xml:space="preserve">Moving </w:t>
      </w:r>
      <w:r w:rsidR="004D6151" w:rsidRPr="004D6151">
        <w:rPr>
          <w:rFonts w:ascii="Trebuchet MS" w:hAnsi="Trebuchet MS"/>
          <w:sz w:val="22"/>
          <w:szCs w:val="22"/>
        </w:rPr>
        <w:t>Services</w:t>
      </w:r>
      <w:r w:rsidR="008D21D8" w:rsidRPr="000E1D2A">
        <w:rPr>
          <w:rFonts w:ascii="Trebuchet MS" w:hAnsi="Trebuchet MS"/>
          <w:sz w:val="22"/>
          <w:szCs w:val="22"/>
        </w:rPr>
        <w:t xml:space="preserve"> shall include, but are not limited to</w:t>
      </w:r>
      <w:r w:rsidR="004D6151">
        <w:rPr>
          <w:rFonts w:ascii="Trebuchet MS" w:hAnsi="Trebuchet MS"/>
          <w:sz w:val="22"/>
          <w:szCs w:val="22"/>
        </w:rPr>
        <w:t>;</w:t>
      </w:r>
    </w:p>
    <w:p w:rsidR="000F56B4" w:rsidRPr="00E156F7" w:rsidRDefault="000F56B4" w:rsidP="000F56B4">
      <w:pPr>
        <w:pStyle w:val="ListParagraph"/>
        <w:tabs>
          <w:tab w:val="left" w:pos="1440"/>
        </w:tabs>
        <w:ind w:left="1440" w:right="432"/>
        <w:contextualSpacing/>
        <w:jc w:val="both"/>
        <w:rPr>
          <w:rFonts w:ascii="Trebuchet MS" w:hAnsi="Trebuchet MS"/>
          <w:sz w:val="16"/>
          <w:szCs w:val="16"/>
        </w:rPr>
      </w:pPr>
    </w:p>
    <w:p w:rsidR="00A76AE1" w:rsidRPr="00A76AE1" w:rsidRDefault="00A76AE1" w:rsidP="00835955">
      <w:pPr>
        <w:spacing w:after="160" w:line="259" w:lineRule="auto"/>
        <w:ind w:left="3600" w:hanging="1440"/>
        <w:contextualSpacing/>
        <w:jc w:val="both"/>
        <w:rPr>
          <w:rFonts w:ascii="Trebuchet MS" w:eastAsiaTheme="minorHAnsi" w:hAnsi="Trebuchet MS" w:cstheme="minorBidi"/>
          <w:sz w:val="22"/>
          <w:szCs w:val="22"/>
        </w:rPr>
      </w:pPr>
      <w:bookmarkStart w:id="0" w:name="_Hlk4747501"/>
      <w:r w:rsidRPr="00BF35C1">
        <w:rPr>
          <w:rFonts w:ascii="Trebuchet MS" w:eastAsiaTheme="minorHAnsi" w:hAnsi="Trebuchet MS" w:cstheme="minorBidi"/>
          <w:b/>
          <w:sz w:val="22"/>
          <w:szCs w:val="22"/>
        </w:rPr>
        <w:t>2.1.1.1</w:t>
      </w:r>
      <w:r>
        <w:rPr>
          <w:rFonts w:ascii="Trebuchet MS" w:eastAsiaTheme="minorHAnsi" w:hAnsi="Trebuchet MS" w:cstheme="minorBidi"/>
          <w:sz w:val="22"/>
          <w:szCs w:val="22"/>
        </w:rPr>
        <w:tab/>
      </w:r>
      <w:r w:rsidRPr="00A76AE1">
        <w:rPr>
          <w:rFonts w:ascii="Trebuchet MS" w:eastAsiaTheme="minorHAnsi" w:hAnsi="Trebuchet MS" w:cstheme="minorBidi"/>
          <w:sz w:val="22"/>
          <w:szCs w:val="22"/>
        </w:rPr>
        <w:t xml:space="preserve">The selected Contractor will provide all required labor, tools, equipment, vehicles, supplies and supervision necessary to move household furnishings, goods and personal effects which may include fragile and perishable items. </w:t>
      </w:r>
    </w:p>
    <w:bookmarkEnd w:id="0"/>
    <w:p w:rsidR="00A76AE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A76AE1">
        <w:rPr>
          <w:rFonts w:ascii="Trebuchet MS" w:eastAsiaTheme="minorHAnsi" w:hAnsi="Trebuchet MS" w:cstheme="minorBidi"/>
          <w:sz w:val="22"/>
          <w:szCs w:val="22"/>
        </w:rPr>
        <w:t>All moves will be confined to a 20-mile distance within either the limits of the City of Portland, Maine and/or surrounding communities. Residents may be moved within the same development, to another Agency development, or to a privately-owned property. Any distances more than 20 miles will be an additional fee per mile which the Contractor will include in the price schedule.</w:t>
      </w:r>
    </w:p>
    <w:p w:rsidR="00541B43" w:rsidRPr="00E156F7" w:rsidRDefault="00541B43" w:rsidP="00541B43">
      <w:pPr>
        <w:pStyle w:val="ListParagraph"/>
        <w:spacing w:after="160" w:line="259" w:lineRule="auto"/>
        <w:ind w:left="3240"/>
        <w:contextualSpacing/>
        <w:jc w:val="both"/>
        <w:rPr>
          <w:rFonts w:ascii="Trebuchet MS" w:eastAsiaTheme="minorHAnsi" w:hAnsi="Trebuchet MS" w:cstheme="minorBidi"/>
          <w:sz w:val="16"/>
          <w:szCs w:val="16"/>
        </w:rPr>
      </w:pPr>
    </w:p>
    <w:p w:rsidR="00A76AE1" w:rsidRP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Calibri"/>
          <w:color w:val="000000"/>
          <w:sz w:val="22"/>
          <w:szCs w:val="22"/>
        </w:rPr>
      </w:pPr>
      <w:r w:rsidRPr="00BF35C1">
        <w:rPr>
          <w:rFonts w:ascii="Trebuchet MS" w:eastAsiaTheme="minorHAnsi" w:hAnsi="Trebuchet MS" w:cstheme="minorBidi"/>
          <w:sz w:val="22"/>
          <w:szCs w:val="22"/>
        </w:rPr>
        <w:t>The Agency will have a Relocation Coordinator on-staff to coordinate all resident relocations. This staff will schedule moves with the selected Contractor at least 10 business days prior to moves.</w:t>
      </w:r>
      <w:r w:rsidRPr="00BF35C1">
        <w:rPr>
          <w:rFonts w:ascii="Trebuchet MS" w:eastAsiaTheme="minorHAnsi" w:hAnsi="Trebuchet MS" w:cs="Calibri"/>
          <w:color w:val="000000"/>
          <w:sz w:val="22"/>
          <w:szCs w:val="22"/>
        </w:rPr>
        <w:t xml:space="preserve"> </w:t>
      </w:r>
    </w:p>
    <w:p w:rsidR="00835955" w:rsidRPr="00E156F7" w:rsidRDefault="00835955" w:rsidP="00BF35C1">
      <w:pPr>
        <w:pStyle w:val="ListParagraph"/>
        <w:jc w:val="both"/>
        <w:rPr>
          <w:rFonts w:ascii="Trebuchet MS" w:eastAsiaTheme="minorHAnsi" w:hAnsi="Trebuchet MS" w:cstheme="minorBidi"/>
          <w:sz w:val="16"/>
          <w:szCs w:val="16"/>
        </w:rPr>
      </w:pPr>
    </w:p>
    <w:p w:rsidR="00BF35C1" w:rsidRPr="00E937EC"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Calibri"/>
          <w:color w:val="000000"/>
          <w:sz w:val="22"/>
          <w:szCs w:val="22"/>
        </w:rPr>
        <w:t>Changes to the move schedule will be provided to the selected Contractor at least 72 hours prior to the scheduled move.</w:t>
      </w:r>
      <w:r w:rsidRPr="00BF35C1">
        <w:rPr>
          <w:rFonts w:ascii="Trebuchet MS" w:eastAsiaTheme="minorHAnsi" w:hAnsi="Trebuchet MS" w:cstheme="minorBidi"/>
          <w:sz w:val="22"/>
          <w:szCs w:val="22"/>
        </w:rPr>
        <w:t xml:space="preserve"> However, unique situations may arise that will require less than a 72-hour notice. On occasion, the Agency may contact the selected Contractor and request a move to complete without advance (72 hours) notice or an additional move(s) be added. The selected contractor will be required to commence moves as scheduled by the Relocation Coordinator. If the contractor is unable to provide moving services, then the Agency </w:t>
      </w:r>
      <w:r w:rsidRPr="00735FC1">
        <w:rPr>
          <w:rFonts w:ascii="Trebuchet MS" w:eastAsiaTheme="minorHAnsi" w:hAnsi="Trebuchet MS" w:cstheme="minorBidi"/>
          <w:sz w:val="22"/>
          <w:szCs w:val="22"/>
        </w:rPr>
        <w:t>may utilize the services of a third-party firm to meet its requirements.</w:t>
      </w:r>
      <w:r w:rsidRPr="00BF35C1">
        <w:rPr>
          <w:rFonts w:ascii="Trebuchet MS" w:eastAsiaTheme="minorHAnsi" w:hAnsi="Trebuchet MS" w:cstheme="minorBidi"/>
          <w:sz w:val="22"/>
          <w:szCs w:val="22"/>
        </w:rPr>
        <w:t xml:space="preserve"> The number of moves requested or required may vary on any given day. </w:t>
      </w:r>
      <w:bookmarkStart w:id="1" w:name="_GoBack"/>
      <w:bookmarkEnd w:id="1"/>
    </w:p>
    <w:p w:rsidR="00BF35C1" w:rsidRDefault="00A76AE1" w:rsidP="00835955">
      <w:pPr>
        <w:pStyle w:val="ListParagraph"/>
        <w:numPr>
          <w:ilvl w:val="3"/>
          <w:numId w:val="41"/>
        </w:numPr>
        <w:tabs>
          <w:tab w:val="left" w:pos="3600"/>
        </w:tabs>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lastRenderedPageBreak/>
        <w:t xml:space="preserve">The Relocation Coordinator will contact the selected contractor via telephone or email and provide the number of moves needed and date(s). The Relocation Coordinator will confirm move(s) with the </w:t>
      </w:r>
      <w:r w:rsidR="00BF35C1" w:rsidRPr="00242C76">
        <w:rPr>
          <w:rFonts w:ascii="Trebuchet MS" w:eastAsiaTheme="minorHAnsi" w:hAnsi="Trebuchet MS" w:cstheme="minorBidi"/>
          <w:sz w:val="22"/>
          <w:szCs w:val="22"/>
        </w:rPr>
        <w:t>Moving Company</w:t>
      </w:r>
      <w:r w:rsidRPr="00BF35C1">
        <w:rPr>
          <w:rFonts w:ascii="Trebuchet MS" w:eastAsiaTheme="minorHAnsi" w:hAnsi="Trebuchet MS" w:cstheme="minorBidi"/>
          <w:sz w:val="22"/>
          <w:szCs w:val="22"/>
        </w:rPr>
        <w:t xml:space="preserve"> before submitting a move request. </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Pr="00272C3C"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272C3C">
        <w:rPr>
          <w:rFonts w:ascii="Trebuchet MS" w:eastAsiaTheme="minorHAnsi" w:hAnsi="Trebuchet MS" w:cstheme="minorBidi"/>
          <w:sz w:val="22"/>
          <w:szCs w:val="22"/>
        </w:rPr>
        <w:t xml:space="preserve">The </w:t>
      </w:r>
      <w:r w:rsidR="00242C76" w:rsidRPr="00272C3C">
        <w:rPr>
          <w:rFonts w:ascii="Trebuchet MS" w:eastAsiaTheme="minorHAnsi" w:hAnsi="Trebuchet MS" w:cstheme="minorBidi"/>
          <w:sz w:val="22"/>
          <w:szCs w:val="22"/>
        </w:rPr>
        <w:t>M</w:t>
      </w:r>
      <w:r w:rsidRPr="00272C3C">
        <w:rPr>
          <w:rFonts w:ascii="Trebuchet MS" w:eastAsiaTheme="minorHAnsi" w:hAnsi="Trebuchet MS" w:cstheme="minorBidi"/>
          <w:sz w:val="22"/>
          <w:szCs w:val="22"/>
        </w:rPr>
        <w:t xml:space="preserve">ove </w:t>
      </w:r>
      <w:r w:rsidR="00242C76" w:rsidRPr="00272C3C">
        <w:rPr>
          <w:rFonts w:ascii="Trebuchet MS" w:eastAsiaTheme="minorHAnsi" w:hAnsi="Trebuchet MS" w:cstheme="minorBidi"/>
          <w:sz w:val="22"/>
          <w:szCs w:val="22"/>
        </w:rPr>
        <w:t>R</w:t>
      </w:r>
      <w:r w:rsidRPr="00272C3C">
        <w:rPr>
          <w:rFonts w:ascii="Trebuchet MS" w:eastAsiaTheme="minorHAnsi" w:hAnsi="Trebuchet MS" w:cstheme="minorBidi"/>
          <w:sz w:val="22"/>
          <w:szCs w:val="22"/>
        </w:rPr>
        <w:t>equest will contain the resident's name, date of move, current address, current bedroom size, and address to which resident will move to.</w:t>
      </w:r>
      <w:r w:rsidR="00F8045E" w:rsidRPr="00272C3C">
        <w:rPr>
          <w:rFonts w:ascii="Trebuchet MS" w:eastAsiaTheme="minorHAnsi" w:hAnsi="Trebuchet MS" w:cstheme="minorBidi"/>
          <w:sz w:val="22"/>
          <w:szCs w:val="22"/>
        </w:rPr>
        <w:t xml:space="preserve"> This Move Request can take the form of an email.</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 xml:space="preserve">The Relocation Coordinator must approve in advance, any changes or delay in the schedule, in writing. </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 xml:space="preserve">Moves may not begin prior to 8:30 a.m. and must be completed by 5:00 p.m. All moves must be completed the same day the move begins unless approved and scheduled otherwise by the Relocation Coordinator. </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 xml:space="preserve">Moves must be performed in accordance with industry standards. </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 xml:space="preserve">The Relocation Coordinator or another Agency staff will be on-site during all move days. If issues or delays arise, the selected Contractor should contact the Relocation Coordinator for resolution. </w:t>
      </w:r>
    </w:p>
    <w:p w:rsidR="00BF35C1" w:rsidRPr="00BF35C1" w:rsidRDefault="00BF35C1" w:rsidP="00BF35C1">
      <w:pPr>
        <w:pStyle w:val="ListParagraph"/>
        <w:jc w:val="both"/>
        <w:rPr>
          <w:rFonts w:ascii="Trebuchet MS" w:eastAsiaTheme="minorHAnsi" w:hAnsi="Trebuchet MS" w:cstheme="minorBidi"/>
          <w:sz w:val="22"/>
          <w:szCs w:val="22"/>
        </w:rPr>
      </w:pPr>
    </w:p>
    <w:p w:rsidR="00E94645" w:rsidRDefault="00A76AE1" w:rsidP="00E9464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The packing of all household goods and personal effects is the responsibility of the resident, unless otherwise directed by the Relocation Coordinator. Packing materials, including boxes and packing tape, will be provided to residents by the Agency. Residents will be responsible for packing all their household goods. When required, the Contractor will provide packing assistance to residents at their agreed rate when approved by the Relocation Coordinator.</w:t>
      </w:r>
    </w:p>
    <w:p w:rsidR="00E94645" w:rsidRPr="00E94645" w:rsidRDefault="00E94645" w:rsidP="00E94645">
      <w:pPr>
        <w:pStyle w:val="ListParagraph"/>
        <w:rPr>
          <w:rFonts w:ascii="Trebuchet MS" w:eastAsiaTheme="minorHAnsi" w:hAnsi="Trebuchet MS" w:cstheme="minorBidi"/>
          <w:sz w:val="22"/>
          <w:szCs w:val="22"/>
        </w:rPr>
      </w:pPr>
    </w:p>
    <w:p w:rsidR="00BF35C1" w:rsidRDefault="00A76AE1" w:rsidP="00835955">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The Contractor will assemble and disassemble large furniture such as bed frames, entertainment centers, etc.</w:t>
      </w:r>
    </w:p>
    <w:p w:rsidR="00BF35C1" w:rsidRPr="00BF35C1" w:rsidRDefault="00BF35C1" w:rsidP="00BF35C1">
      <w:pPr>
        <w:pStyle w:val="ListParagraph"/>
        <w:jc w:val="both"/>
        <w:rPr>
          <w:rFonts w:ascii="Trebuchet MS" w:eastAsiaTheme="minorHAnsi" w:hAnsi="Trebuchet MS" w:cs="Calibri"/>
          <w:color w:val="000000"/>
          <w:sz w:val="22"/>
          <w:szCs w:val="22"/>
        </w:rPr>
      </w:pPr>
    </w:p>
    <w:p w:rsidR="00BF35C1" w:rsidRPr="00BF35C1" w:rsidRDefault="00A76AE1" w:rsidP="004C7756">
      <w:pPr>
        <w:pStyle w:val="ListParagraph"/>
        <w:numPr>
          <w:ilvl w:val="3"/>
          <w:numId w:val="41"/>
        </w:numPr>
        <w:tabs>
          <w:tab w:val="left" w:pos="3600"/>
        </w:tabs>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Calibri"/>
          <w:color w:val="000000"/>
          <w:sz w:val="22"/>
          <w:szCs w:val="22"/>
        </w:rPr>
        <w:t xml:space="preserve">The Contractor will provide moving-day protective wrapping of furniture with quilted padded blankets and stretch wrap. </w:t>
      </w:r>
    </w:p>
    <w:p w:rsidR="00BF35C1" w:rsidRPr="00BF35C1" w:rsidRDefault="00BF35C1" w:rsidP="00BF35C1">
      <w:pPr>
        <w:pStyle w:val="ListParagraph"/>
        <w:jc w:val="both"/>
        <w:rPr>
          <w:rFonts w:ascii="Trebuchet MS" w:eastAsiaTheme="minorHAnsi" w:hAnsi="Trebuchet MS" w:cstheme="minorBidi"/>
          <w:sz w:val="22"/>
          <w:szCs w:val="22"/>
        </w:rPr>
      </w:pPr>
    </w:p>
    <w:p w:rsidR="00BF35C1" w:rsidRPr="00E156F7" w:rsidRDefault="00A76AE1" w:rsidP="004C7756">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t xml:space="preserve">The Contractor may be required to move appliances (i.e. refrigerator) and electronics, including TVs, as needed. </w:t>
      </w:r>
      <w:r w:rsidRPr="00BF35C1">
        <w:rPr>
          <w:rFonts w:ascii="Trebuchet MS" w:eastAsiaTheme="minorHAnsi" w:hAnsi="Trebuchet MS" w:cs="Calibri"/>
          <w:color w:val="000000"/>
          <w:sz w:val="22"/>
          <w:szCs w:val="22"/>
        </w:rPr>
        <w:t>The Contractor will box and/or protect fragile electronics during moves.</w:t>
      </w:r>
    </w:p>
    <w:p w:rsidR="00E156F7" w:rsidRPr="00E156F7" w:rsidRDefault="00E156F7" w:rsidP="00E156F7">
      <w:pPr>
        <w:pStyle w:val="ListParagraph"/>
        <w:rPr>
          <w:rFonts w:ascii="Trebuchet MS" w:eastAsiaTheme="minorHAnsi" w:hAnsi="Trebuchet MS" w:cstheme="minorBidi"/>
          <w:sz w:val="22"/>
          <w:szCs w:val="22"/>
        </w:rPr>
      </w:pPr>
    </w:p>
    <w:p w:rsidR="00E156F7" w:rsidRPr="00BF35C1" w:rsidRDefault="00E156F7" w:rsidP="00E156F7">
      <w:pPr>
        <w:pStyle w:val="ListParagraph"/>
        <w:spacing w:after="160" w:line="259" w:lineRule="auto"/>
        <w:ind w:left="3600"/>
        <w:contextualSpacing/>
        <w:jc w:val="both"/>
        <w:rPr>
          <w:rFonts w:ascii="Trebuchet MS" w:eastAsiaTheme="minorHAnsi" w:hAnsi="Trebuchet MS" w:cstheme="minorBidi"/>
          <w:sz w:val="22"/>
          <w:szCs w:val="22"/>
        </w:rPr>
      </w:pPr>
    </w:p>
    <w:p w:rsidR="00091484" w:rsidRDefault="00A76AE1" w:rsidP="00091484">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BF35C1">
        <w:rPr>
          <w:rFonts w:ascii="Trebuchet MS" w:eastAsiaTheme="minorHAnsi" w:hAnsi="Trebuchet MS" w:cstheme="minorBidi"/>
          <w:sz w:val="22"/>
          <w:szCs w:val="22"/>
        </w:rPr>
        <w:lastRenderedPageBreak/>
        <w:t>The Contractor should have the capacity to provide temporary storage, if needed.</w:t>
      </w:r>
      <w:bookmarkStart w:id="2" w:name="_Hlk4750595"/>
    </w:p>
    <w:p w:rsidR="00091484" w:rsidRPr="00091484" w:rsidRDefault="00091484" w:rsidP="00091484">
      <w:pPr>
        <w:pStyle w:val="ListParagraph"/>
        <w:rPr>
          <w:rFonts w:ascii="Trebuchet MS" w:hAnsi="Trebuchet MS"/>
        </w:rPr>
      </w:pPr>
    </w:p>
    <w:p w:rsidR="00091484" w:rsidRPr="005C7F8D" w:rsidRDefault="00091484" w:rsidP="00091484">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bookmarkStart w:id="3" w:name="_Hlk5258788"/>
      <w:r w:rsidRPr="00091484">
        <w:rPr>
          <w:rFonts w:ascii="Trebuchet MS" w:hAnsi="Trebuchet MS"/>
        </w:rPr>
        <w:t xml:space="preserve">The </w:t>
      </w:r>
      <w:r w:rsidR="005C7F8D">
        <w:rPr>
          <w:rFonts w:ascii="Trebuchet MS" w:hAnsi="Trebuchet MS"/>
        </w:rPr>
        <w:t>C</w:t>
      </w:r>
      <w:r w:rsidRPr="00091484">
        <w:rPr>
          <w:rFonts w:ascii="Trebuchet MS" w:hAnsi="Trebuchet MS"/>
        </w:rPr>
        <w:t xml:space="preserve">ontractor will be responsible for taking proper care to protect the condition of the premises in which moves are being made. All areas of the premises moving to and from shall be protected, including but not limited to elevators, carpeting, walls, doors, flooring, corners, exterior walkways, etc. </w:t>
      </w:r>
      <w:bookmarkEnd w:id="2"/>
    </w:p>
    <w:p w:rsidR="005C7F8D" w:rsidRPr="005C7F8D" w:rsidRDefault="005C7F8D" w:rsidP="005C7F8D">
      <w:pPr>
        <w:pStyle w:val="ListParagraph"/>
        <w:rPr>
          <w:rFonts w:ascii="Trebuchet MS" w:eastAsiaTheme="minorHAnsi" w:hAnsi="Trebuchet MS" w:cstheme="minorBidi"/>
          <w:sz w:val="22"/>
          <w:szCs w:val="22"/>
        </w:rPr>
      </w:pPr>
    </w:p>
    <w:p w:rsidR="005C7F8D" w:rsidRPr="00091484" w:rsidRDefault="005C7F8D" w:rsidP="00091484">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Pr>
          <w:rFonts w:ascii="Trebuchet MS" w:eastAsiaTheme="minorHAnsi" w:hAnsi="Trebuchet MS" w:cstheme="minorBidi"/>
          <w:sz w:val="22"/>
          <w:szCs w:val="22"/>
        </w:rPr>
        <w:t>The Contractor will provide the Agency with all moving insurance options (i.e. Do they offer products beyond the 60 cents/pound/item industry standard?)</w:t>
      </w:r>
    </w:p>
    <w:p w:rsidR="00091484" w:rsidRPr="00091484" w:rsidRDefault="00091484" w:rsidP="00091484">
      <w:pPr>
        <w:pStyle w:val="ListParagraph"/>
        <w:rPr>
          <w:rFonts w:ascii="Trebuchet MS" w:hAnsi="Trebuchet MS"/>
        </w:rPr>
      </w:pPr>
    </w:p>
    <w:p w:rsidR="00091484" w:rsidRPr="00091484" w:rsidRDefault="00091484" w:rsidP="00091484">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091484">
        <w:rPr>
          <w:rFonts w:ascii="Trebuchet MS" w:hAnsi="Trebuchet MS"/>
        </w:rPr>
        <w:t xml:space="preserve">The </w:t>
      </w:r>
      <w:r w:rsidR="005C7F8D">
        <w:rPr>
          <w:rFonts w:ascii="Trebuchet MS" w:hAnsi="Trebuchet MS"/>
        </w:rPr>
        <w:t>C</w:t>
      </w:r>
      <w:r w:rsidRPr="00091484">
        <w:rPr>
          <w:rFonts w:ascii="Trebuchet MS" w:hAnsi="Trebuchet MS"/>
        </w:rPr>
        <w:t>ontractor will be responsible for the repair and/or replacement of any damages or destruction caused by services rendered.</w:t>
      </w:r>
    </w:p>
    <w:p w:rsidR="00091484" w:rsidRPr="00091484" w:rsidRDefault="00091484" w:rsidP="00091484">
      <w:pPr>
        <w:pStyle w:val="ListParagraph"/>
        <w:rPr>
          <w:rFonts w:ascii="Trebuchet MS" w:hAnsi="Trebuchet MS"/>
        </w:rPr>
      </w:pPr>
    </w:p>
    <w:p w:rsidR="00091484" w:rsidRPr="005C7F8D" w:rsidRDefault="00091484" w:rsidP="00091484">
      <w:pPr>
        <w:pStyle w:val="ListParagraph"/>
        <w:numPr>
          <w:ilvl w:val="3"/>
          <w:numId w:val="41"/>
        </w:numPr>
        <w:spacing w:after="160" w:line="259" w:lineRule="auto"/>
        <w:ind w:left="3600" w:hanging="1440"/>
        <w:contextualSpacing/>
        <w:jc w:val="both"/>
        <w:rPr>
          <w:rFonts w:ascii="Trebuchet MS" w:eastAsiaTheme="minorHAnsi" w:hAnsi="Trebuchet MS" w:cstheme="minorBidi"/>
          <w:sz w:val="22"/>
          <w:szCs w:val="22"/>
        </w:rPr>
      </w:pPr>
      <w:r w:rsidRPr="00091484">
        <w:rPr>
          <w:rFonts w:ascii="Trebuchet MS" w:hAnsi="Trebuchet MS"/>
        </w:rPr>
        <w:t>All items to be moved must be relocated to their destination on the same day they are moved. No items shall be stored overnight in a truck or facility operated by the Contractor without the permission of the Relocation Coordinator.</w:t>
      </w:r>
    </w:p>
    <w:bookmarkEnd w:id="3"/>
    <w:p w:rsidR="00091484" w:rsidRPr="005C7F8D" w:rsidRDefault="00091484" w:rsidP="005C7F8D">
      <w:pPr>
        <w:rPr>
          <w:rFonts w:ascii="Trebuchet MS" w:eastAsiaTheme="minorHAnsi" w:hAnsi="Trebuchet MS" w:cstheme="minorBidi"/>
          <w:sz w:val="22"/>
          <w:szCs w:val="22"/>
        </w:rPr>
      </w:pPr>
    </w:p>
    <w:p w:rsidR="00EF32B9" w:rsidRDefault="000E1D2A" w:rsidP="000E1D2A">
      <w:pPr>
        <w:pStyle w:val="ListParagraph"/>
        <w:tabs>
          <w:tab w:val="left" w:pos="1440"/>
        </w:tabs>
        <w:ind w:left="1440" w:hanging="720"/>
        <w:contextualSpacing/>
        <w:jc w:val="both"/>
        <w:rPr>
          <w:rFonts w:ascii="Trebuchet MS" w:hAnsi="Trebuchet MS"/>
          <w:sz w:val="22"/>
          <w:szCs w:val="22"/>
        </w:rPr>
      </w:pPr>
      <w:r>
        <w:rPr>
          <w:rFonts w:ascii="Trebuchet MS" w:hAnsi="Trebuchet MS"/>
          <w:b/>
          <w:sz w:val="22"/>
          <w:szCs w:val="22"/>
        </w:rPr>
        <w:t>2.</w:t>
      </w:r>
      <w:r w:rsidR="00091484">
        <w:rPr>
          <w:rFonts w:ascii="Trebuchet MS" w:hAnsi="Trebuchet MS"/>
          <w:b/>
          <w:sz w:val="22"/>
          <w:szCs w:val="22"/>
        </w:rPr>
        <w:t>2</w:t>
      </w:r>
      <w:r>
        <w:rPr>
          <w:rFonts w:ascii="Trebuchet MS" w:hAnsi="Trebuchet MS"/>
          <w:b/>
          <w:sz w:val="22"/>
          <w:szCs w:val="22"/>
        </w:rPr>
        <w:t xml:space="preserve"> </w:t>
      </w:r>
      <w:r>
        <w:rPr>
          <w:rFonts w:ascii="Trebuchet MS" w:hAnsi="Trebuchet MS"/>
          <w:b/>
          <w:sz w:val="22"/>
          <w:szCs w:val="22"/>
        </w:rPr>
        <w:tab/>
      </w:r>
      <w:r w:rsidR="003351FB" w:rsidRPr="00261DA1">
        <w:rPr>
          <w:rFonts w:ascii="Trebuchet MS" w:hAnsi="Trebuchet MS"/>
          <w:b/>
          <w:sz w:val="22"/>
          <w:szCs w:val="22"/>
        </w:rPr>
        <w:t>Previous/Current Contractor(s).</w:t>
      </w:r>
      <w:r>
        <w:rPr>
          <w:rFonts w:ascii="Trebuchet MS" w:hAnsi="Trebuchet MS"/>
          <w:b/>
          <w:sz w:val="22"/>
          <w:szCs w:val="22"/>
        </w:rPr>
        <w:t xml:space="preserve"> </w:t>
      </w:r>
      <w:r w:rsidR="00BD0CA2" w:rsidRPr="00261DA1">
        <w:rPr>
          <w:rFonts w:ascii="Trebuchet MS" w:hAnsi="Trebuchet MS"/>
          <w:sz w:val="22"/>
          <w:szCs w:val="22"/>
        </w:rPr>
        <w:t>The Agency’s current</w:t>
      </w:r>
      <w:r w:rsidR="00E040AA">
        <w:rPr>
          <w:rFonts w:ascii="Trebuchet MS" w:hAnsi="Trebuchet MS"/>
          <w:sz w:val="22"/>
          <w:szCs w:val="22"/>
        </w:rPr>
        <w:t xml:space="preserve"> and past</w:t>
      </w:r>
      <w:r w:rsidR="00BD0CA2" w:rsidRPr="00261DA1">
        <w:rPr>
          <w:rFonts w:ascii="Trebuchet MS" w:hAnsi="Trebuchet MS"/>
          <w:sz w:val="22"/>
          <w:szCs w:val="22"/>
        </w:rPr>
        <w:t xml:space="preserve"> providers of these services are:</w:t>
      </w:r>
      <w:r w:rsidR="00242C76">
        <w:rPr>
          <w:rFonts w:ascii="Trebuchet MS" w:hAnsi="Trebuchet MS"/>
          <w:sz w:val="22"/>
          <w:szCs w:val="22"/>
        </w:rPr>
        <w:t xml:space="preserve"> </w:t>
      </w:r>
    </w:p>
    <w:p w:rsidR="00EF32B9" w:rsidRDefault="00EF32B9" w:rsidP="000E1D2A">
      <w:pPr>
        <w:pStyle w:val="ListParagraph"/>
        <w:tabs>
          <w:tab w:val="left" w:pos="1440"/>
        </w:tabs>
        <w:ind w:left="1440" w:hanging="720"/>
        <w:contextualSpacing/>
        <w:jc w:val="both"/>
        <w:rPr>
          <w:rFonts w:ascii="Trebuchet MS" w:hAnsi="Trebuchet MS"/>
          <w:sz w:val="22"/>
          <w:szCs w:val="22"/>
        </w:rPr>
      </w:pPr>
    </w:p>
    <w:p w:rsidR="00EF32B9" w:rsidRDefault="00EF32B9" w:rsidP="00F8045E">
      <w:pPr>
        <w:pStyle w:val="ListParagraph"/>
        <w:tabs>
          <w:tab w:val="left" w:pos="3240"/>
        </w:tabs>
        <w:ind w:left="2160" w:hanging="720"/>
        <w:contextualSpacing/>
        <w:jc w:val="both"/>
        <w:rPr>
          <w:rFonts w:ascii="Trebuchet MS" w:hAnsi="Trebuchet MS"/>
          <w:sz w:val="22"/>
          <w:szCs w:val="22"/>
        </w:rPr>
      </w:pPr>
      <w:r w:rsidRPr="00EF32B9">
        <w:rPr>
          <w:rFonts w:ascii="Trebuchet MS" w:hAnsi="Trebuchet MS"/>
          <w:b/>
          <w:sz w:val="22"/>
          <w:szCs w:val="22"/>
        </w:rPr>
        <w:t>2.</w:t>
      </w:r>
      <w:r w:rsidR="00091484">
        <w:rPr>
          <w:rFonts w:ascii="Trebuchet MS" w:hAnsi="Trebuchet MS"/>
          <w:b/>
          <w:sz w:val="22"/>
          <w:szCs w:val="22"/>
        </w:rPr>
        <w:t>2</w:t>
      </w:r>
      <w:r w:rsidRPr="00EF32B9">
        <w:rPr>
          <w:rFonts w:ascii="Trebuchet MS" w:hAnsi="Trebuchet MS"/>
          <w:b/>
          <w:sz w:val="22"/>
          <w:szCs w:val="22"/>
        </w:rPr>
        <w:t>.1</w:t>
      </w:r>
      <w:r>
        <w:rPr>
          <w:rFonts w:ascii="Trebuchet MS" w:hAnsi="Trebuchet MS"/>
          <w:sz w:val="22"/>
          <w:szCs w:val="22"/>
        </w:rPr>
        <w:tab/>
      </w:r>
      <w:r w:rsidR="00242C76" w:rsidRPr="00EF32B9">
        <w:rPr>
          <w:rFonts w:ascii="Trebuchet MS" w:hAnsi="Trebuchet MS"/>
          <w:sz w:val="22"/>
          <w:szCs w:val="22"/>
        </w:rPr>
        <w:t>PrepClean, Portland, ME and</w:t>
      </w:r>
      <w:r>
        <w:rPr>
          <w:rFonts w:ascii="Trebuchet MS" w:hAnsi="Trebuchet MS"/>
          <w:sz w:val="22"/>
          <w:szCs w:val="22"/>
        </w:rPr>
        <w:t>;</w:t>
      </w:r>
      <w:r w:rsidR="00242C76" w:rsidRPr="00EF32B9">
        <w:rPr>
          <w:rFonts w:ascii="Trebuchet MS" w:hAnsi="Trebuchet MS"/>
          <w:sz w:val="22"/>
          <w:szCs w:val="22"/>
        </w:rPr>
        <w:t xml:space="preserve"> </w:t>
      </w:r>
    </w:p>
    <w:p w:rsidR="00EF32B9" w:rsidRDefault="00EF32B9" w:rsidP="00EF32B9">
      <w:pPr>
        <w:pStyle w:val="ListParagraph"/>
        <w:tabs>
          <w:tab w:val="left" w:pos="3240"/>
        </w:tabs>
        <w:ind w:left="1440" w:firstLine="720"/>
        <w:contextualSpacing/>
        <w:jc w:val="both"/>
        <w:rPr>
          <w:rFonts w:ascii="Trebuchet MS" w:hAnsi="Trebuchet MS"/>
          <w:b/>
          <w:sz w:val="22"/>
          <w:szCs w:val="22"/>
        </w:rPr>
      </w:pPr>
    </w:p>
    <w:p w:rsidR="00E040AA" w:rsidRDefault="00EF32B9" w:rsidP="00F8045E">
      <w:pPr>
        <w:pStyle w:val="ListParagraph"/>
        <w:tabs>
          <w:tab w:val="left" w:pos="3240"/>
        </w:tabs>
        <w:ind w:left="2160" w:hanging="720"/>
        <w:contextualSpacing/>
        <w:jc w:val="both"/>
        <w:rPr>
          <w:rFonts w:ascii="Trebuchet MS" w:hAnsi="Trebuchet MS"/>
          <w:sz w:val="22"/>
          <w:szCs w:val="22"/>
        </w:rPr>
      </w:pPr>
      <w:r w:rsidRPr="00EF32B9">
        <w:rPr>
          <w:rFonts w:ascii="Trebuchet MS" w:hAnsi="Trebuchet MS"/>
          <w:b/>
          <w:sz w:val="22"/>
          <w:szCs w:val="22"/>
        </w:rPr>
        <w:t>2.</w:t>
      </w:r>
      <w:r w:rsidR="00091484">
        <w:rPr>
          <w:rFonts w:ascii="Trebuchet MS" w:hAnsi="Trebuchet MS"/>
          <w:b/>
          <w:sz w:val="22"/>
          <w:szCs w:val="22"/>
        </w:rPr>
        <w:t>2</w:t>
      </w:r>
      <w:r w:rsidRPr="00EF32B9">
        <w:rPr>
          <w:rFonts w:ascii="Trebuchet MS" w:hAnsi="Trebuchet MS"/>
          <w:b/>
          <w:sz w:val="22"/>
          <w:szCs w:val="22"/>
        </w:rPr>
        <w:t>.2</w:t>
      </w:r>
      <w:r>
        <w:rPr>
          <w:rFonts w:ascii="Trebuchet MS" w:hAnsi="Trebuchet MS"/>
          <w:sz w:val="22"/>
          <w:szCs w:val="22"/>
        </w:rPr>
        <w:tab/>
      </w:r>
      <w:r w:rsidR="00242C76" w:rsidRPr="00EF32B9">
        <w:rPr>
          <w:rFonts w:ascii="Trebuchet MS" w:hAnsi="Trebuchet MS"/>
          <w:sz w:val="22"/>
          <w:szCs w:val="22"/>
        </w:rPr>
        <w:t>In</w:t>
      </w:r>
      <w:r w:rsidR="00266F4E" w:rsidRPr="00EF32B9">
        <w:rPr>
          <w:rFonts w:ascii="Trebuchet MS" w:hAnsi="Trebuchet MS"/>
          <w:sz w:val="22"/>
          <w:szCs w:val="22"/>
        </w:rPr>
        <w:t>te</w:t>
      </w:r>
      <w:r w:rsidR="00242C76" w:rsidRPr="00EF32B9">
        <w:rPr>
          <w:rFonts w:ascii="Trebuchet MS" w:hAnsi="Trebuchet MS"/>
          <w:sz w:val="22"/>
          <w:szCs w:val="22"/>
        </w:rPr>
        <w:t>gr</w:t>
      </w:r>
      <w:r w:rsidR="00266F4E" w:rsidRPr="00EF32B9">
        <w:rPr>
          <w:rFonts w:ascii="Trebuchet MS" w:hAnsi="Trebuchet MS"/>
          <w:sz w:val="22"/>
          <w:szCs w:val="22"/>
        </w:rPr>
        <w:t>ity Movers, Scarborough, ME</w:t>
      </w:r>
      <w:r w:rsidR="000E1D2A" w:rsidRPr="00EF32B9">
        <w:rPr>
          <w:rFonts w:ascii="Trebuchet MS" w:hAnsi="Trebuchet MS"/>
          <w:sz w:val="22"/>
          <w:szCs w:val="22"/>
        </w:rPr>
        <w:t>.</w:t>
      </w: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F8045E" w:rsidRDefault="00F8045E"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E94645" w:rsidRDefault="00E94645" w:rsidP="00F8045E">
      <w:pPr>
        <w:pStyle w:val="ListParagraph"/>
        <w:tabs>
          <w:tab w:val="left" w:pos="3240"/>
        </w:tabs>
        <w:ind w:left="2160" w:hanging="720"/>
        <w:contextualSpacing/>
        <w:jc w:val="both"/>
        <w:rPr>
          <w:rFonts w:ascii="Trebuchet MS" w:hAnsi="Trebuchet MS"/>
          <w:sz w:val="22"/>
          <w:szCs w:val="22"/>
        </w:rPr>
      </w:pPr>
    </w:p>
    <w:p w:rsidR="00B30FED" w:rsidRPr="00C137C3" w:rsidRDefault="00E12B75" w:rsidP="003C16A5">
      <w:pPr>
        <w:tabs>
          <w:tab w:val="left" w:pos="720"/>
        </w:tabs>
        <w:ind w:left="720" w:hanging="720"/>
        <w:jc w:val="both"/>
        <w:rPr>
          <w:rFonts w:ascii="Trebuchet MS" w:hAnsi="Trebuchet MS"/>
          <w:b/>
          <w:szCs w:val="24"/>
        </w:rPr>
      </w:pPr>
      <w:r w:rsidRPr="00C137C3">
        <w:rPr>
          <w:rFonts w:ascii="Trebuchet MS" w:hAnsi="Trebuchet MS"/>
          <w:b/>
          <w:szCs w:val="24"/>
        </w:rPr>
        <w:lastRenderedPageBreak/>
        <w:t>3.0</w:t>
      </w:r>
      <w:r w:rsidR="009F4D35" w:rsidRPr="00C137C3">
        <w:rPr>
          <w:rFonts w:ascii="Trebuchet MS" w:hAnsi="Trebuchet MS"/>
          <w:b/>
          <w:szCs w:val="24"/>
        </w:rPr>
        <w:tab/>
      </w:r>
      <w:r w:rsidR="00081D97" w:rsidRPr="00C137C3">
        <w:rPr>
          <w:rFonts w:ascii="Trebuchet MS" w:hAnsi="Trebuchet MS"/>
          <w:b/>
          <w:szCs w:val="24"/>
        </w:rPr>
        <w:t>PROPOSAL</w:t>
      </w:r>
      <w:r w:rsidR="00B30FED" w:rsidRPr="00C137C3">
        <w:rPr>
          <w:rFonts w:ascii="Trebuchet MS" w:hAnsi="Trebuchet MS"/>
          <w:b/>
          <w:szCs w:val="24"/>
        </w:rPr>
        <w:t xml:space="preserve"> FORMAT.</w:t>
      </w:r>
    </w:p>
    <w:p w:rsidR="0085197C" w:rsidRDefault="00B30FED" w:rsidP="0085197C">
      <w:pPr>
        <w:ind w:left="360"/>
        <w:jc w:val="both"/>
        <w:rPr>
          <w:rFonts w:ascii="Trebuchet MS" w:hAnsi="Trebuchet MS"/>
          <w:sz w:val="22"/>
          <w:szCs w:val="22"/>
        </w:rPr>
      </w:pPr>
      <w:r w:rsidRPr="00EF0E66">
        <w:rPr>
          <w:rFonts w:ascii="Trebuchet MS" w:hAnsi="Trebuchet MS"/>
          <w:sz w:val="22"/>
          <w:szCs w:val="22"/>
        </w:rPr>
        <w:t xml:space="preserve"> </w:t>
      </w:r>
    </w:p>
    <w:p w:rsidR="0085197C" w:rsidRPr="00EF0E66" w:rsidRDefault="0085197C" w:rsidP="00E029CD">
      <w:pPr>
        <w:numPr>
          <w:ilvl w:val="1"/>
          <w:numId w:val="11"/>
        </w:numPr>
        <w:tabs>
          <w:tab w:val="clear" w:pos="1080"/>
          <w:tab w:val="num" w:pos="1440"/>
        </w:tabs>
        <w:ind w:left="1440" w:hanging="720"/>
        <w:jc w:val="both"/>
        <w:rPr>
          <w:rFonts w:ascii="Trebuchet MS" w:hAnsi="Trebuchet MS"/>
          <w:sz w:val="22"/>
          <w:szCs w:val="22"/>
        </w:rPr>
      </w:pPr>
      <w:r w:rsidRPr="00EF0E66">
        <w:rPr>
          <w:rFonts w:ascii="Trebuchet MS" w:hAnsi="Trebuchet MS"/>
          <w:b/>
          <w:sz w:val="22"/>
          <w:szCs w:val="22"/>
        </w:rPr>
        <w:t xml:space="preserve">Tabbed </w:t>
      </w:r>
      <w:r>
        <w:rPr>
          <w:rFonts w:ascii="Trebuchet MS" w:hAnsi="Trebuchet MS"/>
          <w:b/>
          <w:sz w:val="22"/>
          <w:szCs w:val="22"/>
        </w:rPr>
        <w:t>Proposal</w:t>
      </w:r>
      <w:r w:rsidRPr="00EF0E66">
        <w:rPr>
          <w:rFonts w:ascii="Trebuchet MS" w:hAnsi="Trebuchet MS"/>
          <w:b/>
          <w:sz w:val="22"/>
          <w:szCs w:val="22"/>
        </w:rPr>
        <w:t xml:space="preserve"> Submittal</w:t>
      </w:r>
      <w:r>
        <w:rPr>
          <w:rFonts w:ascii="Trebuchet MS" w:hAnsi="Trebuchet MS"/>
          <w:b/>
          <w:sz w:val="22"/>
          <w:szCs w:val="22"/>
        </w:rPr>
        <w:t>.</w:t>
      </w:r>
      <w:r>
        <w:rPr>
          <w:rFonts w:ascii="Trebuchet MS" w:hAnsi="Trebuchet MS"/>
          <w:sz w:val="22"/>
          <w:szCs w:val="22"/>
        </w:rPr>
        <w:t xml:space="preserve"> </w:t>
      </w:r>
      <w:r w:rsidRPr="004C0F3B">
        <w:rPr>
          <w:rFonts w:ascii="Trebuchet MS" w:hAnsi="Trebuchet MS"/>
          <w:sz w:val="22"/>
          <w:szCs w:val="22"/>
        </w:rPr>
        <w:t xml:space="preserve">The Agency intends to retain the Contractor pursuant to a “Best Value” basis, not a “Low </w:t>
      </w:r>
      <w:r w:rsidR="00E8731E">
        <w:rPr>
          <w:rFonts w:ascii="Trebuchet MS" w:hAnsi="Trebuchet MS"/>
          <w:sz w:val="22"/>
          <w:szCs w:val="22"/>
        </w:rPr>
        <w:t>Bid</w:t>
      </w:r>
      <w:r w:rsidRPr="004C0F3B">
        <w:rPr>
          <w:rFonts w:ascii="Trebuchet MS" w:hAnsi="Trebuchet MS"/>
          <w:sz w:val="22"/>
          <w:szCs w:val="22"/>
        </w:rPr>
        <w:t>” basis (</w:t>
      </w:r>
      <w:r>
        <w:rPr>
          <w:rFonts w:ascii="Trebuchet MS" w:hAnsi="Trebuchet MS"/>
          <w:sz w:val="22"/>
          <w:szCs w:val="22"/>
        </w:rPr>
        <w:t>“</w:t>
      </w:r>
      <w:r w:rsidRPr="004C0F3B">
        <w:rPr>
          <w:rFonts w:ascii="Trebuchet MS" w:hAnsi="Trebuchet MS"/>
          <w:sz w:val="22"/>
          <w:szCs w:val="22"/>
        </w:rPr>
        <w:t>Best Value,</w:t>
      </w:r>
      <w:r>
        <w:rPr>
          <w:rFonts w:ascii="Trebuchet MS" w:hAnsi="Trebuchet MS"/>
          <w:sz w:val="22"/>
          <w:szCs w:val="22"/>
        </w:rPr>
        <w:t>”</w:t>
      </w:r>
      <w:r w:rsidRPr="004C0F3B">
        <w:rPr>
          <w:rFonts w:ascii="Trebuchet MS" w:hAnsi="Trebuchet MS"/>
          <w:sz w:val="22"/>
          <w:szCs w:val="22"/>
        </w:rPr>
        <w:t xml:space="preserve"> in that the Agency will, as detailed within the following Section 4.0, consider factors other than just cost in making the award decision).   Therefore, so that the Agency can properly evaluate the offers received, all proposals submitted in response to this RFP must be formatted in accordance with the sequence noted within the table below. Each category must be separated by numbered index dividers (which number extends so that each tab can be located without opening the proposal) and labeled with the corresponding tab reference also noted below.  None of the proposed services may conflict with any requirement the Agency has published herein or has issued by addendum.</w:t>
      </w:r>
    </w:p>
    <w:p w:rsidR="0085197C" w:rsidRPr="00EF0E66" w:rsidRDefault="0085197C" w:rsidP="0085197C">
      <w:pPr>
        <w:ind w:left="720"/>
        <w:jc w:val="right"/>
        <w:rPr>
          <w:rFonts w:ascii="Trebuchet MS" w:hAnsi="Trebuchet MS"/>
          <w:b/>
          <w:sz w:val="20"/>
        </w:rPr>
      </w:pPr>
      <w:r w:rsidRPr="00EF0E66">
        <w:rPr>
          <w:rFonts w:ascii="Trebuchet MS" w:hAnsi="Trebuchet MS"/>
          <w:b/>
          <w:sz w:val="20"/>
        </w:rPr>
        <w:t xml:space="preserve">[Table No. </w:t>
      </w:r>
      <w:r w:rsidR="009216F1">
        <w:rPr>
          <w:rFonts w:ascii="Trebuchet MS" w:hAnsi="Trebuchet MS"/>
          <w:b/>
          <w:sz w:val="20"/>
        </w:rPr>
        <w:t>3</w:t>
      </w:r>
      <w:r w:rsidRPr="00EF0E66">
        <w:rPr>
          <w:rFonts w:ascii="Trebuchet MS" w:hAnsi="Trebuchet MS"/>
          <w:b/>
          <w:sz w:val="20"/>
        </w:rPr>
        <w:t>]</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630"/>
        <w:gridCol w:w="6660"/>
      </w:tblGrid>
      <w:tr w:rsidR="0085197C" w:rsidRPr="00EF0E66" w:rsidTr="00D30764">
        <w:trPr>
          <w:cantSplit/>
        </w:trPr>
        <w:tc>
          <w:tcPr>
            <w:tcW w:w="1260" w:type="dxa"/>
            <w:shd w:val="solid" w:color="000080" w:fill="FFFFFF"/>
          </w:tcPr>
          <w:p w:rsidR="0085197C" w:rsidRPr="00EF0E66" w:rsidRDefault="0085197C" w:rsidP="00283CCF">
            <w:pPr>
              <w:pStyle w:val="BodyTextIndent"/>
              <w:tabs>
                <w:tab w:val="clear" w:pos="1440"/>
              </w:tabs>
              <w:ind w:left="0"/>
              <w:contextualSpacing/>
              <w:jc w:val="left"/>
              <w:rPr>
                <w:rFonts w:ascii="Trebuchet MS" w:hAnsi="Trebuchet MS"/>
                <w:b/>
                <w:color w:val="FFFFFF"/>
                <w:sz w:val="22"/>
                <w:szCs w:val="22"/>
              </w:rPr>
            </w:pPr>
            <w:r>
              <w:rPr>
                <w:rFonts w:ascii="Trebuchet MS" w:hAnsi="Trebuchet MS"/>
                <w:b/>
                <w:color w:val="FFFFFF"/>
                <w:sz w:val="22"/>
                <w:szCs w:val="22"/>
              </w:rPr>
              <w:t>RFP</w:t>
            </w:r>
            <w:r w:rsidRPr="00EF0E66">
              <w:rPr>
                <w:rFonts w:ascii="Trebuchet MS" w:hAnsi="Trebuchet MS"/>
                <w:b/>
                <w:color w:val="FFFFFF"/>
                <w:sz w:val="22"/>
                <w:szCs w:val="22"/>
              </w:rPr>
              <w:t xml:space="preserve"> Section</w:t>
            </w:r>
          </w:p>
        </w:tc>
        <w:tc>
          <w:tcPr>
            <w:tcW w:w="630" w:type="dxa"/>
            <w:shd w:val="solid" w:color="000080" w:fill="FFFFFF"/>
          </w:tcPr>
          <w:p w:rsidR="0085197C" w:rsidRPr="00EF0E66" w:rsidRDefault="0085197C" w:rsidP="00283CCF">
            <w:pPr>
              <w:pStyle w:val="BodyTextIndent"/>
              <w:tabs>
                <w:tab w:val="clear" w:pos="1440"/>
              </w:tabs>
              <w:ind w:left="0"/>
              <w:contextualSpacing/>
              <w:jc w:val="center"/>
              <w:rPr>
                <w:rFonts w:ascii="Trebuchet MS" w:hAnsi="Trebuchet MS"/>
                <w:b/>
                <w:color w:val="FFFFFF"/>
                <w:sz w:val="22"/>
                <w:szCs w:val="22"/>
              </w:rPr>
            </w:pPr>
            <w:r w:rsidRPr="00EF0E66">
              <w:rPr>
                <w:rFonts w:ascii="Trebuchet MS" w:hAnsi="Trebuchet MS"/>
                <w:b/>
                <w:color w:val="FFFFFF"/>
                <w:sz w:val="22"/>
                <w:szCs w:val="22"/>
              </w:rPr>
              <w:t>Tab No.</w:t>
            </w:r>
          </w:p>
        </w:tc>
        <w:tc>
          <w:tcPr>
            <w:tcW w:w="6660" w:type="dxa"/>
            <w:shd w:val="solid" w:color="000080" w:fill="FFFFFF"/>
          </w:tcPr>
          <w:p w:rsidR="0085197C" w:rsidRPr="00EF0E66" w:rsidRDefault="0085197C" w:rsidP="00283CCF">
            <w:pPr>
              <w:pStyle w:val="BodyTextIndent"/>
              <w:tabs>
                <w:tab w:val="clear" w:pos="1440"/>
              </w:tabs>
              <w:ind w:left="0"/>
              <w:contextualSpacing/>
              <w:jc w:val="left"/>
              <w:rPr>
                <w:rFonts w:ascii="Trebuchet MS" w:hAnsi="Trebuchet MS"/>
                <w:b/>
                <w:color w:val="FFFFFF"/>
                <w:sz w:val="22"/>
                <w:szCs w:val="22"/>
              </w:rPr>
            </w:pPr>
            <w:r>
              <w:rPr>
                <w:rFonts w:ascii="Trebuchet MS" w:hAnsi="Trebuchet MS"/>
                <w:b/>
                <w:color w:val="FFFFFF"/>
                <w:sz w:val="22"/>
                <w:szCs w:val="22"/>
                <w:lang w:val="en-US"/>
              </w:rPr>
              <w:br/>
            </w:r>
            <w:r w:rsidRPr="00EF0E66">
              <w:rPr>
                <w:rFonts w:ascii="Trebuchet MS" w:hAnsi="Trebuchet MS"/>
                <w:b/>
                <w:color w:val="FFFFFF"/>
                <w:sz w:val="22"/>
                <w:szCs w:val="22"/>
              </w:rPr>
              <w:t>Description</w:t>
            </w:r>
          </w:p>
        </w:tc>
      </w:tr>
      <w:tr w:rsidR="0085197C" w:rsidRPr="00EF0E66" w:rsidTr="00D30764">
        <w:trPr>
          <w:cantSplit/>
        </w:trPr>
        <w:tc>
          <w:tcPr>
            <w:tcW w:w="1260" w:type="dxa"/>
          </w:tcPr>
          <w:p w:rsidR="0085197C" w:rsidRPr="00EF0E66" w:rsidRDefault="0085197C" w:rsidP="00AF259C">
            <w:pPr>
              <w:pStyle w:val="BodyTextIndent"/>
              <w:tabs>
                <w:tab w:val="clear" w:pos="1440"/>
              </w:tabs>
              <w:spacing w:before="30" w:after="30"/>
              <w:ind w:left="0"/>
              <w:contextualSpacing/>
              <w:jc w:val="left"/>
              <w:rPr>
                <w:rFonts w:ascii="Trebuchet MS" w:hAnsi="Trebuchet MS"/>
                <w:b/>
                <w:sz w:val="22"/>
                <w:szCs w:val="22"/>
              </w:rPr>
            </w:pPr>
            <w:r w:rsidRPr="00EF0E66">
              <w:rPr>
                <w:rFonts w:ascii="Trebuchet MS" w:hAnsi="Trebuchet MS"/>
                <w:b/>
                <w:sz w:val="22"/>
                <w:szCs w:val="22"/>
              </w:rPr>
              <w:t>3.1.1</w:t>
            </w:r>
          </w:p>
        </w:tc>
        <w:tc>
          <w:tcPr>
            <w:tcW w:w="630" w:type="dxa"/>
          </w:tcPr>
          <w:p w:rsidR="0085197C" w:rsidRPr="00EF0E66"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EF0E66">
              <w:rPr>
                <w:rFonts w:ascii="Trebuchet MS" w:hAnsi="Trebuchet MS"/>
                <w:b/>
                <w:sz w:val="22"/>
                <w:szCs w:val="22"/>
              </w:rPr>
              <w:t>1</w:t>
            </w:r>
          </w:p>
        </w:tc>
        <w:tc>
          <w:tcPr>
            <w:tcW w:w="6660" w:type="dxa"/>
          </w:tcPr>
          <w:p w:rsidR="0085197C" w:rsidRPr="00EF0E66" w:rsidRDefault="0085197C" w:rsidP="000233B7">
            <w:pPr>
              <w:pStyle w:val="BodyTextIndent"/>
              <w:tabs>
                <w:tab w:val="clear" w:pos="1440"/>
              </w:tabs>
              <w:spacing w:before="30" w:after="30"/>
              <w:ind w:left="0"/>
              <w:contextualSpacing/>
              <w:rPr>
                <w:rFonts w:ascii="Trebuchet MS" w:hAnsi="Trebuchet MS"/>
                <w:sz w:val="22"/>
                <w:szCs w:val="22"/>
              </w:rPr>
            </w:pPr>
            <w:r w:rsidRPr="00EF0E66">
              <w:rPr>
                <w:rFonts w:ascii="Trebuchet MS" w:hAnsi="Trebuchet MS"/>
                <w:b/>
                <w:sz w:val="22"/>
              </w:rPr>
              <w:t xml:space="preserve">Form of </w:t>
            </w:r>
            <w:r>
              <w:rPr>
                <w:rFonts w:ascii="Trebuchet MS" w:hAnsi="Trebuchet MS"/>
                <w:b/>
                <w:sz w:val="22"/>
              </w:rPr>
              <w:t>Proposal.</w:t>
            </w:r>
            <w:r w:rsidRPr="00EF0E66">
              <w:rPr>
                <w:rFonts w:ascii="Trebuchet MS" w:hAnsi="Trebuchet MS"/>
                <w:sz w:val="22"/>
              </w:rPr>
              <w:t xml:space="preserve"> </w:t>
            </w:r>
            <w:r>
              <w:rPr>
                <w:rFonts w:ascii="Trebuchet MS" w:hAnsi="Trebuchet MS"/>
                <w:sz w:val="22"/>
                <w:lang w:val="en-US"/>
              </w:rPr>
              <w:t xml:space="preserve"> </w:t>
            </w:r>
            <w:r w:rsidRPr="00EF0E66">
              <w:rPr>
                <w:rFonts w:ascii="Trebuchet MS" w:hAnsi="Trebuchet MS"/>
                <w:sz w:val="22"/>
              </w:rPr>
              <w:t xml:space="preserve">This Form is attached hereto as Attachment A to this </w:t>
            </w:r>
            <w:r>
              <w:rPr>
                <w:rFonts w:ascii="Trebuchet MS" w:hAnsi="Trebuchet MS"/>
                <w:sz w:val="22"/>
              </w:rPr>
              <w:t>RFP</w:t>
            </w:r>
            <w:r w:rsidRPr="00EF0E66">
              <w:rPr>
                <w:rFonts w:ascii="Trebuchet MS" w:hAnsi="Trebuchet MS"/>
                <w:sz w:val="22"/>
              </w:rPr>
              <w:t xml:space="preserve"> document.  This </w:t>
            </w:r>
            <w:r w:rsidR="000233B7">
              <w:rPr>
                <w:rFonts w:ascii="Trebuchet MS" w:hAnsi="Trebuchet MS"/>
                <w:sz w:val="22"/>
                <w:lang w:val="en-US"/>
              </w:rPr>
              <w:t>2</w:t>
            </w:r>
            <w:r w:rsidRPr="00EF0E66">
              <w:rPr>
                <w:rFonts w:ascii="Trebuchet MS" w:hAnsi="Trebuchet MS"/>
                <w:sz w:val="22"/>
              </w:rPr>
              <w:t xml:space="preserve">-page Form must be fully completed, executed where provided thereon and submitted under this tab as a part of the </w:t>
            </w:r>
            <w:r>
              <w:rPr>
                <w:rFonts w:ascii="Trebuchet MS" w:hAnsi="Trebuchet MS"/>
                <w:sz w:val="22"/>
              </w:rPr>
              <w:t>proposal</w:t>
            </w:r>
            <w:r w:rsidRPr="00EF0E66">
              <w:rPr>
                <w:rFonts w:ascii="Trebuchet MS" w:hAnsi="Trebuchet MS"/>
                <w:sz w:val="22"/>
              </w:rPr>
              <w:t xml:space="preserve"> submittal.</w:t>
            </w:r>
          </w:p>
        </w:tc>
      </w:tr>
      <w:tr w:rsidR="0085197C" w:rsidTr="00D30764">
        <w:trPr>
          <w:cantSplit/>
        </w:trPr>
        <w:tc>
          <w:tcPr>
            <w:tcW w:w="1260" w:type="dxa"/>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3.1.2</w:t>
            </w:r>
          </w:p>
        </w:tc>
        <w:tc>
          <w:tcPr>
            <w:tcW w:w="630" w:type="dxa"/>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5125EC">
              <w:rPr>
                <w:rFonts w:ascii="Trebuchet MS" w:hAnsi="Trebuchet MS"/>
                <w:b/>
                <w:sz w:val="22"/>
                <w:szCs w:val="22"/>
              </w:rPr>
              <w:t>2</w:t>
            </w:r>
          </w:p>
        </w:tc>
        <w:tc>
          <w:tcPr>
            <w:tcW w:w="6660" w:type="dxa"/>
          </w:tcPr>
          <w:p w:rsidR="0085197C" w:rsidRDefault="009F09B0"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lang w:val="en-US"/>
              </w:rPr>
              <w:t>f</w:t>
            </w:r>
            <w:proofErr w:type="spellStart"/>
            <w:r w:rsidR="0085197C">
              <w:rPr>
                <w:rFonts w:ascii="Trebuchet MS" w:hAnsi="Trebuchet MS"/>
                <w:b/>
                <w:sz w:val="22"/>
              </w:rPr>
              <w:t>orm</w:t>
            </w:r>
            <w:proofErr w:type="spellEnd"/>
            <w:r w:rsidR="0085197C">
              <w:rPr>
                <w:rFonts w:ascii="Trebuchet MS" w:hAnsi="Trebuchet MS"/>
                <w:b/>
                <w:sz w:val="22"/>
              </w:rPr>
              <w:t xml:space="preserve"> HUD-5369-C (8/93), </w:t>
            </w:r>
            <w:r w:rsidR="0085197C">
              <w:rPr>
                <w:rFonts w:ascii="Trebuchet MS" w:hAnsi="Trebuchet MS"/>
                <w:b/>
                <w:i/>
                <w:sz w:val="22"/>
              </w:rPr>
              <w:t>Certifications and Representations of Offerors, Non-Construction Contract</w:t>
            </w:r>
            <w:r w:rsidR="0085197C">
              <w:rPr>
                <w:rFonts w:ascii="Trebuchet MS" w:hAnsi="Trebuchet MS"/>
                <w:b/>
                <w:sz w:val="22"/>
              </w:rPr>
              <w:t>.</w:t>
            </w:r>
            <w:r w:rsidR="0085197C">
              <w:rPr>
                <w:rFonts w:ascii="Trebuchet MS" w:hAnsi="Trebuchet MS"/>
                <w:sz w:val="22"/>
              </w:rPr>
              <w:t xml:space="preserve"> </w:t>
            </w:r>
            <w:r w:rsidR="0085197C">
              <w:rPr>
                <w:rFonts w:ascii="Trebuchet MS" w:hAnsi="Trebuchet MS"/>
                <w:sz w:val="22"/>
                <w:lang w:val="en-US"/>
              </w:rPr>
              <w:t xml:space="preserve"> </w:t>
            </w:r>
            <w:r w:rsidR="0085197C">
              <w:rPr>
                <w:rFonts w:ascii="Trebuchet MS" w:hAnsi="Trebuchet MS"/>
                <w:sz w:val="22"/>
              </w:rPr>
              <w:t>This Form is attached hereto as Attachment B to this RFP document.  This 2-page Form must be fully completed, executed where provided thereon and submitted under this tab as a part of the proposal submittal.</w:t>
            </w:r>
          </w:p>
        </w:tc>
      </w:tr>
      <w:tr w:rsidR="0085197C" w:rsidTr="00D30764">
        <w:trPr>
          <w:cantSplit/>
        </w:trPr>
        <w:tc>
          <w:tcPr>
            <w:tcW w:w="1260" w:type="dxa"/>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3.1.3</w:t>
            </w:r>
          </w:p>
        </w:tc>
        <w:tc>
          <w:tcPr>
            <w:tcW w:w="630" w:type="dxa"/>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3</w:t>
            </w:r>
          </w:p>
        </w:tc>
        <w:tc>
          <w:tcPr>
            <w:tcW w:w="6660" w:type="dxa"/>
            <w:tcBorders>
              <w:bottom w:val="single" w:sz="6" w:space="0" w:color="000080"/>
            </w:tcBorders>
          </w:tcPr>
          <w:p w:rsidR="0085197C" w:rsidRDefault="0085197C" w:rsidP="00AF259C">
            <w:pPr>
              <w:pStyle w:val="BodyTextIndent"/>
              <w:tabs>
                <w:tab w:val="clear" w:pos="1440"/>
              </w:tabs>
              <w:spacing w:before="30" w:after="30"/>
              <w:ind w:left="0"/>
              <w:contextualSpacing/>
              <w:rPr>
                <w:rFonts w:ascii="Trebuchet MS" w:hAnsi="Trebuchet MS"/>
                <w:b/>
                <w:sz w:val="22"/>
              </w:rPr>
            </w:pPr>
            <w:r>
              <w:rPr>
                <w:rFonts w:ascii="Trebuchet MS" w:hAnsi="Trebuchet MS" w:cs="Courier New"/>
                <w:b/>
                <w:sz w:val="22"/>
              </w:rPr>
              <w:t>Profile of Firm Form.</w:t>
            </w:r>
            <w:r>
              <w:rPr>
                <w:rFonts w:ascii="Trebuchet MS" w:hAnsi="Trebuchet MS" w:cs="Courier New"/>
                <w:sz w:val="22"/>
              </w:rPr>
              <w:t xml:space="preserve"> </w:t>
            </w:r>
            <w:r>
              <w:rPr>
                <w:rFonts w:ascii="Trebuchet MS" w:hAnsi="Trebuchet MS" w:cs="Courier New"/>
                <w:sz w:val="22"/>
                <w:lang w:val="en-US"/>
              </w:rPr>
              <w:t xml:space="preserve"> </w:t>
            </w:r>
            <w:r>
              <w:rPr>
                <w:rFonts w:ascii="Trebuchet MS" w:hAnsi="Trebuchet MS" w:cs="Courier New"/>
                <w:sz w:val="22"/>
              </w:rPr>
              <w:t xml:space="preserve">The Profile of Firm Form is attached </w:t>
            </w:r>
            <w:r>
              <w:rPr>
                <w:rFonts w:ascii="Trebuchet MS" w:hAnsi="Trebuchet MS" w:cs="Courier New"/>
                <w:sz w:val="22"/>
                <w:szCs w:val="22"/>
              </w:rPr>
              <w:t>hereto as Attachment C to this RFP document.  This 2-page Form must be fully completed, executed and submitted under this tab as a part of the proposal submittal.</w:t>
            </w:r>
          </w:p>
        </w:tc>
      </w:tr>
      <w:tr w:rsidR="0085197C" w:rsidTr="00D30764">
        <w:trPr>
          <w:cantSplit/>
        </w:trPr>
        <w:tc>
          <w:tcPr>
            <w:tcW w:w="1260" w:type="dxa"/>
            <w:tcBorders>
              <w:bottom w:val="single" w:sz="6" w:space="0" w:color="000080"/>
            </w:tcBorders>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3.1.4</w:t>
            </w:r>
          </w:p>
        </w:tc>
        <w:tc>
          <w:tcPr>
            <w:tcW w:w="630" w:type="dxa"/>
            <w:tcBorders>
              <w:bottom w:val="single" w:sz="6" w:space="0" w:color="000080"/>
            </w:tcBorders>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4</w:t>
            </w:r>
          </w:p>
        </w:tc>
        <w:tc>
          <w:tcPr>
            <w:tcW w:w="6660" w:type="dxa"/>
            <w:shd w:val="clear" w:color="auto" w:fill="FFFFFF"/>
          </w:tcPr>
          <w:p w:rsidR="0085197C" w:rsidRPr="00271588" w:rsidRDefault="0085197C" w:rsidP="00F90FD6">
            <w:pPr>
              <w:pStyle w:val="BodyTextIndent"/>
              <w:tabs>
                <w:tab w:val="clear" w:pos="1440"/>
              </w:tabs>
              <w:spacing w:before="30" w:after="30"/>
              <w:ind w:left="0"/>
              <w:contextualSpacing/>
              <w:rPr>
                <w:rFonts w:ascii="Trebuchet MS" w:hAnsi="Trebuchet MS"/>
                <w:sz w:val="22"/>
                <w:szCs w:val="22"/>
                <w:lang w:val="en-US"/>
              </w:rPr>
            </w:pPr>
            <w:r w:rsidRPr="001E32D0">
              <w:rPr>
                <w:rFonts w:ascii="Trebuchet MS" w:hAnsi="Trebuchet MS" w:cs="Courier New"/>
                <w:b/>
                <w:sz w:val="22"/>
                <w:szCs w:val="22"/>
              </w:rPr>
              <w:t>Proposed Services</w:t>
            </w:r>
            <w:r>
              <w:rPr>
                <w:rFonts w:ascii="Trebuchet MS" w:hAnsi="Trebuchet MS" w:cs="Courier New"/>
                <w:b/>
                <w:sz w:val="22"/>
                <w:szCs w:val="22"/>
              </w:rPr>
              <w:t>.</w:t>
            </w:r>
            <w:r w:rsidRPr="001E32D0">
              <w:rPr>
                <w:rFonts w:ascii="Trebuchet MS" w:hAnsi="Trebuchet MS" w:cs="Courier New"/>
                <w:sz w:val="22"/>
                <w:szCs w:val="22"/>
              </w:rPr>
              <w:t xml:space="preserve"> </w:t>
            </w:r>
            <w:proofErr w:type="spellStart"/>
            <w:r w:rsidR="00BF0E67">
              <w:rPr>
                <w:rFonts w:ascii="Trebuchet MS" w:hAnsi="Trebuchet MS"/>
                <w:sz w:val="22"/>
                <w:szCs w:val="22"/>
                <w:lang w:val="en-US"/>
              </w:rPr>
              <w:t>T</w:t>
            </w:r>
            <w:r w:rsidR="00BF0E67">
              <w:rPr>
                <w:rFonts w:ascii="Trebuchet MS" w:hAnsi="Trebuchet MS"/>
                <w:sz w:val="22"/>
                <w:szCs w:val="22"/>
              </w:rPr>
              <w:t>he</w:t>
            </w:r>
            <w:proofErr w:type="spellEnd"/>
            <w:r>
              <w:rPr>
                <w:rFonts w:ascii="Trebuchet MS" w:hAnsi="Trebuchet MS"/>
                <w:sz w:val="22"/>
                <w:szCs w:val="22"/>
                <w:lang w:val="en-US"/>
              </w:rPr>
              <w:t xml:space="preserve"> </w:t>
            </w:r>
            <w:r>
              <w:rPr>
                <w:rFonts w:ascii="Trebuchet MS" w:hAnsi="Trebuchet MS"/>
                <w:sz w:val="22"/>
                <w:szCs w:val="22"/>
              </w:rPr>
              <w:t>proposer</w:t>
            </w:r>
            <w:r w:rsidRPr="003A463C">
              <w:rPr>
                <w:rFonts w:ascii="Trebuchet MS" w:hAnsi="Trebuchet MS"/>
                <w:sz w:val="22"/>
                <w:szCs w:val="22"/>
              </w:rPr>
              <w:t xml:space="preserve"> </w:t>
            </w:r>
            <w:r w:rsidR="00686F06">
              <w:rPr>
                <w:rFonts w:ascii="Trebuchet MS" w:hAnsi="Trebuchet MS"/>
                <w:sz w:val="22"/>
                <w:szCs w:val="22"/>
                <w:lang w:val="en-US"/>
              </w:rPr>
              <w:t>shall</w:t>
            </w:r>
            <w:r>
              <w:rPr>
                <w:rFonts w:ascii="Trebuchet MS" w:hAnsi="Trebuchet MS"/>
                <w:sz w:val="22"/>
                <w:szCs w:val="22"/>
                <w:lang w:val="en-US"/>
              </w:rPr>
              <w:t xml:space="preserve"> place </w:t>
            </w:r>
            <w:r w:rsidRPr="003A463C">
              <w:rPr>
                <w:rFonts w:ascii="Trebuchet MS" w:hAnsi="Trebuchet MS"/>
                <w:sz w:val="22"/>
                <w:szCs w:val="22"/>
              </w:rPr>
              <w:t>under this tab</w:t>
            </w:r>
            <w:r>
              <w:rPr>
                <w:rFonts w:ascii="Trebuchet MS" w:hAnsi="Trebuchet MS"/>
                <w:sz w:val="22"/>
                <w:szCs w:val="22"/>
              </w:rPr>
              <w:t xml:space="preserve"> documentation </w:t>
            </w:r>
            <w:r>
              <w:rPr>
                <w:rFonts w:ascii="Trebuchet MS" w:hAnsi="Trebuchet MS"/>
                <w:sz w:val="22"/>
                <w:szCs w:val="22"/>
                <w:lang w:val="en-US"/>
              </w:rPr>
              <w:t xml:space="preserve">further explaining the proposer’s services and </w:t>
            </w:r>
            <w:r>
              <w:rPr>
                <w:rFonts w:ascii="Trebuchet MS" w:hAnsi="Trebuchet MS"/>
                <w:sz w:val="22"/>
                <w:szCs w:val="22"/>
              </w:rPr>
              <w:t>showing</w:t>
            </w:r>
            <w:r>
              <w:rPr>
                <w:rFonts w:ascii="Trebuchet MS" w:hAnsi="Trebuchet MS"/>
                <w:sz w:val="22"/>
                <w:szCs w:val="22"/>
                <w:lang w:val="en-US"/>
              </w:rPr>
              <w:t xml:space="preserve"> how the proposer intends to fulfill the requirements of the preceding Section 2.0 herein, including, but not limited to</w:t>
            </w:r>
            <w:r w:rsidR="00F90FD6">
              <w:rPr>
                <w:rFonts w:ascii="Trebuchet MS" w:hAnsi="Trebuchet MS"/>
                <w:sz w:val="22"/>
                <w:szCs w:val="22"/>
                <w:lang w:val="en-US"/>
              </w:rPr>
              <w:t>:</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1</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As detailed within Section 4.1, Evalu</w:t>
            </w:r>
            <w:r>
              <w:rPr>
                <w:rFonts w:ascii="Trebuchet MS" w:hAnsi="Trebuchet MS"/>
                <w:sz w:val="22"/>
                <w:szCs w:val="22"/>
                <w:lang w:val="en-US" w:eastAsia="en-US"/>
              </w:rPr>
              <w:t xml:space="preserve">ation Factor No. 2, herein, the </w:t>
            </w:r>
            <w:r w:rsidRPr="000F5A91">
              <w:rPr>
                <w:rFonts w:ascii="Trebuchet MS" w:hAnsi="Trebuchet MS"/>
                <w:sz w:val="22"/>
                <w:szCs w:val="22"/>
              </w:rPr>
              <w:t xml:space="preserve">proposer’s </w:t>
            </w:r>
            <w:r w:rsidRPr="000F5A91">
              <w:rPr>
                <w:rFonts w:ascii="Trebuchet MS" w:hAnsi="Trebuchet MS"/>
                <w:b/>
                <w:sz w:val="22"/>
                <w:szCs w:val="22"/>
              </w:rPr>
              <w:t xml:space="preserve">DEMONSTRATED UNDERSTANDING </w:t>
            </w:r>
            <w:r w:rsidRPr="005630A2">
              <w:rPr>
                <w:rFonts w:ascii="Trebuchet MS" w:hAnsi="Trebuchet MS"/>
                <w:sz w:val="22"/>
                <w:szCs w:val="22"/>
              </w:rPr>
              <w:t>of the</w:t>
            </w:r>
            <w:r w:rsidRPr="000F5A91">
              <w:rPr>
                <w:rFonts w:ascii="Trebuchet MS" w:hAnsi="Trebuchet MS"/>
                <w:b/>
                <w:sz w:val="22"/>
                <w:szCs w:val="22"/>
              </w:rPr>
              <w:t xml:space="preserve"> </w:t>
            </w:r>
            <w:r>
              <w:rPr>
                <w:rFonts w:ascii="Trebuchet MS" w:hAnsi="Trebuchet MS"/>
                <w:b/>
                <w:sz w:val="22"/>
                <w:szCs w:val="22"/>
              </w:rPr>
              <w:t xml:space="preserve">AGENCY’S </w:t>
            </w:r>
            <w:r w:rsidRPr="000F5A91">
              <w:rPr>
                <w:rFonts w:ascii="Trebuchet MS" w:hAnsi="Trebuchet MS"/>
                <w:b/>
                <w:sz w:val="22"/>
                <w:szCs w:val="22"/>
              </w:rPr>
              <w:t>REQUIREMENT</w:t>
            </w:r>
            <w:r>
              <w:rPr>
                <w:rFonts w:ascii="Trebuchet MS" w:hAnsi="Trebuchet MS"/>
                <w:b/>
                <w:sz w:val="22"/>
                <w:szCs w:val="22"/>
              </w:rPr>
              <w:t>S</w:t>
            </w:r>
            <w:r w:rsidRPr="000F5A91">
              <w:rPr>
                <w:rFonts w:ascii="Trebuchet MS" w:hAnsi="Trebuchet MS"/>
                <w:sz w:val="22"/>
                <w:szCs w:val="22"/>
              </w:rPr>
              <w:t>.</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2</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b/>
                <w:sz w:val="22"/>
                <w:szCs w:val="22"/>
                <w:lang w:val="en-US" w:eastAsia="en-US"/>
              </w:rPr>
            </w:pPr>
            <w:r w:rsidRPr="00554A60">
              <w:rPr>
                <w:rFonts w:ascii="Trebuchet MS" w:hAnsi="Trebuchet MS"/>
                <w:sz w:val="22"/>
                <w:szCs w:val="22"/>
                <w:lang w:val="en-US" w:eastAsia="en-US"/>
              </w:rPr>
              <w:t xml:space="preserve">As detailed within Section 4.1, Evaluation Factor No. 3, herein, the </w:t>
            </w:r>
            <w:r w:rsidR="00920552">
              <w:rPr>
                <w:rFonts w:ascii="Trebuchet MS" w:hAnsi="Trebuchet MS"/>
                <w:b/>
                <w:sz w:val="22"/>
                <w:szCs w:val="22"/>
                <w:lang w:val="en-US"/>
              </w:rPr>
              <w:t xml:space="preserve">QUALITY </w:t>
            </w:r>
            <w:r w:rsidR="00920552" w:rsidRPr="00920552">
              <w:rPr>
                <w:rFonts w:ascii="Trebuchet MS" w:hAnsi="Trebuchet MS"/>
                <w:sz w:val="22"/>
                <w:szCs w:val="22"/>
                <w:lang w:val="en-US"/>
              </w:rPr>
              <w:t>of the</w:t>
            </w:r>
            <w:r w:rsidR="00C5320A" w:rsidRPr="000F5A91">
              <w:rPr>
                <w:rFonts w:ascii="Trebuchet MS" w:hAnsi="Trebuchet MS"/>
                <w:b/>
                <w:sz w:val="22"/>
                <w:szCs w:val="22"/>
              </w:rPr>
              <w:t xml:space="preserve"> TECHNICAL APPROACH</w:t>
            </w:r>
            <w:r w:rsidR="00C5320A" w:rsidRPr="000F5A91">
              <w:rPr>
                <w:rFonts w:ascii="Trebuchet MS" w:hAnsi="Trebuchet MS"/>
                <w:sz w:val="22"/>
                <w:szCs w:val="22"/>
              </w:rPr>
              <w:t xml:space="preserve"> and the </w:t>
            </w:r>
            <w:r w:rsidR="00C5320A" w:rsidRPr="000F5A91">
              <w:rPr>
                <w:rFonts w:ascii="Trebuchet MS" w:hAnsi="Trebuchet MS"/>
                <w:b/>
                <w:sz w:val="22"/>
                <w:szCs w:val="22"/>
              </w:rPr>
              <w:t>SERVICES PROPOSED.</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3</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 xml:space="preserve">As detailed within Section 4.1, Evaluation Factor No. 4, herein, the </w:t>
            </w:r>
            <w:r w:rsidR="00C5320A" w:rsidRPr="000F5A91">
              <w:rPr>
                <w:rFonts w:ascii="Trebuchet MS" w:hAnsi="Trebuchet MS"/>
                <w:sz w:val="22"/>
                <w:szCs w:val="22"/>
              </w:rPr>
              <w:t xml:space="preserve">proposer’s </w:t>
            </w:r>
            <w:r w:rsidR="00920552" w:rsidRPr="00920552">
              <w:rPr>
                <w:rFonts w:ascii="Trebuchet MS" w:hAnsi="Trebuchet MS"/>
                <w:b/>
                <w:sz w:val="22"/>
                <w:szCs w:val="22"/>
                <w:lang w:val="en-US"/>
              </w:rPr>
              <w:t xml:space="preserve">DEMONSTRATED </w:t>
            </w:r>
            <w:r w:rsidR="00C5320A" w:rsidRPr="000F5A91">
              <w:rPr>
                <w:rFonts w:ascii="Trebuchet MS" w:hAnsi="Trebuchet MS"/>
                <w:b/>
                <w:sz w:val="22"/>
                <w:szCs w:val="22"/>
              </w:rPr>
              <w:t>TECHNICAL CAPABILITIES</w:t>
            </w:r>
            <w:r w:rsidR="00C5320A" w:rsidRPr="000F5A91">
              <w:rPr>
                <w:rFonts w:ascii="Trebuchet MS" w:hAnsi="Trebuchet MS"/>
                <w:sz w:val="22"/>
                <w:szCs w:val="22"/>
              </w:rPr>
              <w:t xml:space="preserve"> (in terms of personnel) and the </w:t>
            </w:r>
            <w:r w:rsidR="00C5320A" w:rsidRPr="000F5A91">
              <w:rPr>
                <w:rFonts w:ascii="Trebuchet MS" w:hAnsi="Trebuchet MS"/>
                <w:b/>
                <w:sz w:val="22"/>
                <w:szCs w:val="22"/>
              </w:rPr>
              <w:t>MANAGEMENT PLAN</w:t>
            </w:r>
            <w:r w:rsidR="00C5320A" w:rsidRPr="000F5A91">
              <w:rPr>
                <w:rFonts w:ascii="Trebuchet MS" w:hAnsi="Trebuchet MS"/>
                <w:sz w:val="22"/>
                <w:szCs w:val="22"/>
              </w:rPr>
              <w:t xml:space="preserve"> (including the ability to provide the services detailed herein).</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lastRenderedPageBreak/>
              <w:t>3.1.4.</w:t>
            </w:r>
            <w:r>
              <w:rPr>
                <w:rFonts w:ascii="Trebuchet MS" w:hAnsi="Trebuchet MS"/>
                <w:b/>
                <w:sz w:val="22"/>
                <w:szCs w:val="22"/>
                <w:lang w:val="en-US"/>
              </w:rPr>
              <w:t>4</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2B2B7A"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 xml:space="preserve">As detailed within Section 4.1, Evaluation Factor No. 5, herein, the </w:t>
            </w:r>
            <w:r w:rsidR="00C5320A" w:rsidRPr="000F5A91">
              <w:rPr>
                <w:rFonts w:ascii="Trebuchet MS" w:hAnsi="Trebuchet MS"/>
                <w:sz w:val="22"/>
                <w:szCs w:val="22"/>
              </w:rPr>
              <w:t xml:space="preserve">proposer’s </w:t>
            </w:r>
            <w:r w:rsidR="00C5320A" w:rsidRPr="000F5A91">
              <w:rPr>
                <w:rFonts w:ascii="Trebuchet MS" w:hAnsi="Trebuchet MS"/>
                <w:b/>
                <w:sz w:val="22"/>
                <w:szCs w:val="22"/>
              </w:rPr>
              <w:t xml:space="preserve">DEMONSTRATED </w:t>
            </w:r>
            <w:r w:rsidR="00F41820">
              <w:rPr>
                <w:rFonts w:ascii="Trebuchet MS" w:hAnsi="Trebuchet MS"/>
                <w:b/>
                <w:sz w:val="22"/>
                <w:szCs w:val="22"/>
                <w:lang w:val="en-US"/>
              </w:rPr>
              <w:t xml:space="preserve">RELEVANT </w:t>
            </w:r>
            <w:r w:rsidR="00C5320A" w:rsidRPr="000F5A91">
              <w:rPr>
                <w:rFonts w:ascii="Trebuchet MS" w:hAnsi="Trebuchet MS"/>
                <w:b/>
                <w:sz w:val="22"/>
                <w:szCs w:val="22"/>
              </w:rPr>
              <w:t>EXPERIENCE</w:t>
            </w:r>
            <w:r w:rsidR="00C5320A" w:rsidRPr="000F5A91">
              <w:rPr>
                <w:rFonts w:ascii="Trebuchet MS" w:hAnsi="Trebuchet MS"/>
                <w:sz w:val="22"/>
                <w:szCs w:val="22"/>
              </w:rPr>
              <w:t xml:space="preserve"> in performing similar work and </w:t>
            </w:r>
            <w:r w:rsidR="00C5320A" w:rsidRPr="000F5A91">
              <w:rPr>
                <w:rFonts w:ascii="Trebuchet MS" w:hAnsi="Trebuchet MS"/>
                <w:b/>
                <w:sz w:val="22"/>
                <w:szCs w:val="22"/>
              </w:rPr>
              <w:t>DEMONSTRATED SUCCESSFUL PAST PERFORMANCE</w:t>
            </w:r>
            <w:r w:rsidR="00C5320A" w:rsidRPr="000F5A91">
              <w:rPr>
                <w:rFonts w:ascii="Trebuchet MS" w:hAnsi="Trebuchet MS"/>
                <w:sz w:val="22"/>
                <w:szCs w:val="22"/>
              </w:rPr>
              <w:t xml:space="preserve"> </w:t>
            </w:r>
            <w:r w:rsidR="00C5320A" w:rsidRPr="00C50D5B">
              <w:rPr>
                <w:rFonts w:ascii="Trebuchet MS" w:hAnsi="Trebuchet MS"/>
                <w:sz w:val="22"/>
                <w:szCs w:val="22"/>
              </w:rPr>
              <w:t>(</w:t>
            </w:r>
            <w:r w:rsidR="00C50D5B" w:rsidRPr="00C50D5B">
              <w:rPr>
                <w:rFonts w:ascii="Trebuchet MS" w:hAnsi="Trebuchet MS"/>
                <w:sz w:val="22"/>
                <w:szCs w:val="22"/>
              </w:rPr>
              <w:t xml:space="preserve">including meeting costs, </w:t>
            </w:r>
            <w:r w:rsidR="00192954" w:rsidRPr="00C50D5B">
              <w:rPr>
                <w:rFonts w:ascii="Trebuchet MS" w:hAnsi="Trebuchet MS"/>
                <w:sz w:val="22"/>
                <w:szCs w:val="22"/>
              </w:rPr>
              <w:t>schedules,</w:t>
            </w:r>
            <w:r w:rsidR="00C50D5B" w:rsidRPr="00C50D5B">
              <w:rPr>
                <w:rFonts w:ascii="Trebuchet MS" w:hAnsi="Trebuchet MS"/>
                <w:sz w:val="22"/>
                <w:szCs w:val="22"/>
              </w:rPr>
              <w:t xml:space="preserve"> and performance requirements) of contract work substantially </w:t>
            </w:r>
            <w:proofErr w:type="gramStart"/>
            <w:r w:rsidR="00C50D5B" w:rsidRPr="00C50D5B">
              <w:rPr>
                <w:rFonts w:ascii="Trebuchet MS" w:hAnsi="Trebuchet MS"/>
                <w:sz w:val="22"/>
                <w:szCs w:val="22"/>
              </w:rPr>
              <w:t>similar to</w:t>
            </w:r>
            <w:proofErr w:type="gramEnd"/>
            <w:r w:rsidR="00C50D5B" w:rsidRPr="00C50D5B">
              <w:rPr>
                <w:rFonts w:ascii="Trebuchet MS" w:hAnsi="Trebuchet MS"/>
                <w:sz w:val="22"/>
                <w:szCs w:val="22"/>
              </w:rPr>
              <w:t xml:space="preserve"> that required by this solicitation as verified by reference checks or the information submitted within the proposal.  NOTE:  The Agency will place particular emphasis on the proposer’s above described EXPERIENCE and PAST PERFORMANCE</w:t>
            </w:r>
            <w:r w:rsidR="00A52D16">
              <w:rPr>
                <w:rFonts w:ascii="Trebuchet MS" w:hAnsi="Trebuchet MS"/>
                <w:sz w:val="22"/>
                <w:szCs w:val="22"/>
                <w:lang w:val="en-US"/>
              </w:rPr>
              <w:t xml:space="preserve"> with</w:t>
            </w:r>
            <w:r w:rsidR="002B2B7A">
              <w:rPr>
                <w:rFonts w:ascii="Trebuchet MS" w:hAnsi="Trebuchet MS"/>
                <w:sz w:val="22"/>
                <w:szCs w:val="22"/>
                <w:lang w:val="en-US"/>
              </w:rPr>
              <w:t xml:space="preserve"> related-work</w:t>
            </w:r>
            <w:r w:rsidR="00A52D16">
              <w:rPr>
                <w:rFonts w:ascii="Trebuchet MS" w:hAnsi="Trebuchet MS"/>
                <w:sz w:val="22"/>
                <w:szCs w:val="22"/>
                <w:lang w:val="en-US"/>
              </w:rPr>
              <w:t xml:space="preserve"> with public housing agencies</w:t>
            </w:r>
            <w:r w:rsidR="006C42F5">
              <w:rPr>
                <w:rFonts w:ascii="Trebuchet MS" w:hAnsi="Trebuchet MS"/>
                <w:sz w:val="22"/>
                <w:szCs w:val="22"/>
                <w:lang w:val="en-US"/>
              </w:rPr>
              <w:t>.</w:t>
            </w:r>
          </w:p>
        </w:tc>
      </w:tr>
      <w:tr w:rsidR="00D30764" w:rsidTr="00D30764">
        <w:trPr>
          <w:cantSplit/>
        </w:trPr>
        <w:tc>
          <w:tcPr>
            <w:tcW w:w="1260" w:type="dxa"/>
            <w:tcBorders>
              <w:bottom w:val="single" w:sz="6" w:space="0" w:color="000080"/>
            </w:tcBorders>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5</w:t>
            </w:r>
          </w:p>
        </w:tc>
        <w:tc>
          <w:tcPr>
            <w:tcW w:w="630" w:type="dxa"/>
            <w:tcBorders>
              <w:bottom w:val="single" w:sz="6" w:space="0" w:color="000080"/>
            </w:tcBorders>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If appropriate, how staff are retained, screened, trained, and monitored.</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6</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The proposed quality control program.</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7</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An explanation and copies of forms that will be used and reports that will be submitted and the method of such reports (i.e. written; fax; internet; etc.).</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8</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Pr="00554A60" w:rsidRDefault="00D30764" w:rsidP="00AF259C">
            <w:pPr>
              <w:pStyle w:val="BodyTextIndent"/>
              <w:tabs>
                <w:tab w:val="clear" w:pos="1440"/>
              </w:tabs>
              <w:spacing w:before="30" w:after="30"/>
              <w:ind w:left="0"/>
              <w:contextualSpacing/>
              <w:rPr>
                <w:rFonts w:ascii="Trebuchet MS" w:hAnsi="Trebuchet MS"/>
                <w:b/>
                <w:sz w:val="22"/>
                <w:lang w:val="en-US" w:eastAsia="en-US"/>
              </w:rPr>
            </w:pPr>
            <w:r w:rsidRPr="00554A60">
              <w:rPr>
                <w:rFonts w:ascii="Trebuchet MS" w:hAnsi="Trebuchet MS"/>
                <w:sz w:val="22"/>
                <w:lang w:val="en-US" w:eastAsia="en-US"/>
              </w:rPr>
              <w:t>A complete description of the</w:t>
            </w:r>
            <w:r w:rsidR="0097236C">
              <w:rPr>
                <w:rFonts w:ascii="Trebuchet MS" w:hAnsi="Trebuchet MS"/>
                <w:sz w:val="22"/>
                <w:lang w:val="en-US" w:eastAsia="en-US"/>
              </w:rPr>
              <w:t xml:space="preserve"> products and services the firm may provide</w:t>
            </w:r>
            <w:r w:rsidRPr="00554A60">
              <w:rPr>
                <w:rFonts w:ascii="Trebuchet MS" w:hAnsi="Trebuchet MS"/>
                <w:sz w:val="22"/>
                <w:lang w:val="en-US" w:eastAsia="en-US"/>
              </w:rPr>
              <w:t>.</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3.1.5</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5</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sidRPr="00F16D1B">
              <w:rPr>
                <w:rFonts w:ascii="Trebuchet MS" w:hAnsi="Trebuchet MS"/>
                <w:b/>
                <w:sz w:val="22"/>
              </w:rPr>
              <w:t>Managerial Capacity/Financial Viability</w:t>
            </w:r>
            <w:r w:rsidR="006A7F91">
              <w:rPr>
                <w:rFonts w:ascii="Trebuchet MS" w:hAnsi="Trebuchet MS"/>
                <w:b/>
                <w:sz w:val="22"/>
                <w:lang w:val="en-US"/>
              </w:rPr>
              <w:t>/Staffing Plan</w:t>
            </w:r>
            <w:r>
              <w:rPr>
                <w:rFonts w:ascii="Trebuchet MS" w:hAnsi="Trebuchet MS"/>
                <w:b/>
                <w:sz w:val="22"/>
              </w:rPr>
              <w:t>.</w:t>
            </w:r>
            <w:r w:rsidRPr="00F16D1B">
              <w:rPr>
                <w:rFonts w:ascii="Trebuchet MS" w:hAnsi="Trebuchet MS"/>
                <w:sz w:val="22"/>
              </w:rPr>
              <w:t xml:space="preserve"> </w:t>
            </w:r>
            <w:r>
              <w:rPr>
                <w:rFonts w:ascii="Trebuchet MS" w:hAnsi="Trebuchet MS"/>
                <w:sz w:val="22"/>
                <w:lang w:val="en-US"/>
              </w:rPr>
              <w:t xml:space="preserve"> </w:t>
            </w:r>
            <w:r w:rsidRPr="00F16D1B">
              <w:rPr>
                <w:rFonts w:ascii="Trebuchet MS" w:hAnsi="Trebuchet MS"/>
                <w:sz w:val="22"/>
              </w:rPr>
              <w:t xml:space="preserve">The </w:t>
            </w:r>
            <w:r>
              <w:rPr>
                <w:rFonts w:ascii="Trebuchet MS" w:hAnsi="Trebuchet MS"/>
                <w:sz w:val="22"/>
              </w:rPr>
              <w:t>proposer</w:t>
            </w:r>
            <w:r w:rsidRPr="00F16D1B">
              <w:rPr>
                <w:rFonts w:ascii="Trebuchet MS" w:hAnsi="Trebuchet MS"/>
                <w:sz w:val="22"/>
              </w:rPr>
              <w:t xml:space="preserve"> entity must submit under this tab a concise description of its managerial and financial capacity to deliver the proposed services, including brief professional resumes for the persons identified within areas (5) and (6) of Attachment </w:t>
            </w:r>
            <w:r w:rsidRPr="00F16D1B">
              <w:rPr>
                <w:rFonts w:ascii="Trebuchet MS" w:hAnsi="Trebuchet MS"/>
                <w:sz w:val="22"/>
                <w:szCs w:val="22"/>
              </w:rPr>
              <w:t xml:space="preserve">C, </w:t>
            </w:r>
            <w:r w:rsidRPr="00F16D1B">
              <w:rPr>
                <w:rFonts w:ascii="Trebuchet MS" w:hAnsi="Trebuchet MS"/>
                <w:i/>
                <w:sz w:val="22"/>
                <w:szCs w:val="22"/>
              </w:rPr>
              <w:t>Profile of Firm Form</w:t>
            </w:r>
            <w:r w:rsidRPr="00F16D1B">
              <w:rPr>
                <w:rFonts w:ascii="Trebuchet MS" w:hAnsi="Trebuchet MS"/>
                <w:sz w:val="22"/>
                <w:szCs w:val="22"/>
              </w:rPr>
              <w:t xml:space="preserve">.  </w:t>
            </w:r>
            <w:r>
              <w:rPr>
                <w:rFonts w:ascii="Trebuchet MS" w:hAnsi="Trebuchet MS"/>
                <w:sz w:val="22"/>
                <w:szCs w:val="22"/>
              </w:rPr>
              <w:t>Such information shall include the proposer’s qualifications to provide the services; a description of the background and current organization of the firm (including a current organizational chart).</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3.1.6</w:t>
            </w:r>
          </w:p>
        </w:tc>
        <w:tc>
          <w:tcPr>
            <w:tcW w:w="630" w:type="dxa"/>
            <w:tcBorders>
              <w:bottom w:val="single" w:sz="6" w:space="0" w:color="000080"/>
            </w:tcBorders>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6</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szCs w:val="22"/>
              </w:rPr>
              <w:t>Client Information.</w:t>
            </w:r>
            <w:r>
              <w:rPr>
                <w:rFonts w:ascii="Trebuchet MS" w:hAnsi="Trebuchet MS"/>
                <w:sz w:val="22"/>
                <w:szCs w:val="22"/>
              </w:rPr>
              <w:t xml:space="preserve"> The proposer shall submit a listing of former or current clients, including </w:t>
            </w:r>
            <w:r>
              <w:rPr>
                <w:rFonts w:ascii="Trebuchet MS" w:hAnsi="Trebuchet MS"/>
                <w:sz w:val="22"/>
              </w:rPr>
              <w:t xml:space="preserve">Public Housing Authorities, </w:t>
            </w:r>
            <w:r>
              <w:rPr>
                <w:rFonts w:ascii="Trebuchet MS" w:hAnsi="Trebuchet MS"/>
                <w:sz w:val="22"/>
                <w:szCs w:val="22"/>
              </w:rPr>
              <w:t>for whom the proposer has performed similar or like services to those being proposed herein.  The listing shall, at a minimum, include: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3.1.6.1</w:t>
            </w:r>
          </w:p>
        </w:tc>
        <w:tc>
          <w:tcPr>
            <w:tcW w:w="630" w:type="dxa"/>
            <w:vMerge w:val="restart"/>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szCs w:val="22"/>
              </w:rPr>
              <w:t>The client’s name;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3.1.6.2</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szCs w:val="22"/>
              </w:rPr>
              <w:t>The client’s contact</w:t>
            </w:r>
            <w:r>
              <w:rPr>
                <w:rFonts w:ascii="Trebuchet MS" w:hAnsi="Trebuchet MS"/>
                <w:sz w:val="22"/>
              </w:rPr>
              <w:t xml:space="preserve"> name;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3.1.6.3</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Pr="00E65F17" w:rsidRDefault="00D30764" w:rsidP="00AF259C">
            <w:pPr>
              <w:spacing w:before="30" w:after="30"/>
              <w:contextualSpacing/>
              <w:jc w:val="both"/>
              <w:rPr>
                <w:rFonts w:ascii="Trebuchet MS" w:hAnsi="Trebuchet MS"/>
                <w:sz w:val="22"/>
                <w:szCs w:val="22"/>
              </w:rPr>
            </w:pPr>
            <w:r w:rsidRPr="00E65F17">
              <w:rPr>
                <w:rFonts w:ascii="Trebuchet MS" w:hAnsi="Trebuchet MS"/>
                <w:sz w:val="22"/>
                <w:szCs w:val="22"/>
              </w:rPr>
              <w:t>The client</w:t>
            </w:r>
            <w:r>
              <w:rPr>
                <w:rFonts w:ascii="Trebuchet MS" w:hAnsi="Trebuchet MS"/>
                <w:sz w:val="22"/>
                <w:szCs w:val="22"/>
              </w:rPr>
              <w:t>’</w:t>
            </w:r>
            <w:r w:rsidRPr="00E65F17">
              <w:rPr>
                <w:rFonts w:ascii="Trebuchet MS" w:hAnsi="Trebuchet MS"/>
                <w:sz w:val="22"/>
                <w:szCs w:val="22"/>
              </w:rPr>
              <w:t>s telephone number</w:t>
            </w:r>
            <w:r w:rsidR="002B2B7A">
              <w:rPr>
                <w:rFonts w:ascii="Trebuchet MS" w:hAnsi="Trebuchet MS"/>
                <w:sz w:val="22"/>
                <w:szCs w:val="22"/>
              </w:rPr>
              <w:t xml:space="preserve"> and e-mail address</w:t>
            </w:r>
            <w:r w:rsidRPr="00E65F17">
              <w:rPr>
                <w:rFonts w:ascii="Trebuchet MS" w:hAnsi="Trebuchet MS"/>
                <w:sz w:val="22"/>
                <w:szCs w:val="22"/>
              </w:rPr>
              <w:t>;</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3.1.6.4</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rPr>
              <w:t>A brief narrative description and scope of the service(s) and the dates the services were</w:t>
            </w:r>
            <w:r>
              <w:rPr>
                <w:rFonts w:ascii="Trebuchet MS" w:hAnsi="Trebuchet MS"/>
                <w:sz w:val="22"/>
                <w:lang w:val="en-US"/>
              </w:rPr>
              <w:t>/are</w:t>
            </w:r>
            <w:r>
              <w:rPr>
                <w:rFonts w:ascii="Trebuchet MS" w:hAnsi="Trebuchet MS"/>
                <w:sz w:val="22"/>
              </w:rPr>
              <w:t xml:space="preserve"> provided.</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3.1.7</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7</w:t>
            </w:r>
          </w:p>
        </w:tc>
        <w:tc>
          <w:tcPr>
            <w:tcW w:w="6660" w:type="dxa"/>
          </w:tcPr>
          <w:p w:rsidR="00D30764" w:rsidRPr="0088120E"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rPr>
              <w:t>Equal Employment Opportunity/Supplier Diversity.</w:t>
            </w:r>
            <w:r>
              <w:rPr>
                <w:rFonts w:ascii="Trebuchet MS" w:hAnsi="Trebuchet MS"/>
                <w:sz w:val="22"/>
              </w:rPr>
              <w:t xml:space="preserve"> </w:t>
            </w:r>
            <w:r>
              <w:rPr>
                <w:rFonts w:ascii="Trebuchet MS" w:hAnsi="Trebuchet MS"/>
                <w:sz w:val="22"/>
                <w:lang w:val="en-US"/>
              </w:rPr>
              <w:t xml:space="preserve"> </w:t>
            </w:r>
            <w:r>
              <w:rPr>
                <w:rFonts w:ascii="Trebuchet MS" w:hAnsi="Trebuchet MS"/>
                <w:sz w:val="22"/>
              </w:rPr>
              <w:t>The proposer must submit under this tab a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lastRenderedPageBreak/>
              <w:t>3.1.8</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8</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proofErr w:type="spellStart"/>
            <w:r>
              <w:rPr>
                <w:rFonts w:ascii="Trebuchet MS" w:hAnsi="Trebuchet MS"/>
                <w:b/>
                <w:sz w:val="22"/>
              </w:rPr>
              <w:t>Sub</w:t>
            </w:r>
            <w:r>
              <w:rPr>
                <w:rFonts w:ascii="Trebuchet MS" w:hAnsi="Trebuchet MS"/>
                <w:b/>
                <w:sz w:val="22"/>
                <w:lang w:val="en-US"/>
              </w:rPr>
              <w:t>c</w:t>
            </w:r>
            <w:r>
              <w:rPr>
                <w:rFonts w:ascii="Trebuchet MS" w:hAnsi="Trebuchet MS"/>
                <w:b/>
                <w:sz w:val="22"/>
              </w:rPr>
              <w:t>ontractor</w:t>
            </w:r>
            <w:proofErr w:type="spellEnd"/>
            <w:r>
              <w:rPr>
                <w:rFonts w:ascii="Trebuchet MS" w:hAnsi="Trebuchet MS"/>
                <w:b/>
                <w:sz w:val="22"/>
              </w:rPr>
              <w:t>/Joint Venture Information (Optional Item).</w:t>
            </w:r>
            <w:r>
              <w:rPr>
                <w:rFonts w:ascii="Trebuchet MS" w:hAnsi="Trebuchet MS"/>
                <w:b/>
                <w:sz w:val="22"/>
                <w:lang w:val="en-US"/>
              </w:rPr>
              <w:t xml:space="preserve"> </w:t>
            </w:r>
            <w:r>
              <w:rPr>
                <w:rFonts w:ascii="Trebuchet MS" w:hAnsi="Trebuchet MS"/>
                <w:b/>
                <w:sz w:val="22"/>
              </w:rPr>
              <w:t xml:space="preserve"> </w:t>
            </w:r>
            <w:r>
              <w:rPr>
                <w:rFonts w:ascii="Trebuchet MS" w:hAnsi="Trebuchet MS"/>
                <w:sz w:val="22"/>
              </w:rPr>
              <w:t xml:space="preserve">The proposer shall identify hereunder whether or not he/she intends to use any </w:t>
            </w:r>
            <w:proofErr w:type="spellStart"/>
            <w:r>
              <w:rPr>
                <w:rFonts w:ascii="Trebuchet MS" w:hAnsi="Trebuchet MS"/>
                <w:sz w:val="22"/>
              </w:rPr>
              <w:t>sub</w:t>
            </w:r>
            <w:r>
              <w:rPr>
                <w:rFonts w:ascii="Trebuchet MS" w:hAnsi="Trebuchet MS"/>
                <w:sz w:val="22"/>
                <w:lang w:val="en-US"/>
              </w:rPr>
              <w:t>c</w:t>
            </w:r>
            <w:r>
              <w:rPr>
                <w:rFonts w:ascii="Trebuchet MS" w:hAnsi="Trebuchet MS"/>
                <w:sz w:val="22"/>
              </w:rPr>
              <w:t>ontractors</w:t>
            </w:r>
            <w:proofErr w:type="spellEnd"/>
            <w:r>
              <w:rPr>
                <w:rFonts w:ascii="Trebuchet MS" w:hAnsi="Trebuchet MS"/>
                <w:sz w:val="22"/>
              </w:rPr>
              <w:t xml:space="preserve"> for this job, if awarded, and/or if the proposal is a joint venture with another firm.  Please remember that all information required from the proposer under the proceeding tabs must also be included for any major </w:t>
            </w:r>
            <w:proofErr w:type="spellStart"/>
            <w:r>
              <w:rPr>
                <w:rFonts w:ascii="Trebuchet MS" w:hAnsi="Trebuchet MS"/>
                <w:sz w:val="22"/>
              </w:rPr>
              <w:t>sub</w:t>
            </w:r>
            <w:r>
              <w:rPr>
                <w:rFonts w:ascii="Trebuchet MS" w:hAnsi="Trebuchet MS"/>
                <w:sz w:val="22"/>
                <w:lang w:val="en-US"/>
              </w:rPr>
              <w:t>c</w:t>
            </w:r>
            <w:r>
              <w:rPr>
                <w:rFonts w:ascii="Trebuchet MS" w:hAnsi="Trebuchet MS"/>
                <w:sz w:val="22"/>
              </w:rPr>
              <w:t>ontractors</w:t>
            </w:r>
            <w:proofErr w:type="spellEnd"/>
            <w:r>
              <w:rPr>
                <w:rFonts w:ascii="Trebuchet MS" w:hAnsi="Trebuchet MS"/>
                <w:sz w:val="22"/>
              </w:rPr>
              <w:t xml:space="preserve"> (10% or more) or from any joint venture.</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3.1.9</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9</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rPr>
              <w:t>Section 3 Business Preference Documentation (Optional Item).</w:t>
            </w:r>
            <w:r>
              <w:rPr>
                <w:rFonts w:ascii="Trebuchet MS" w:hAnsi="Trebuchet MS"/>
                <w:b/>
                <w:sz w:val="22"/>
                <w:lang w:val="en-US"/>
              </w:rPr>
              <w:t xml:space="preserve"> </w:t>
            </w:r>
            <w:r>
              <w:rPr>
                <w:rFonts w:ascii="Trebuchet MS" w:hAnsi="Trebuchet MS"/>
                <w:b/>
                <w:sz w:val="22"/>
              </w:rPr>
              <w:t xml:space="preserve"> </w:t>
            </w:r>
            <w:r>
              <w:rPr>
                <w:rFonts w:ascii="Trebuchet MS" w:hAnsi="Trebuchet MS"/>
                <w:sz w:val="22"/>
              </w:rPr>
              <w:t xml:space="preserve">For any proposer claiming a Section 3 Business Preference, he/she shall under this tab include the fully completed and executed Section 3 Business Preference Certification Form attached hereto as Attachment D and any documentation required by that form. </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3.1.10</w:t>
            </w:r>
          </w:p>
        </w:tc>
        <w:tc>
          <w:tcPr>
            <w:tcW w:w="630" w:type="dxa"/>
            <w:tcBorders>
              <w:bottom w:val="single" w:sz="6" w:space="0" w:color="000080"/>
            </w:tcBorders>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10</w:t>
            </w:r>
          </w:p>
        </w:tc>
        <w:tc>
          <w:tcPr>
            <w:tcW w:w="6660" w:type="dxa"/>
            <w:tcBorders>
              <w:bottom w:val="single" w:sz="6" w:space="0" w:color="000080"/>
            </w:tcBorders>
          </w:tcPr>
          <w:p w:rsidR="00D30764" w:rsidRDefault="00D30764" w:rsidP="00AF259C">
            <w:pPr>
              <w:pStyle w:val="BodyTextIndent"/>
              <w:tabs>
                <w:tab w:val="clear" w:pos="1440"/>
              </w:tabs>
              <w:spacing w:before="30" w:after="30"/>
              <w:ind w:left="0"/>
              <w:contextualSpacing/>
              <w:rPr>
                <w:rFonts w:ascii="Trebuchet MS" w:hAnsi="Trebuchet MS"/>
                <w:sz w:val="22"/>
              </w:rPr>
            </w:pPr>
            <w:r>
              <w:rPr>
                <w:rFonts w:ascii="Trebuchet MS" w:hAnsi="Trebuchet MS"/>
                <w:b/>
                <w:sz w:val="22"/>
              </w:rPr>
              <w:t xml:space="preserve">Other Information (Optional Item).  </w:t>
            </w:r>
            <w:r>
              <w:rPr>
                <w:rFonts w:ascii="Trebuchet MS" w:hAnsi="Trebuchet MS"/>
                <w:sz w:val="22"/>
              </w:rPr>
              <w:t>The proposer may include hereunder any other general information that the proposer believes is appropriate to assist the Agency in its evaluation.</w:t>
            </w:r>
          </w:p>
        </w:tc>
      </w:tr>
      <w:tr w:rsidR="00D30764" w:rsidTr="00D30764">
        <w:trPr>
          <w:cantSplit/>
        </w:trPr>
        <w:tc>
          <w:tcPr>
            <w:tcW w:w="1260" w:type="dxa"/>
          </w:tcPr>
          <w:p w:rsidR="00D30764" w:rsidRPr="0039423C"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lang w:val="en-US"/>
              </w:rPr>
              <w:t>3.1.11</w:t>
            </w:r>
          </w:p>
        </w:tc>
        <w:tc>
          <w:tcPr>
            <w:tcW w:w="7290" w:type="dxa"/>
            <w:gridSpan w:val="2"/>
            <w:tcBorders>
              <w:bottom w:val="single" w:sz="6" w:space="0" w:color="000080"/>
            </w:tcBorders>
            <w:shd w:val="clear" w:color="auto" w:fill="BFBFBF"/>
          </w:tcPr>
          <w:p w:rsidR="00D30764" w:rsidRPr="0039423C" w:rsidRDefault="00D30764" w:rsidP="00AF259C">
            <w:pPr>
              <w:pStyle w:val="BodyTextIndent"/>
              <w:tabs>
                <w:tab w:val="clear" w:pos="1440"/>
              </w:tabs>
              <w:spacing w:before="30" w:after="30"/>
              <w:ind w:left="0"/>
              <w:contextualSpacing/>
              <w:rPr>
                <w:rFonts w:ascii="Trebuchet MS" w:hAnsi="Trebuchet MS"/>
                <w:sz w:val="22"/>
              </w:rPr>
            </w:pPr>
            <w:r w:rsidRPr="0039423C">
              <w:rPr>
                <w:rFonts w:ascii="Trebuchet MS" w:hAnsi="Trebuchet MS"/>
                <w:b/>
                <w:sz w:val="22"/>
              </w:rPr>
              <w:t>Optional Tabs.</w:t>
            </w:r>
            <w:r w:rsidRPr="0039423C">
              <w:rPr>
                <w:rFonts w:ascii="Trebuchet MS" w:hAnsi="Trebuchet MS"/>
                <w:sz w:val="22"/>
              </w:rPr>
              <w:t xml:space="preserve">  If no information is to be placed under any of the above noted tabs (especially the </w:t>
            </w:r>
            <w:r>
              <w:rPr>
                <w:rFonts w:ascii="Trebuchet MS" w:hAnsi="Trebuchet MS"/>
                <w:sz w:val="22"/>
              </w:rPr>
              <w:t>“</w:t>
            </w:r>
            <w:r w:rsidRPr="0039423C">
              <w:rPr>
                <w:rFonts w:ascii="Trebuchet MS" w:hAnsi="Trebuchet MS"/>
                <w:sz w:val="22"/>
              </w:rPr>
              <w:t>Optional</w:t>
            </w:r>
            <w:r>
              <w:rPr>
                <w:rFonts w:ascii="Trebuchet MS" w:hAnsi="Trebuchet MS"/>
                <w:sz w:val="22"/>
              </w:rPr>
              <w:t>”</w:t>
            </w:r>
            <w:r w:rsidRPr="0039423C">
              <w:rPr>
                <w:rFonts w:ascii="Trebuchet MS" w:hAnsi="Trebuchet MS"/>
                <w:sz w:val="22"/>
              </w:rPr>
              <w:t xml:space="preserve"> tabs), please place there under a statement such as </w:t>
            </w:r>
            <w:r>
              <w:rPr>
                <w:rFonts w:ascii="Trebuchet MS" w:hAnsi="Trebuchet MS"/>
                <w:sz w:val="22"/>
              </w:rPr>
              <w:t>“</w:t>
            </w:r>
            <w:r w:rsidRPr="0039423C">
              <w:rPr>
                <w:rFonts w:ascii="Trebuchet MS" w:hAnsi="Trebuchet MS"/>
                <w:sz w:val="22"/>
              </w:rPr>
              <w:t>NO INFORMATION IS BEING PLACED UNDER THIS TAB</w:t>
            </w:r>
            <w:r>
              <w:rPr>
                <w:rFonts w:ascii="Trebuchet MS" w:hAnsi="Trebuchet MS"/>
                <w:sz w:val="22"/>
              </w:rPr>
              <w:t>”</w:t>
            </w:r>
            <w:r w:rsidRPr="0039423C">
              <w:rPr>
                <w:rFonts w:ascii="Trebuchet MS" w:hAnsi="Trebuchet MS"/>
                <w:sz w:val="22"/>
              </w:rPr>
              <w:t xml:space="preserve"> or </w:t>
            </w:r>
            <w:r>
              <w:rPr>
                <w:rFonts w:ascii="Trebuchet MS" w:hAnsi="Trebuchet MS"/>
                <w:sz w:val="22"/>
              </w:rPr>
              <w:t>“</w:t>
            </w:r>
            <w:r w:rsidRPr="0039423C">
              <w:rPr>
                <w:rFonts w:ascii="Trebuchet MS" w:hAnsi="Trebuchet MS"/>
                <w:sz w:val="22"/>
              </w:rPr>
              <w:t>THIS TAB LEFT INTENTIONALLY BLANK.</w:t>
            </w:r>
            <w:r>
              <w:rPr>
                <w:rFonts w:ascii="Trebuchet MS" w:hAnsi="Trebuchet MS"/>
                <w:sz w:val="22"/>
              </w:rPr>
              <w:t>”</w:t>
            </w:r>
            <w:r w:rsidRPr="0039423C">
              <w:rPr>
                <w:rFonts w:ascii="Trebuchet MS" w:hAnsi="Trebuchet MS"/>
                <w:sz w:val="22"/>
              </w:rPr>
              <w:t xml:space="preserve">  </w:t>
            </w:r>
            <w:r w:rsidRPr="0039423C">
              <w:rPr>
                <w:rFonts w:ascii="Trebuchet MS" w:hAnsi="Trebuchet MS"/>
                <w:sz w:val="22"/>
                <w:u w:val="single"/>
              </w:rPr>
              <w:t>DO NOT</w:t>
            </w:r>
            <w:r w:rsidRPr="0039423C">
              <w:rPr>
                <w:rFonts w:ascii="Trebuchet MS" w:hAnsi="Trebuchet MS"/>
                <w:sz w:val="22"/>
              </w:rPr>
              <w:t xml:space="preserve"> eliminate any of the tabs.</w:t>
            </w:r>
          </w:p>
        </w:tc>
      </w:tr>
      <w:tr w:rsidR="00D30764" w:rsidTr="00D30764">
        <w:trPr>
          <w:cantSplit/>
        </w:trPr>
        <w:tc>
          <w:tcPr>
            <w:tcW w:w="1260" w:type="dxa"/>
            <w:tcBorders>
              <w:bottom w:val="single" w:sz="6" w:space="0" w:color="000080"/>
            </w:tcBorders>
          </w:tcPr>
          <w:p w:rsidR="00D30764" w:rsidRPr="0039423C"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lang w:val="en-US"/>
              </w:rPr>
              <w:t>3.1.12</w:t>
            </w:r>
          </w:p>
        </w:tc>
        <w:tc>
          <w:tcPr>
            <w:tcW w:w="7290" w:type="dxa"/>
            <w:gridSpan w:val="2"/>
            <w:tcBorders>
              <w:bottom w:val="single" w:sz="6" w:space="0" w:color="000080"/>
            </w:tcBorders>
            <w:shd w:val="clear" w:color="auto" w:fill="BFBFB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szCs w:val="22"/>
              </w:rPr>
              <w:t xml:space="preserve">Proposal Submittal Binding Method.  </w:t>
            </w:r>
            <w:r>
              <w:rPr>
                <w:rFonts w:ascii="Trebuchet MS" w:hAnsi="Trebuchet MS"/>
                <w:sz w:val="22"/>
                <w:szCs w:val="22"/>
              </w:rPr>
              <w:t>It is preferable and recommended that the proposer bind the proposal submittals in such a manner that the Agency can, if needed, remove the binding (i.e. “</w:t>
            </w:r>
            <w:r>
              <w:rPr>
                <w:rFonts w:ascii="Trebuchet MS" w:hAnsi="Trebuchet MS"/>
                <w:sz w:val="22"/>
                <w:szCs w:val="22"/>
                <w:lang w:val="en-US"/>
              </w:rPr>
              <w:t>spiral-type</w:t>
            </w:r>
            <w:r>
              <w:rPr>
                <w:rFonts w:ascii="Trebuchet MS" w:hAnsi="Trebuchet MS"/>
                <w:sz w:val="22"/>
                <w:szCs w:val="22"/>
              </w:rPr>
              <w:t>” etc.) or remove the pages from the cover (i.e. 3-ring binder; etc.) to make copies</w:t>
            </w:r>
            <w:r>
              <w:rPr>
                <w:rFonts w:ascii="Trebuchet MS" w:hAnsi="Trebuchet MS"/>
                <w:sz w:val="22"/>
                <w:szCs w:val="22"/>
                <w:lang w:val="en-US"/>
              </w:rPr>
              <w:t>,</w:t>
            </w:r>
            <w:r>
              <w:rPr>
                <w:rFonts w:ascii="Trebuchet MS" w:hAnsi="Trebuchet MS"/>
                <w:sz w:val="22"/>
                <w:szCs w:val="22"/>
              </w:rPr>
              <w:t xml:space="preserve"> then conveniently return the proposal submittal to its original condition.</w:t>
            </w:r>
          </w:p>
        </w:tc>
      </w:tr>
      <w:tr w:rsidR="00D30764" w:rsidTr="00AF259C">
        <w:trPr>
          <w:cantSplit/>
        </w:trPr>
        <w:tc>
          <w:tcPr>
            <w:tcW w:w="8550" w:type="dxa"/>
            <w:gridSpan w:val="3"/>
            <w:shd w:val="clear" w:color="auto" w:fill="000000"/>
          </w:tcPr>
          <w:p w:rsidR="00D30764" w:rsidRPr="006A37E2" w:rsidRDefault="00D30764" w:rsidP="006A37E2">
            <w:pPr>
              <w:pStyle w:val="BodyTextIndent"/>
              <w:tabs>
                <w:tab w:val="clear" w:pos="1440"/>
              </w:tabs>
              <w:ind w:left="0"/>
              <w:contextualSpacing/>
              <w:rPr>
                <w:rFonts w:ascii="Trebuchet MS" w:hAnsi="Trebuchet MS"/>
                <w:b/>
                <w:sz w:val="16"/>
                <w:szCs w:val="16"/>
              </w:rPr>
            </w:pPr>
          </w:p>
        </w:tc>
      </w:tr>
    </w:tbl>
    <w:p w:rsidR="008E2CB5" w:rsidRDefault="008E2CB5" w:rsidP="0085197C">
      <w:pPr>
        <w:jc w:val="both"/>
        <w:rPr>
          <w:rFonts w:ascii="Trebuchet MS" w:hAnsi="Trebuchet MS"/>
          <w:sz w:val="22"/>
          <w:szCs w:val="22"/>
        </w:rPr>
      </w:pPr>
    </w:p>
    <w:p w:rsidR="00D0728D" w:rsidRDefault="00F90FD6" w:rsidP="00E029CD">
      <w:pPr>
        <w:pStyle w:val="BodyTextIndent"/>
        <w:numPr>
          <w:ilvl w:val="1"/>
          <w:numId w:val="11"/>
        </w:numPr>
        <w:tabs>
          <w:tab w:val="clear" w:pos="1080"/>
          <w:tab w:val="num" w:pos="1440"/>
        </w:tabs>
        <w:ind w:left="1440" w:hanging="720"/>
        <w:rPr>
          <w:rFonts w:ascii="Trebuchet MS" w:hAnsi="Trebuchet MS"/>
          <w:sz w:val="22"/>
          <w:szCs w:val="22"/>
          <w:lang w:val="en-US"/>
        </w:rPr>
      </w:pPr>
      <w:r>
        <w:rPr>
          <w:rFonts w:ascii="Trebuchet MS" w:hAnsi="Trebuchet MS"/>
          <w:b/>
          <w:sz w:val="22"/>
          <w:szCs w:val="22"/>
        </w:rPr>
        <w:t xml:space="preserve">Entry of Proposed </w:t>
      </w:r>
      <w:r w:rsidRPr="002D73A7">
        <w:rPr>
          <w:rFonts w:ascii="Trebuchet MS" w:hAnsi="Trebuchet MS"/>
          <w:b/>
          <w:sz w:val="22"/>
          <w:szCs w:val="22"/>
        </w:rPr>
        <w:t>Fees</w:t>
      </w:r>
      <w:r>
        <w:rPr>
          <w:rFonts w:ascii="Trebuchet MS" w:hAnsi="Trebuchet MS"/>
          <w:sz w:val="22"/>
          <w:szCs w:val="22"/>
        </w:rPr>
        <w:t xml:space="preserve">. </w:t>
      </w:r>
      <w:r w:rsidRPr="002D73A7">
        <w:rPr>
          <w:rFonts w:ascii="Trebuchet MS" w:hAnsi="Trebuchet MS"/>
          <w:sz w:val="22"/>
          <w:szCs w:val="22"/>
        </w:rPr>
        <w:t xml:space="preserve"> </w:t>
      </w:r>
    </w:p>
    <w:p w:rsidR="00D0728D" w:rsidRPr="00B12F96" w:rsidRDefault="00D0728D" w:rsidP="00D0728D">
      <w:pPr>
        <w:ind w:left="1440"/>
        <w:jc w:val="both"/>
        <w:rPr>
          <w:rFonts w:ascii="Trebuchet MS" w:hAnsi="Trebuchet MS"/>
          <w:b/>
          <w:sz w:val="16"/>
          <w:szCs w:val="16"/>
        </w:rPr>
      </w:pPr>
    </w:p>
    <w:p w:rsidR="00D0728D" w:rsidRPr="00FA7F59" w:rsidRDefault="00D0728D" w:rsidP="00E029CD">
      <w:pPr>
        <w:numPr>
          <w:ilvl w:val="2"/>
          <w:numId w:val="16"/>
        </w:numPr>
        <w:tabs>
          <w:tab w:val="clear" w:pos="2160"/>
          <w:tab w:val="num" w:pos="2520"/>
        </w:tabs>
        <w:ind w:left="2520" w:hanging="1080"/>
        <w:jc w:val="both"/>
        <w:rPr>
          <w:rFonts w:ascii="Trebuchet MS" w:hAnsi="Trebuchet MS"/>
          <w:b/>
          <w:sz w:val="22"/>
          <w:szCs w:val="22"/>
        </w:rPr>
      </w:pPr>
      <w:r w:rsidRPr="00FA7F59">
        <w:rPr>
          <w:rFonts w:ascii="Trebuchet MS" w:hAnsi="Trebuchet MS"/>
          <w:b/>
          <w:i/>
          <w:sz w:val="22"/>
          <w:szCs w:val="22"/>
          <w:u w:val="single"/>
        </w:rPr>
        <w:t xml:space="preserve">The proposed fees shall be submitted by the proposer and received by the Agency where provided </w:t>
      </w:r>
      <w:r w:rsidR="009B58BF">
        <w:rPr>
          <w:rFonts w:ascii="Trebuchet MS" w:hAnsi="Trebuchet MS"/>
          <w:b/>
          <w:i/>
          <w:sz w:val="22"/>
          <w:szCs w:val="22"/>
          <w:u w:val="single"/>
        </w:rPr>
        <w:t>within</w:t>
      </w:r>
      <w:r w:rsidRPr="00FA7F59">
        <w:rPr>
          <w:rFonts w:ascii="Trebuchet MS" w:hAnsi="Trebuchet MS"/>
          <w:b/>
          <w:i/>
          <w:sz w:val="22"/>
          <w:szCs w:val="22"/>
          <w:u w:val="single"/>
        </w:rPr>
        <w:t xml:space="preserve"> the </w:t>
      </w:r>
      <w:r w:rsidR="00DA7091" w:rsidRPr="00FA7F59">
        <w:rPr>
          <w:rFonts w:ascii="Trebuchet MS" w:hAnsi="Trebuchet MS"/>
          <w:b/>
          <w:i/>
          <w:sz w:val="22"/>
          <w:szCs w:val="22"/>
          <w:u w:val="single"/>
        </w:rPr>
        <w:t>e</w:t>
      </w:r>
      <w:r w:rsidR="00D20D0D" w:rsidRPr="00FA7F59">
        <w:rPr>
          <w:rFonts w:ascii="Trebuchet MS" w:hAnsi="Trebuchet MS"/>
          <w:b/>
          <w:i/>
          <w:sz w:val="22"/>
          <w:szCs w:val="22"/>
          <w:u w:val="single"/>
        </w:rPr>
        <w:t>Procurement Marketplace</w:t>
      </w:r>
      <w:r w:rsidRPr="00FA7F59">
        <w:rPr>
          <w:rFonts w:ascii="Trebuchet MS" w:hAnsi="Trebuchet MS"/>
          <w:b/>
          <w:i/>
          <w:sz w:val="22"/>
          <w:szCs w:val="22"/>
          <w:u w:val="single"/>
        </w:rPr>
        <w:t xml:space="preserve"> only.</w:t>
      </w:r>
      <w:r w:rsidRPr="00FA7F59">
        <w:rPr>
          <w:rFonts w:ascii="Trebuchet MS" w:hAnsi="Trebuchet MS"/>
          <w:sz w:val="22"/>
          <w:szCs w:val="22"/>
          <w:u w:val="single"/>
        </w:rPr>
        <w:t xml:space="preserve">  </w:t>
      </w:r>
      <w:r w:rsidRPr="00FA7F59">
        <w:rPr>
          <w:rFonts w:ascii="Trebuchet MS" w:hAnsi="Trebuchet MS"/>
          <w:b/>
          <w:i/>
          <w:sz w:val="22"/>
          <w:szCs w:val="22"/>
          <w:u w:val="single"/>
        </w:rPr>
        <w:t xml:space="preserve">Do not submit, </w:t>
      </w:r>
      <w:r w:rsidR="00192954" w:rsidRPr="00FA7F59">
        <w:rPr>
          <w:rFonts w:ascii="Trebuchet MS" w:hAnsi="Trebuchet MS"/>
          <w:b/>
          <w:i/>
          <w:sz w:val="22"/>
          <w:szCs w:val="22"/>
          <w:u w:val="single"/>
        </w:rPr>
        <w:t>enter,</w:t>
      </w:r>
      <w:r w:rsidRPr="00FA7F59">
        <w:rPr>
          <w:rFonts w:ascii="Trebuchet MS" w:hAnsi="Trebuchet MS"/>
          <w:b/>
          <w:i/>
          <w:sz w:val="22"/>
          <w:szCs w:val="22"/>
          <w:u w:val="single"/>
        </w:rPr>
        <w:t xml:space="preserve"> or refer to any fees or costs within the </w:t>
      </w:r>
      <w:r w:rsidR="00D146AA">
        <w:rPr>
          <w:rFonts w:ascii="Trebuchet MS" w:hAnsi="Trebuchet MS"/>
          <w:b/>
          <w:i/>
          <w:sz w:val="22"/>
          <w:szCs w:val="22"/>
          <w:u w:val="single"/>
        </w:rPr>
        <w:t xml:space="preserve">sealed </w:t>
      </w:r>
      <w:r w:rsidRPr="00FA7F59">
        <w:rPr>
          <w:rFonts w:ascii="Trebuchet MS" w:hAnsi="Trebuchet MS"/>
          <w:b/>
          <w:i/>
          <w:sz w:val="22"/>
          <w:szCs w:val="22"/>
          <w:u w:val="single"/>
        </w:rPr>
        <w:t xml:space="preserve">10-tab “hard copy” proposal submittal detailed within Section 3.0—any proposer that does so may, at the Agency’s discretion, be </w:t>
      </w:r>
      <w:r w:rsidR="00D20D0D" w:rsidRPr="00FA7F59">
        <w:rPr>
          <w:rFonts w:ascii="Trebuchet MS" w:hAnsi="Trebuchet MS"/>
          <w:b/>
          <w:i/>
          <w:sz w:val="22"/>
          <w:szCs w:val="22"/>
          <w:u w:val="single"/>
        </w:rPr>
        <w:t>rejected</w:t>
      </w:r>
      <w:r w:rsidRPr="00FA7F59">
        <w:rPr>
          <w:rFonts w:ascii="Trebuchet MS" w:hAnsi="Trebuchet MS"/>
          <w:b/>
          <w:i/>
          <w:sz w:val="22"/>
          <w:szCs w:val="22"/>
          <w:u w:val="single"/>
        </w:rPr>
        <w:t xml:space="preserve"> without further consideration.</w:t>
      </w:r>
      <w:r w:rsidRPr="00FA7F59">
        <w:rPr>
          <w:rFonts w:ascii="Trebuchet MS" w:hAnsi="Trebuchet MS"/>
          <w:b/>
          <w:i/>
          <w:sz w:val="22"/>
          <w:szCs w:val="22"/>
        </w:rPr>
        <w:t xml:space="preserve">  </w:t>
      </w:r>
    </w:p>
    <w:p w:rsidR="00D0728D" w:rsidRDefault="00D0728D" w:rsidP="00D0728D">
      <w:pPr>
        <w:ind w:left="1440"/>
        <w:jc w:val="both"/>
        <w:rPr>
          <w:rFonts w:ascii="Trebuchet MS" w:hAnsi="Trebuchet MS"/>
          <w:b/>
          <w:sz w:val="22"/>
          <w:szCs w:val="22"/>
        </w:rPr>
      </w:pPr>
    </w:p>
    <w:p w:rsidR="00B63F8B" w:rsidRPr="00B63F8B" w:rsidRDefault="000D4D73" w:rsidP="00C406A7">
      <w:pPr>
        <w:pStyle w:val="BodyTextIndent"/>
        <w:numPr>
          <w:ilvl w:val="2"/>
          <w:numId w:val="16"/>
        </w:numPr>
        <w:tabs>
          <w:tab w:val="clear" w:pos="1440"/>
          <w:tab w:val="clear" w:pos="2160"/>
          <w:tab w:val="num" w:pos="2520"/>
        </w:tabs>
        <w:ind w:left="2520" w:hanging="1080"/>
        <w:rPr>
          <w:rFonts w:ascii="Trebuchet MS" w:hAnsi="Trebuchet MS"/>
          <w:sz w:val="22"/>
          <w:szCs w:val="22"/>
        </w:rPr>
      </w:pPr>
      <w:r w:rsidRPr="009B781C">
        <w:rPr>
          <w:rFonts w:ascii="Trebuchet MS" w:hAnsi="Trebuchet MS"/>
          <w:b/>
          <w:sz w:val="22"/>
          <w:szCs w:val="22"/>
          <w:lang w:val="en-US"/>
        </w:rPr>
        <w:t>Pricing Items.</w:t>
      </w:r>
      <w:r w:rsidRPr="000548EC">
        <w:rPr>
          <w:rFonts w:ascii="Trebuchet MS" w:hAnsi="Trebuchet MS"/>
          <w:sz w:val="22"/>
          <w:szCs w:val="22"/>
          <w:lang w:val="en-US"/>
        </w:rPr>
        <w:t xml:space="preserve"> </w:t>
      </w:r>
      <w:r w:rsidR="00F90FD6" w:rsidRPr="000548EC">
        <w:rPr>
          <w:rFonts w:ascii="Trebuchet MS" w:hAnsi="Trebuchet MS"/>
          <w:sz w:val="22"/>
          <w:szCs w:val="22"/>
        </w:rPr>
        <w:t>Unless otherwise stated</w:t>
      </w:r>
      <w:r w:rsidR="000A1091" w:rsidRPr="000548EC">
        <w:rPr>
          <w:rFonts w:ascii="Trebuchet MS" w:hAnsi="Trebuchet MS"/>
          <w:sz w:val="22"/>
          <w:szCs w:val="22"/>
          <w:lang w:val="en-US"/>
        </w:rPr>
        <w:t xml:space="preserve"> herein</w:t>
      </w:r>
      <w:r w:rsidR="00F90FD6" w:rsidRPr="000548EC">
        <w:rPr>
          <w:rFonts w:ascii="Trebuchet MS" w:hAnsi="Trebuchet MS"/>
          <w:sz w:val="22"/>
          <w:szCs w:val="22"/>
        </w:rPr>
        <w:t>, the proposed fees are all-inclusive of all related costs that the successful proposer will incur to provide</w:t>
      </w:r>
      <w:r w:rsidR="00F90FD6" w:rsidRPr="000548EC">
        <w:rPr>
          <w:rFonts w:ascii="Trebuchet MS" w:hAnsi="Trebuchet MS"/>
          <w:sz w:val="22"/>
        </w:rPr>
        <w:t xml:space="preserve"> the noted services, including, but not limited to: employee wages and benefits; clerical support; overhead; profit; licensing; insurance; materials; supplies; tools; equipment; long distance telephone calls; travel expenses; document copying not specifically agreed to by the </w:t>
      </w:r>
    </w:p>
    <w:p w:rsidR="001D04A9" w:rsidRDefault="00F90FD6" w:rsidP="00E353B0">
      <w:pPr>
        <w:pStyle w:val="BodyTextIndent"/>
        <w:tabs>
          <w:tab w:val="clear" w:pos="1440"/>
        </w:tabs>
        <w:ind w:left="2520"/>
        <w:rPr>
          <w:rFonts w:ascii="Trebuchet MS" w:hAnsi="Trebuchet MS"/>
          <w:sz w:val="22"/>
        </w:rPr>
      </w:pPr>
      <w:r w:rsidRPr="000548EC">
        <w:rPr>
          <w:rFonts w:ascii="Trebuchet MS" w:hAnsi="Trebuchet MS"/>
          <w:sz w:val="22"/>
        </w:rPr>
        <w:t>Agency; etc.</w:t>
      </w:r>
    </w:p>
    <w:p w:rsidR="0039051F" w:rsidRDefault="0039051F" w:rsidP="00E353B0">
      <w:pPr>
        <w:pStyle w:val="BodyTextIndent"/>
        <w:tabs>
          <w:tab w:val="clear" w:pos="1440"/>
        </w:tabs>
        <w:ind w:left="2520"/>
        <w:rPr>
          <w:rFonts w:ascii="Trebuchet MS" w:hAnsi="Trebuchet MS"/>
          <w:sz w:val="22"/>
        </w:rPr>
      </w:pPr>
    </w:p>
    <w:p w:rsidR="00E94645" w:rsidRDefault="00E94645" w:rsidP="00E353B0">
      <w:pPr>
        <w:pStyle w:val="BodyTextIndent"/>
        <w:tabs>
          <w:tab w:val="clear" w:pos="1440"/>
        </w:tabs>
        <w:ind w:left="2520"/>
        <w:rPr>
          <w:rFonts w:ascii="Trebuchet MS" w:hAnsi="Trebuchet MS"/>
          <w:sz w:val="22"/>
        </w:rPr>
      </w:pPr>
    </w:p>
    <w:p w:rsidR="00E94645" w:rsidRDefault="00E94645" w:rsidP="00E353B0">
      <w:pPr>
        <w:pStyle w:val="BodyTextIndent"/>
        <w:tabs>
          <w:tab w:val="clear" w:pos="1440"/>
        </w:tabs>
        <w:ind w:left="2520"/>
        <w:rPr>
          <w:rFonts w:ascii="Trebuchet MS" w:hAnsi="Trebuchet MS"/>
          <w:sz w:val="22"/>
        </w:rPr>
      </w:pPr>
    </w:p>
    <w:p w:rsidR="00E94645" w:rsidRDefault="00E94645" w:rsidP="00E353B0">
      <w:pPr>
        <w:pStyle w:val="BodyTextIndent"/>
        <w:tabs>
          <w:tab w:val="clear" w:pos="1440"/>
        </w:tabs>
        <w:ind w:left="2520"/>
        <w:rPr>
          <w:rFonts w:ascii="Trebuchet MS" w:hAnsi="Trebuchet MS"/>
          <w:sz w:val="22"/>
        </w:rPr>
      </w:pPr>
    </w:p>
    <w:p w:rsidR="00E94645" w:rsidRDefault="00E94645" w:rsidP="00E353B0">
      <w:pPr>
        <w:pStyle w:val="BodyTextIndent"/>
        <w:tabs>
          <w:tab w:val="clear" w:pos="1440"/>
        </w:tabs>
        <w:ind w:left="2520"/>
        <w:rPr>
          <w:rFonts w:ascii="Trebuchet MS" w:hAnsi="Trebuchet MS"/>
          <w:sz w:val="22"/>
        </w:rPr>
      </w:pPr>
    </w:p>
    <w:p w:rsidR="0039051F" w:rsidRDefault="0039051F" w:rsidP="0039051F">
      <w:pPr>
        <w:pStyle w:val="BodyTextIndent"/>
        <w:numPr>
          <w:ilvl w:val="3"/>
          <w:numId w:val="16"/>
        </w:numPr>
        <w:tabs>
          <w:tab w:val="clear" w:pos="1440"/>
        </w:tabs>
        <w:rPr>
          <w:rFonts w:ascii="Trebuchet MS" w:hAnsi="Trebuchet MS"/>
          <w:b/>
          <w:sz w:val="22"/>
          <w:lang w:val="en-US"/>
        </w:rPr>
      </w:pPr>
      <w:r w:rsidRPr="0039051F">
        <w:rPr>
          <w:rFonts w:ascii="Trebuchet MS" w:hAnsi="Trebuchet MS"/>
          <w:b/>
          <w:sz w:val="22"/>
          <w:lang w:val="en-US"/>
        </w:rPr>
        <w:lastRenderedPageBreak/>
        <w:t>Definitions.</w:t>
      </w:r>
      <w:r>
        <w:rPr>
          <w:rFonts w:ascii="Trebuchet MS" w:hAnsi="Trebuchet MS"/>
          <w:b/>
          <w:sz w:val="22"/>
          <w:lang w:val="en-US"/>
        </w:rPr>
        <w:t xml:space="preserve"> </w:t>
      </w:r>
    </w:p>
    <w:p w:rsidR="0039051F" w:rsidRDefault="0039051F" w:rsidP="0039051F">
      <w:pPr>
        <w:pStyle w:val="BodyTextIndent"/>
        <w:tabs>
          <w:tab w:val="clear" w:pos="1440"/>
        </w:tabs>
        <w:ind w:left="3240"/>
        <w:rPr>
          <w:rFonts w:ascii="Trebuchet MS" w:hAnsi="Trebuchet MS"/>
          <w:b/>
          <w:sz w:val="22"/>
          <w:lang w:val="en-US"/>
        </w:rPr>
      </w:pPr>
    </w:p>
    <w:p w:rsidR="0039051F" w:rsidRDefault="0039051F" w:rsidP="0039051F">
      <w:pPr>
        <w:pStyle w:val="BodyTextIndent"/>
        <w:numPr>
          <w:ilvl w:val="4"/>
          <w:numId w:val="16"/>
        </w:numPr>
        <w:tabs>
          <w:tab w:val="clear" w:pos="1440"/>
          <w:tab w:val="clear" w:pos="3960"/>
          <w:tab w:val="left" w:pos="4140"/>
          <w:tab w:val="num" w:pos="4590"/>
          <w:tab w:val="left" w:pos="4770"/>
        </w:tabs>
        <w:ind w:left="4680" w:hanging="1440"/>
        <w:rPr>
          <w:rFonts w:ascii="Trebuchet MS" w:hAnsi="Trebuchet MS"/>
          <w:sz w:val="22"/>
          <w:lang w:val="en-US"/>
        </w:rPr>
      </w:pPr>
      <w:r w:rsidRPr="0039051F">
        <w:rPr>
          <w:rFonts w:ascii="Trebuchet MS" w:hAnsi="Trebuchet MS"/>
          <w:b/>
          <w:sz w:val="22"/>
          <w:lang w:val="en-US"/>
        </w:rPr>
        <w:t>On-Site.</w:t>
      </w:r>
      <w:r w:rsidRPr="0039051F">
        <w:rPr>
          <w:rFonts w:ascii="Trebuchet MS" w:hAnsi="Trebuchet MS"/>
          <w:sz w:val="22"/>
          <w:lang w:val="en-US"/>
        </w:rPr>
        <w:t xml:space="preserve"> A move within the same property</w:t>
      </w:r>
      <w:r>
        <w:rPr>
          <w:rFonts w:ascii="Trebuchet MS" w:hAnsi="Trebuchet MS"/>
          <w:sz w:val="22"/>
          <w:lang w:val="en-US"/>
        </w:rPr>
        <w:t>.</w:t>
      </w:r>
    </w:p>
    <w:p w:rsidR="0039051F" w:rsidRDefault="0039051F" w:rsidP="0039051F">
      <w:pPr>
        <w:pStyle w:val="BodyTextIndent"/>
        <w:tabs>
          <w:tab w:val="clear" w:pos="1440"/>
          <w:tab w:val="left" w:pos="4320"/>
        </w:tabs>
        <w:ind w:left="3960"/>
        <w:rPr>
          <w:rFonts w:ascii="Trebuchet MS" w:hAnsi="Trebuchet MS"/>
          <w:sz w:val="22"/>
          <w:lang w:val="en-US"/>
        </w:rPr>
      </w:pPr>
    </w:p>
    <w:p w:rsidR="0039051F" w:rsidRPr="0039051F" w:rsidRDefault="0039051F" w:rsidP="0039051F">
      <w:pPr>
        <w:pStyle w:val="BodyTextIndent"/>
        <w:numPr>
          <w:ilvl w:val="4"/>
          <w:numId w:val="16"/>
        </w:numPr>
        <w:tabs>
          <w:tab w:val="clear" w:pos="1440"/>
          <w:tab w:val="clear" w:pos="3960"/>
          <w:tab w:val="num" w:pos="4590"/>
        </w:tabs>
        <w:ind w:left="4590" w:hanging="1350"/>
        <w:rPr>
          <w:rFonts w:ascii="Trebuchet MS" w:hAnsi="Trebuchet MS"/>
          <w:sz w:val="22"/>
          <w:lang w:val="en-US"/>
        </w:rPr>
      </w:pPr>
      <w:r w:rsidRPr="0039051F">
        <w:rPr>
          <w:rFonts w:ascii="Trebuchet MS" w:hAnsi="Trebuchet MS"/>
          <w:b/>
          <w:sz w:val="22"/>
          <w:lang w:val="en-US"/>
        </w:rPr>
        <w:t>Off-Site.</w:t>
      </w:r>
      <w:r>
        <w:rPr>
          <w:rFonts w:ascii="Trebuchet MS" w:hAnsi="Trebuchet MS"/>
          <w:b/>
          <w:sz w:val="22"/>
          <w:lang w:val="en-US"/>
        </w:rPr>
        <w:t xml:space="preserve"> </w:t>
      </w:r>
      <w:r w:rsidRPr="0039051F">
        <w:rPr>
          <w:rFonts w:ascii="Trebuchet MS" w:hAnsi="Trebuchet MS"/>
          <w:sz w:val="22"/>
          <w:lang w:val="en-US"/>
        </w:rPr>
        <w:t>A move from one Agency property to another Agency property or privately-owned property.</w:t>
      </w:r>
    </w:p>
    <w:p w:rsidR="0039051F" w:rsidRDefault="0039051F" w:rsidP="00E353B0">
      <w:pPr>
        <w:pStyle w:val="BodyTextIndent"/>
        <w:tabs>
          <w:tab w:val="clear" w:pos="1440"/>
        </w:tabs>
        <w:ind w:left="2520"/>
        <w:rPr>
          <w:rFonts w:ascii="Trebuchet MS" w:hAnsi="Trebuchet MS"/>
          <w:b/>
          <w:sz w:val="20"/>
        </w:rPr>
      </w:pPr>
    </w:p>
    <w:p w:rsidR="00D14D58" w:rsidRDefault="00F90FD6" w:rsidP="00F90FD6">
      <w:pPr>
        <w:jc w:val="right"/>
        <w:rPr>
          <w:rFonts w:ascii="Trebuchet MS" w:hAnsi="Trebuchet MS"/>
          <w:b/>
          <w:sz w:val="20"/>
        </w:rPr>
      </w:pPr>
      <w:r w:rsidRPr="00DC1636">
        <w:rPr>
          <w:rFonts w:ascii="Trebuchet MS" w:hAnsi="Trebuchet MS"/>
          <w:b/>
          <w:sz w:val="20"/>
        </w:rPr>
        <w:t xml:space="preserve">[Table No. </w:t>
      </w:r>
      <w:r w:rsidR="009216F1">
        <w:rPr>
          <w:rFonts w:ascii="Trebuchet MS" w:hAnsi="Trebuchet MS"/>
          <w:b/>
          <w:sz w:val="20"/>
        </w:rPr>
        <w:t>4</w:t>
      </w:r>
      <w:r w:rsidRPr="00DC1636">
        <w:rPr>
          <w:rFonts w:ascii="Trebuchet MS" w:hAnsi="Trebuchet MS"/>
          <w:b/>
          <w:sz w:val="20"/>
        </w:rPr>
        <w:t>]</w:t>
      </w:r>
    </w:p>
    <w:tbl>
      <w:tblPr>
        <w:tblW w:w="8524"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94"/>
        <w:gridCol w:w="990"/>
        <w:gridCol w:w="810"/>
        <w:gridCol w:w="990"/>
        <w:gridCol w:w="4140"/>
      </w:tblGrid>
      <w:tr w:rsidR="000233B7" w:rsidTr="00A36BE9">
        <w:tc>
          <w:tcPr>
            <w:tcW w:w="1594" w:type="dxa"/>
            <w:tcBorders>
              <w:bottom w:val="single" w:sz="6" w:space="0" w:color="000080"/>
            </w:tcBorders>
            <w:shd w:val="solid" w:color="000080" w:fill="FFFFFF"/>
          </w:tcPr>
          <w:p w:rsidR="00A84FC7" w:rsidRPr="009B58BF" w:rsidRDefault="00A84FC7" w:rsidP="00384691">
            <w:pPr>
              <w:pStyle w:val="BodyTextIndent"/>
              <w:tabs>
                <w:tab w:val="clear" w:pos="1440"/>
              </w:tabs>
              <w:spacing w:before="10" w:after="10"/>
              <w:ind w:left="0"/>
              <w:contextualSpacing/>
              <w:jc w:val="left"/>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r w:rsidRPr="009B58BF">
              <w:rPr>
                <w:rFonts w:ascii="Trebuchet MS" w:hAnsi="Trebuchet MS"/>
                <w:b/>
                <w:color w:val="FFFFFF"/>
                <w:sz w:val="22"/>
                <w:szCs w:val="22"/>
              </w:rPr>
              <w:t>RFP Section</w:t>
            </w:r>
          </w:p>
        </w:tc>
        <w:tc>
          <w:tcPr>
            <w:tcW w:w="990" w:type="dxa"/>
            <w:tcBorders>
              <w:bottom w:val="single" w:sz="6" w:space="0" w:color="000080"/>
            </w:tcBorders>
            <w:shd w:val="solid" w:color="000080" w:fill="FFFFFF"/>
          </w:tcPr>
          <w:p w:rsidR="000233B7" w:rsidRPr="009B58BF" w:rsidRDefault="00070949"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lang w:val="en-US"/>
              </w:rPr>
              <w:t xml:space="preserve">Pricing </w:t>
            </w:r>
            <w:r w:rsidR="000233B7" w:rsidRPr="009B58BF">
              <w:rPr>
                <w:rFonts w:ascii="Trebuchet MS" w:hAnsi="Trebuchet MS"/>
                <w:b/>
                <w:color w:val="FFFFFF"/>
                <w:sz w:val="22"/>
                <w:szCs w:val="22"/>
              </w:rPr>
              <w:t>Item No.</w:t>
            </w:r>
          </w:p>
        </w:tc>
        <w:tc>
          <w:tcPr>
            <w:tcW w:w="810" w:type="dxa"/>
            <w:tcBorders>
              <w:bottom w:val="single" w:sz="6" w:space="0" w:color="000080"/>
            </w:tcBorders>
            <w:shd w:val="solid" w:color="000080" w:fill="FFFFFF"/>
          </w:tcPr>
          <w:p w:rsidR="00070949" w:rsidRPr="009B58BF" w:rsidRDefault="00070949" w:rsidP="00384691">
            <w:pPr>
              <w:pStyle w:val="BodyTextIndent"/>
              <w:tabs>
                <w:tab w:val="clear" w:pos="1440"/>
              </w:tabs>
              <w:spacing w:before="10" w:after="10"/>
              <w:ind w:left="0"/>
              <w:contextualSpacing/>
              <w:jc w:val="center"/>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center"/>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rPr>
              <w:t>Qty</w:t>
            </w:r>
          </w:p>
        </w:tc>
        <w:tc>
          <w:tcPr>
            <w:tcW w:w="990" w:type="dxa"/>
            <w:tcBorders>
              <w:bottom w:val="single" w:sz="6" w:space="0" w:color="000080"/>
            </w:tcBorders>
            <w:shd w:val="solid" w:color="000080" w:fill="FFFFFF"/>
          </w:tcPr>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center"/>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rPr>
              <w:t>U/M</w:t>
            </w:r>
          </w:p>
        </w:tc>
        <w:tc>
          <w:tcPr>
            <w:tcW w:w="4140" w:type="dxa"/>
            <w:tcBorders>
              <w:bottom w:val="single" w:sz="6" w:space="0" w:color="000080"/>
            </w:tcBorders>
            <w:shd w:val="solid" w:color="000080" w:fill="FFFFFF"/>
          </w:tcPr>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left"/>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r w:rsidRPr="009B58BF">
              <w:rPr>
                <w:rFonts w:ascii="Trebuchet MS" w:hAnsi="Trebuchet MS"/>
                <w:b/>
                <w:color w:val="FFFFFF"/>
                <w:sz w:val="22"/>
                <w:szCs w:val="22"/>
              </w:rPr>
              <w:t>Description</w:t>
            </w:r>
          </w:p>
        </w:tc>
      </w:tr>
      <w:tr w:rsidR="00CE2CC4" w:rsidRPr="00C053D3" w:rsidTr="008621E0">
        <w:tc>
          <w:tcPr>
            <w:tcW w:w="1594" w:type="dxa"/>
          </w:tcPr>
          <w:p w:rsidR="00CE2CC4" w:rsidRDefault="00CE2CC4" w:rsidP="00D93CF9">
            <w:pPr>
              <w:spacing w:before="20" w:after="20"/>
              <w:contextualSpacing/>
              <w:rPr>
                <w:rFonts w:ascii="Trebuchet MS" w:hAnsi="Trebuchet MS"/>
                <w:b/>
                <w:sz w:val="22"/>
                <w:szCs w:val="22"/>
              </w:rPr>
            </w:pPr>
            <w:r>
              <w:rPr>
                <w:rFonts w:ascii="Trebuchet MS" w:hAnsi="Trebuchet MS"/>
                <w:b/>
                <w:sz w:val="22"/>
                <w:szCs w:val="22"/>
              </w:rPr>
              <w:t>3.2.2.</w:t>
            </w:r>
            <w:r w:rsidR="00C5033F">
              <w:rPr>
                <w:rFonts w:ascii="Trebuchet MS" w:hAnsi="Trebuchet MS"/>
                <w:b/>
                <w:sz w:val="22"/>
                <w:szCs w:val="22"/>
              </w:rPr>
              <w:t>2</w:t>
            </w:r>
          </w:p>
        </w:tc>
        <w:tc>
          <w:tcPr>
            <w:tcW w:w="6930" w:type="dxa"/>
            <w:gridSpan w:val="4"/>
            <w:shd w:val="clear" w:color="auto" w:fill="A6A6A6" w:themeFill="background1" w:themeFillShade="A6"/>
          </w:tcPr>
          <w:p w:rsidR="00CE2CC4" w:rsidRDefault="00653479" w:rsidP="00CE2CC4">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 xml:space="preserve">Lot: 1 - </w:t>
            </w:r>
            <w:r w:rsidR="00CE2CC4">
              <w:rPr>
                <w:rFonts w:ascii="Trebuchet MS" w:hAnsi="Trebuchet MS"/>
                <w:b/>
                <w:sz w:val="22"/>
                <w:szCs w:val="22"/>
                <w:lang w:val="en-US"/>
              </w:rPr>
              <w:t>Moving Service Proposed Fees</w:t>
            </w:r>
          </w:p>
        </w:tc>
      </w:tr>
      <w:tr w:rsidR="00012CCD" w:rsidRPr="00C053D3" w:rsidTr="008621E0">
        <w:tc>
          <w:tcPr>
            <w:tcW w:w="1594" w:type="dxa"/>
          </w:tcPr>
          <w:p w:rsidR="00012CCD" w:rsidRPr="001D0DA8" w:rsidRDefault="00012CCD" w:rsidP="00D93CF9">
            <w:pPr>
              <w:spacing w:before="20" w:after="20"/>
              <w:contextualSpacing/>
              <w:rPr>
                <w:rFonts w:ascii="Trebuchet MS" w:hAnsi="Trebuchet MS"/>
                <w:b/>
                <w:sz w:val="22"/>
                <w:szCs w:val="22"/>
              </w:rPr>
            </w:pPr>
            <w:r>
              <w:rPr>
                <w:rFonts w:ascii="Trebuchet MS" w:hAnsi="Trebuchet MS"/>
                <w:b/>
                <w:sz w:val="22"/>
                <w:szCs w:val="22"/>
              </w:rPr>
              <w:t>3.2.2.</w:t>
            </w:r>
            <w:r w:rsidR="00C5033F">
              <w:rPr>
                <w:rFonts w:ascii="Trebuchet MS" w:hAnsi="Trebuchet MS"/>
                <w:b/>
                <w:sz w:val="22"/>
                <w:szCs w:val="22"/>
              </w:rPr>
              <w:t>2</w:t>
            </w:r>
            <w:r w:rsidR="00CE2CC4">
              <w:rPr>
                <w:rFonts w:ascii="Trebuchet MS" w:hAnsi="Trebuchet MS"/>
                <w:b/>
                <w:sz w:val="22"/>
                <w:szCs w:val="22"/>
              </w:rPr>
              <w:t>.1</w:t>
            </w:r>
          </w:p>
        </w:tc>
        <w:tc>
          <w:tcPr>
            <w:tcW w:w="6930" w:type="dxa"/>
            <w:gridSpan w:val="4"/>
            <w:shd w:val="clear" w:color="auto" w:fill="D9D9D9" w:themeFill="background1" w:themeFillShade="D9"/>
          </w:tcPr>
          <w:p w:rsidR="0092253E" w:rsidRDefault="00CE2CC4" w:rsidP="00CE2CC4">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Harbor Terrace</w:t>
            </w:r>
          </w:p>
          <w:p w:rsidR="00012CCD" w:rsidRDefault="00CE2CC4" w:rsidP="00CE2CC4">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 xml:space="preserve"> 284 Danforth Street, Portland, ME</w:t>
            </w:r>
            <w:r w:rsidR="0034099D">
              <w:rPr>
                <w:rFonts w:ascii="Trebuchet MS" w:hAnsi="Trebuchet MS"/>
                <w:b/>
                <w:sz w:val="22"/>
                <w:szCs w:val="22"/>
                <w:lang w:val="en-US"/>
              </w:rPr>
              <w:t>, 04102</w:t>
            </w:r>
          </w:p>
          <w:p w:rsidR="00C5033F" w:rsidRPr="0092253E" w:rsidRDefault="00C5033F" w:rsidP="00CE2CC4">
            <w:pPr>
              <w:pStyle w:val="BodyTextIndent"/>
              <w:tabs>
                <w:tab w:val="clear" w:pos="1440"/>
              </w:tabs>
              <w:spacing w:before="20" w:after="20"/>
              <w:ind w:left="0"/>
              <w:contextualSpacing/>
              <w:jc w:val="center"/>
              <w:rPr>
                <w:rFonts w:ascii="Trebuchet MS" w:hAnsi="Trebuchet MS"/>
                <w:sz w:val="22"/>
                <w:szCs w:val="22"/>
                <w:lang w:val="en-US"/>
              </w:rPr>
            </w:pPr>
            <w:r w:rsidRPr="0092253E">
              <w:rPr>
                <w:rFonts w:ascii="Trebuchet MS" w:hAnsi="Trebuchet MS"/>
                <w:sz w:val="22"/>
                <w:szCs w:val="22"/>
                <w:lang w:val="en-US"/>
              </w:rPr>
              <w:t>Anticipated number On-site Moves: 170</w:t>
            </w:r>
          </w:p>
          <w:p w:rsidR="00C5033F" w:rsidRPr="00390264" w:rsidRDefault="00C5033F" w:rsidP="00CE2CC4">
            <w:pPr>
              <w:pStyle w:val="BodyTextIndent"/>
              <w:tabs>
                <w:tab w:val="clear" w:pos="1440"/>
              </w:tabs>
              <w:spacing w:before="20" w:after="20"/>
              <w:ind w:left="0"/>
              <w:contextualSpacing/>
              <w:jc w:val="center"/>
              <w:rPr>
                <w:rFonts w:ascii="Trebuchet MS" w:hAnsi="Trebuchet MS"/>
                <w:b/>
                <w:sz w:val="22"/>
                <w:szCs w:val="22"/>
                <w:lang w:val="en-US"/>
              </w:rPr>
            </w:pPr>
            <w:r w:rsidRPr="0092253E">
              <w:rPr>
                <w:rFonts w:ascii="Trebuchet MS" w:hAnsi="Trebuchet MS"/>
                <w:sz w:val="22"/>
                <w:szCs w:val="22"/>
                <w:lang w:val="en-US"/>
              </w:rPr>
              <w:t>Anticipated number of Off-site Moves: 10</w:t>
            </w:r>
          </w:p>
        </w:tc>
      </w:tr>
      <w:tr w:rsidR="00D93CF9" w:rsidRPr="00C053D3" w:rsidTr="00A36BE9">
        <w:tc>
          <w:tcPr>
            <w:tcW w:w="1594" w:type="dxa"/>
          </w:tcPr>
          <w:p w:rsidR="00D93CF9" w:rsidRPr="001D0DA8" w:rsidRDefault="00D93CF9" w:rsidP="00D93CF9">
            <w:pPr>
              <w:spacing w:before="20" w:after="20"/>
              <w:contextualSpacing/>
              <w:rPr>
                <w:sz w:val="22"/>
                <w:szCs w:val="22"/>
              </w:rPr>
            </w:pPr>
            <w:r w:rsidRPr="001D0DA8">
              <w:rPr>
                <w:rFonts w:ascii="Trebuchet MS" w:hAnsi="Trebuchet MS"/>
                <w:b/>
                <w:sz w:val="22"/>
                <w:szCs w:val="22"/>
              </w:rPr>
              <w:t>3.2.2.</w:t>
            </w:r>
            <w:r w:rsidR="00C5033F">
              <w:rPr>
                <w:rFonts w:ascii="Trebuchet MS" w:hAnsi="Trebuchet MS"/>
                <w:b/>
                <w:sz w:val="22"/>
                <w:szCs w:val="22"/>
              </w:rPr>
              <w:t>2</w:t>
            </w:r>
            <w:r w:rsidRPr="001D0DA8">
              <w:rPr>
                <w:rFonts w:ascii="Trebuchet MS" w:hAnsi="Trebuchet MS"/>
                <w:b/>
                <w:sz w:val="22"/>
                <w:szCs w:val="22"/>
              </w:rPr>
              <w:t>.</w:t>
            </w:r>
            <w:r w:rsidR="00012CCD">
              <w:rPr>
                <w:rFonts w:ascii="Trebuchet MS" w:hAnsi="Trebuchet MS"/>
                <w:b/>
                <w:sz w:val="22"/>
                <w:szCs w:val="22"/>
              </w:rPr>
              <w:t>1</w:t>
            </w:r>
            <w:r w:rsidR="00C5033F">
              <w:rPr>
                <w:rFonts w:ascii="Trebuchet MS" w:hAnsi="Trebuchet MS"/>
                <w:b/>
                <w:sz w:val="22"/>
                <w:szCs w:val="22"/>
              </w:rPr>
              <w:t>.1</w:t>
            </w:r>
          </w:p>
        </w:tc>
        <w:tc>
          <w:tcPr>
            <w:tcW w:w="990" w:type="dxa"/>
            <w:shd w:val="clear" w:color="auto" w:fill="FFFFFF"/>
          </w:tcPr>
          <w:p w:rsidR="00D93CF9" w:rsidRPr="001D0DA8" w:rsidRDefault="00D93CF9" w:rsidP="00D93CF9">
            <w:pPr>
              <w:pStyle w:val="BodyTextIndent"/>
              <w:tabs>
                <w:tab w:val="clear" w:pos="1440"/>
              </w:tabs>
              <w:spacing w:before="20" w:after="20"/>
              <w:ind w:left="0"/>
              <w:contextualSpacing/>
              <w:jc w:val="center"/>
              <w:rPr>
                <w:rFonts w:ascii="Trebuchet MS" w:hAnsi="Trebuchet MS"/>
                <w:b/>
                <w:sz w:val="22"/>
                <w:szCs w:val="22"/>
              </w:rPr>
            </w:pPr>
            <w:r w:rsidRPr="001D0DA8">
              <w:rPr>
                <w:rFonts w:ascii="Trebuchet MS" w:hAnsi="Trebuchet MS"/>
                <w:b/>
                <w:sz w:val="22"/>
                <w:szCs w:val="22"/>
              </w:rPr>
              <w:t>1</w:t>
            </w:r>
          </w:p>
        </w:tc>
        <w:tc>
          <w:tcPr>
            <w:tcW w:w="810" w:type="dxa"/>
            <w:shd w:val="clear" w:color="auto" w:fill="FFFFFF" w:themeFill="background1"/>
          </w:tcPr>
          <w:p w:rsidR="00D93CF9" w:rsidRPr="00390264" w:rsidRDefault="008A10A3" w:rsidP="00D93CF9">
            <w:pPr>
              <w:spacing w:before="20" w:after="20"/>
              <w:contextualSpacing/>
              <w:jc w:val="center"/>
              <w:rPr>
                <w:rFonts w:ascii="Trebuchet MS" w:hAnsi="Trebuchet MS"/>
                <w:b/>
                <w:sz w:val="22"/>
                <w:szCs w:val="22"/>
              </w:rPr>
            </w:pPr>
            <w:r w:rsidRPr="00390264">
              <w:rPr>
                <w:rFonts w:ascii="Trebuchet MS" w:hAnsi="Trebuchet MS"/>
                <w:b/>
                <w:sz w:val="22"/>
                <w:szCs w:val="22"/>
              </w:rPr>
              <w:t>1</w:t>
            </w:r>
          </w:p>
        </w:tc>
        <w:tc>
          <w:tcPr>
            <w:tcW w:w="990" w:type="dxa"/>
            <w:shd w:val="clear" w:color="auto" w:fill="FFFFFF" w:themeFill="background1"/>
          </w:tcPr>
          <w:p w:rsidR="00D93CF9" w:rsidRPr="00390264" w:rsidRDefault="00765E0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D93CF9" w:rsidRPr="00390264" w:rsidRDefault="008A10A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C5033F">
              <w:rPr>
                <w:rFonts w:ascii="Trebuchet MS" w:hAnsi="Trebuchet MS"/>
                <w:b/>
                <w:sz w:val="22"/>
                <w:szCs w:val="22"/>
                <w:lang w:val="en-US"/>
              </w:rPr>
              <w:t xml:space="preserve">On-site </w:t>
            </w:r>
            <w:r w:rsidR="00012CCD">
              <w:rPr>
                <w:rFonts w:ascii="Trebuchet MS" w:hAnsi="Trebuchet MS"/>
                <w:b/>
                <w:sz w:val="22"/>
                <w:szCs w:val="22"/>
                <w:lang w:val="en-US"/>
              </w:rPr>
              <w:t>Moving Services</w:t>
            </w:r>
            <w:r w:rsidR="00765E09">
              <w:rPr>
                <w:rFonts w:ascii="Trebuchet MS" w:hAnsi="Trebuchet MS"/>
                <w:b/>
                <w:sz w:val="22"/>
                <w:szCs w:val="22"/>
                <w:lang w:val="en-US"/>
              </w:rPr>
              <w:t xml:space="preserve"> </w:t>
            </w:r>
            <w:r w:rsidR="00012CCD">
              <w:rPr>
                <w:rFonts w:ascii="Trebuchet MS" w:hAnsi="Trebuchet MS"/>
                <w:b/>
                <w:sz w:val="22"/>
                <w:szCs w:val="22"/>
                <w:lang w:val="en-US"/>
              </w:rPr>
              <w:t xml:space="preserve">for a Studio Apartment at Harbor Terrace </w:t>
            </w:r>
            <w:r w:rsidR="00E94645">
              <w:rPr>
                <w:rFonts w:ascii="Trebuchet MS" w:hAnsi="Trebuchet MS"/>
                <w:b/>
                <w:sz w:val="22"/>
                <w:szCs w:val="22"/>
                <w:lang w:val="en-US"/>
              </w:rPr>
              <w:t>(*) See Legend.</w:t>
            </w:r>
            <w:r w:rsidRPr="00390264">
              <w:rPr>
                <w:rFonts w:ascii="Trebuchet MS" w:hAnsi="Trebuchet MS"/>
                <w:b/>
                <w:sz w:val="22"/>
                <w:szCs w:val="22"/>
                <w:lang w:val="en-US"/>
              </w:rPr>
              <w:t xml:space="preserve"> </w:t>
            </w:r>
          </w:p>
        </w:tc>
      </w:tr>
      <w:tr w:rsidR="00723566" w:rsidRPr="00C053D3" w:rsidTr="00A36BE9">
        <w:tc>
          <w:tcPr>
            <w:tcW w:w="1594" w:type="dxa"/>
          </w:tcPr>
          <w:p w:rsidR="00723566" w:rsidRPr="001D0DA8" w:rsidRDefault="00CE2CC4" w:rsidP="00D93CF9">
            <w:pPr>
              <w:spacing w:before="20" w:after="20"/>
              <w:contextualSpacing/>
              <w:rPr>
                <w:rFonts w:ascii="Trebuchet MS" w:hAnsi="Trebuchet MS"/>
                <w:b/>
                <w:sz w:val="22"/>
                <w:szCs w:val="22"/>
              </w:rPr>
            </w:pPr>
            <w:r>
              <w:rPr>
                <w:rFonts w:ascii="Trebuchet MS" w:hAnsi="Trebuchet MS"/>
                <w:b/>
                <w:sz w:val="22"/>
                <w:szCs w:val="22"/>
              </w:rPr>
              <w:t>3.2.2.</w:t>
            </w:r>
            <w:r w:rsidR="00C5033F">
              <w:rPr>
                <w:rFonts w:ascii="Trebuchet MS" w:hAnsi="Trebuchet MS"/>
                <w:b/>
                <w:sz w:val="22"/>
                <w:szCs w:val="22"/>
              </w:rPr>
              <w:t>2</w:t>
            </w:r>
            <w:r>
              <w:rPr>
                <w:rFonts w:ascii="Trebuchet MS" w:hAnsi="Trebuchet MS"/>
                <w:b/>
                <w:sz w:val="22"/>
                <w:szCs w:val="22"/>
              </w:rPr>
              <w:t>.1.2</w:t>
            </w:r>
          </w:p>
        </w:tc>
        <w:tc>
          <w:tcPr>
            <w:tcW w:w="990" w:type="dxa"/>
            <w:shd w:val="clear" w:color="auto" w:fill="FFFFFF"/>
          </w:tcPr>
          <w:p w:rsidR="00723566" w:rsidRPr="00CE2CC4" w:rsidRDefault="00CE2CC4"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w:t>
            </w:r>
          </w:p>
        </w:tc>
        <w:tc>
          <w:tcPr>
            <w:tcW w:w="810" w:type="dxa"/>
            <w:shd w:val="clear" w:color="auto" w:fill="FFFFFF" w:themeFill="background1"/>
          </w:tcPr>
          <w:p w:rsidR="00723566" w:rsidRPr="00390264" w:rsidRDefault="00CE2CC4"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CE2CC4"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E2CC4"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C5033F">
              <w:rPr>
                <w:rFonts w:ascii="Trebuchet MS" w:hAnsi="Trebuchet MS"/>
                <w:b/>
                <w:sz w:val="22"/>
                <w:szCs w:val="22"/>
                <w:lang w:val="en-US"/>
              </w:rPr>
              <w:t xml:space="preserve">On-site </w:t>
            </w:r>
            <w:r>
              <w:rPr>
                <w:rFonts w:ascii="Trebuchet MS" w:hAnsi="Trebuchet MS"/>
                <w:b/>
                <w:sz w:val="22"/>
                <w:szCs w:val="22"/>
                <w:lang w:val="en-US"/>
              </w:rPr>
              <w:t xml:space="preserve">Moving Services for a 1-bedroom Apartment at Harbor Terrace </w:t>
            </w:r>
            <w:r w:rsidR="00E94645">
              <w:rPr>
                <w:rFonts w:ascii="Trebuchet MS" w:hAnsi="Trebuchet MS"/>
                <w:b/>
                <w:sz w:val="22"/>
                <w:szCs w:val="22"/>
                <w:lang w:val="en-US"/>
              </w:rPr>
              <w:t>(*) See Legend.</w:t>
            </w:r>
          </w:p>
        </w:tc>
      </w:tr>
      <w:tr w:rsidR="00723566" w:rsidRPr="00C053D3" w:rsidTr="00A36BE9">
        <w:tc>
          <w:tcPr>
            <w:tcW w:w="1594" w:type="dxa"/>
          </w:tcPr>
          <w:p w:rsidR="00723566" w:rsidRPr="001D0DA8" w:rsidRDefault="00CE2CC4" w:rsidP="00D93CF9">
            <w:pPr>
              <w:spacing w:before="20" w:after="20"/>
              <w:contextualSpacing/>
              <w:rPr>
                <w:rFonts w:ascii="Trebuchet MS" w:hAnsi="Trebuchet MS"/>
                <w:b/>
                <w:sz w:val="22"/>
                <w:szCs w:val="22"/>
              </w:rPr>
            </w:pPr>
            <w:r>
              <w:rPr>
                <w:rFonts w:ascii="Trebuchet MS" w:hAnsi="Trebuchet MS"/>
                <w:b/>
                <w:sz w:val="22"/>
                <w:szCs w:val="22"/>
              </w:rPr>
              <w:t>3.2.2.</w:t>
            </w:r>
            <w:r w:rsidR="00C5033F">
              <w:rPr>
                <w:rFonts w:ascii="Trebuchet MS" w:hAnsi="Trebuchet MS"/>
                <w:b/>
                <w:sz w:val="22"/>
                <w:szCs w:val="22"/>
              </w:rPr>
              <w:t>2</w:t>
            </w:r>
            <w:r>
              <w:rPr>
                <w:rFonts w:ascii="Trebuchet MS" w:hAnsi="Trebuchet MS"/>
                <w:b/>
                <w:sz w:val="22"/>
                <w:szCs w:val="22"/>
              </w:rPr>
              <w:t>.1.3</w:t>
            </w:r>
          </w:p>
        </w:tc>
        <w:tc>
          <w:tcPr>
            <w:tcW w:w="990" w:type="dxa"/>
            <w:shd w:val="clear" w:color="auto" w:fill="FFFFFF"/>
          </w:tcPr>
          <w:p w:rsidR="00723566" w:rsidRPr="00CE2CC4" w:rsidRDefault="00CE2CC4"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3</w:t>
            </w:r>
          </w:p>
        </w:tc>
        <w:tc>
          <w:tcPr>
            <w:tcW w:w="810" w:type="dxa"/>
            <w:shd w:val="clear" w:color="auto" w:fill="FFFFFF" w:themeFill="background1"/>
          </w:tcPr>
          <w:p w:rsidR="00723566" w:rsidRPr="00390264" w:rsidRDefault="00CE2CC4"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CE2CC4"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E2CC4"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C5033F">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2-bedroom Apartment at Harbor Terrace </w:t>
            </w:r>
            <w:r w:rsidR="0091489B">
              <w:rPr>
                <w:rFonts w:ascii="Trebuchet MS" w:hAnsi="Trebuchet MS"/>
                <w:b/>
                <w:sz w:val="22"/>
                <w:szCs w:val="22"/>
                <w:lang w:val="en-US"/>
              </w:rPr>
              <w:t>(*) See Legend.</w:t>
            </w:r>
          </w:p>
        </w:tc>
      </w:tr>
      <w:tr w:rsidR="00C5033F" w:rsidRPr="00C053D3" w:rsidTr="00A36BE9">
        <w:tc>
          <w:tcPr>
            <w:tcW w:w="1594" w:type="dxa"/>
          </w:tcPr>
          <w:p w:rsidR="00C5033F" w:rsidRDefault="00C5033F" w:rsidP="00D93CF9">
            <w:pPr>
              <w:spacing w:before="20" w:after="20"/>
              <w:contextualSpacing/>
              <w:rPr>
                <w:rFonts w:ascii="Trebuchet MS" w:hAnsi="Trebuchet MS"/>
                <w:b/>
                <w:sz w:val="22"/>
                <w:szCs w:val="22"/>
              </w:rPr>
            </w:pPr>
            <w:r>
              <w:rPr>
                <w:rFonts w:ascii="Trebuchet MS" w:hAnsi="Trebuchet MS"/>
                <w:b/>
                <w:sz w:val="22"/>
                <w:szCs w:val="22"/>
              </w:rPr>
              <w:t>3.2.2.2.1.4</w:t>
            </w:r>
          </w:p>
        </w:tc>
        <w:tc>
          <w:tcPr>
            <w:tcW w:w="990" w:type="dxa"/>
            <w:shd w:val="clear" w:color="auto" w:fill="FFFFFF"/>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p>
        </w:tc>
        <w:tc>
          <w:tcPr>
            <w:tcW w:w="810" w:type="dxa"/>
            <w:shd w:val="clear" w:color="auto" w:fill="FFFFFF" w:themeFill="background1"/>
          </w:tcPr>
          <w:p w:rsidR="00C5033F"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C5033F"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AB12E9">
              <w:rPr>
                <w:rFonts w:ascii="Trebuchet MS" w:hAnsi="Trebuchet MS"/>
                <w:b/>
                <w:sz w:val="22"/>
                <w:szCs w:val="22"/>
                <w:lang w:val="en-US"/>
              </w:rPr>
              <w:t>Off</w:t>
            </w:r>
            <w:r>
              <w:rPr>
                <w:rFonts w:ascii="Trebuchet MS" w:hAnsi="Trebuchet MS"/>
                <w:b/>
                <w:sz w:val="22"/>
                <w:szCs w:val="22"/>
                <w:lang w:val="en-US"/>
              </w:rPr>
              <w:t xml:space="preserve">-site Moving Services for a </w:t>
            </w:r>
            <w:r w:rsidR="00AB12E9">
              <w:rPr>
                <w:rFonts w:ascii="Trebuchet MS" w:hAnsi="Trebuchet MS"/>
                <w:b/>
                <w:sz w:val="22"/>
                <w:szCs w:val="22"/>
                <w:lang w:val="en-US"/>
              </w:rPr>
              <w:t>Studio</w:t>
            </w:r>
            <w:r>
              <w:rPr>
                <w:rFonts w:ascii="Trebuchet MS" w:hAnsi="Trebuchet MS"/>
                <w:b/>
                <w:sz w:val="22"/>
                <w:szCs w:val="22"/>
                <w:lang w:val="en-US"/>
              </w:rPr>
              <w:t xml:space="preserve"> Apartment at Harbor Terrace </w:t>
            </w:r>
            <w:r w:rsidR="0091489B">
              <w:rPr>
                <w:rFonts w:ascii="Trebuchet MS" w:hAnsi="Trebuchet MS"/>
                <w:b/>
                <w:sz w:val="22"/>
                <w:szCs w:val="22"/>
                <w:lang w:val="en-US"/>
              </w:rPr>
              <w:t>(*) See Legend.</w:t>
            </w:r>
          </w:p>
        </w:tc>
      </w:tr>
      <w:tr w:rsidR="00C5033F" w:rsidRPr="00C053D3" w:rsidTr="00A36BE9">
        <w:tc>
          <w:tcPr>
            <w:tcW w:w="1594" w:type="dxa"/>
          </w:tcPr>
          <w:p w:rsidR="00C5033F" w:rsidRDefault="00C5033F" w:rsidP="00D93CF9">
            <w:pPr>
              <w:spacing w:before="20" w:after="20"/>
              <w:contextualSpacing/>
              <w:rPr>
                <w:rFonts w:ascii="Trebuchet MS" w:hAnsi="Trebuchet MS"/>
                <w:b/>
                <w:sz w:val="22"/>
                <w:szCs w:val="22"/>
              </w:rPr>
            </w:pPr>
            <w:r>
              <w:rPr>
                <w:rFonts w:ascii="Trebuchet MS" w:hAnsi="Trebuchet MS"/>
                <w:b/>
                <w:sz w:val="22"/>
                <w:szCs w:val="22"/>
              </w:rPr>
              <w:t>3.2.2.2.1.5</w:t>
            </w:r>
          </w:p>
        </w:tc>
        <w:tc>
          <w:tcPr>
            <w:tcW w:w="990" w:type="dxa"/>
            <w:shd w:val="clear" w:color="auto" w:fill="FFFFFF"/>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5</w:t>
            </w:r>
          </w:p>
        </w:tc>
        <w:tc>
          <w:tcPr>
            <w:tcW w:w="810" w:type="dxa"/>
            <w:shd w:val="clear" w:color="auto" w:fill="FFFFFF" w:themeFill="background1"/>
          </w:tcPr>
          <w:p w:rsidR="00C5033F"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C5033F"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w:t>
            </w:r>
            <w:r w:rsidR="00AB12E9">
              <w:rPr>
                <w:rFonts w:ascii="Trebuchet MS" w:hAnsi="Trebuchet MS"/>
                <w:b/>
                <w:sz w:val="22"/>
                <w:szCs w:val="22"/>
                <w:lang w:val="en-US"/>
              </w:rPr>
              <w:t>ff</w:t>
            </w:r>
            <w:r>
              <w:rPr>
                <w:rFonts w:ascii="Trebuchet MS" w:hAnsi="Trebuchet MS"/>
                <w:b/>
                <w:sz w:val="22"/>
                <w:szCs w:val="22"/>
                <w:lang w:val="en-US"/>
              </w:rPr>
              <w:t xml:space="preserve">-site Moving Services for a 1-bedroom Apartment at Harbor Terrace </w:t>
            </w:r>
            <w:r w:rsidR="0091489B">
              <w:rPr>
                <w:rFonts w:ascii="Trebuchet MS" w:hAnsi="Trebuchet MS"/>
                <w:b/>
                <w:sz w:val="22"/>
                <w:szCs w:val="22"/>
                <w:lang w:val="en-US"/>
              </w:rPr>
              <w:t>(*) See Legend.</w:t>
            </w:r>
          </w:p>
        </w:tc>
      </w:tr>
      <w:tr w:rsidR="00C5033F" w:rsidRPr="00C053D3" w:rsidTr="00A36BE9">
        <w:tc>
          <w:tcPr>
            <w:tcW w:w="1594" w:type="dxa"/>
          </w:tcPr>
          <w:p w:rsidR="00C5033F" w:rsidRDefault="00C5033F" w:rsidP="00D93CF9">
            <w:pPr>
              <w:spacing w:before="20" w:after="20"/>
              <w:contextualSpacing/>
              <w:rPr>
                <w:rFonts w:ascii="Trebuchet MS" w:hAnsi="Trebuchet MS"/>
                <w:b/>
                <w:sz w:val="22"/>
                <w:szCs w:val="22"/>
              </w:rPr>
            </w:pPr>
            <w:r>
              <w:rPr>
                <w:rFonts w:ascii="Trebuchet MS" w:hAnsi="Trebuchet MS"/>
                <w:b/>
                <w:sz w:val="22"/>
                <w:szCs w:val="22"/>
              </w:rPr>
              <w:t>3.2.2.2.1.6</w:t>
            </w:r>
          </w:p>
        </w:tc>
        <w:tc>
          <w:tcPr>
            <w:tcW w:w="990" w:type="dxa"/>
            <w:shd w:val="clear" w:color="auto" w:fill="FFFFFF"/>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6</w:t>
            </w:r>
          </w:p>
        </w:tc>
        <w:tc>
          <w:tcPr>
            <w:tcW w:w="810" w:type="dxa"/>
            <w:shd w:val="clear" w:color="auto" w:fill="FFFFFF" w:themeFill="background1"/>
          </w:tcPr>
          <w:p w:rsidR="00C5033F"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C5033F"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C5033F"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w:t>
            </w:r>
            <w:r w:rsidR="00AB12E9">
              <w:rPr>
                <w:rFonts w:ascii="Trebuchet MS" w:hAnsi="Trebuchet MS"/>
                <w:b/>
                <w:sz w:val="22"/>
                <w:szCs w:val="22"/>
                <w:lang w:val="en-US"/>
              </w:rPr>
              <w:t>ff</w:t>
            </w:r>
            <w:r>
              <w:rPr>
                <w:rFonts w:ascii="Trebuchet MS" w:hAnsi="Trebuchet MS"/>
                <w:b/>
                <w:sz w:val="22"/>
                <w:szCs w:val="22"/>
                <w:lang w:val="en-US"/>
              </w:rPr>
              <w:t xml:space="preserve">-site Moving Services for a </w:t>
            </w:r>
            <w:r w:rsidR="00AB12E9">
              <w:rPr>
                <w:rFonts w:ascii="Trebuchet MS" w:hAnsi="Trebuchet MS"/>
                <w:b/>
                <w:sz w:val="22"/>
                <w:szCs w:val="22"/>
                <w:lang w:val="en-US"/>
              </w:rPr>
              <w:t>2</w:t>
            </w:r>
            <w:r>
              <w:rPr>
                <w:rFonts w:ascii="Trebuchet MS" w:hAnsi="Trebuchet MS"/>
                <w:b/>
                <w:sz w:val="22"/>
                <w:szCs w:val="22"/>
                <w:lang w:val="en-US"/>
              </w:rPr>
              <w:t xml:space="preserve">-bedroom Apartment at Harbor Terrace </w:t>
            </w:r>
            <w:r w:rsidR="0091489B">
              <w:rPr>
                <w:rFonts w:ascii="Trebuchet MS" w:hAnsi="Trebuchet MS"/>
                <w:b/>
                <w:sz w:val="22"/>
                <w:szCs w:val="22"/>
                <w:lang w:val="en-US"/>
              </w:rPr>
              <w:t>(*) See Legend.</w:t>
            </w:r>
          </w:p>
        </w:tc>
      </w:tr>
    </w:tbl>
    <w:p w:rsidR="00871212" w:rsidRDefault="00871212">
      <w:r>
        <w:br w:type="page"/>
      </w:r>
    </w:p>
    <w:tbl>
      <w:tblPr>
        <w:tblW w:w="8524"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94"/>
        <w:gridCol w:w="990"/>
        <w:gridCol w:w="810"/>
        <w:gridCol w:w="990"/>
        <w:gridCol w:w="4140"/>
      </w:tblGrid>
      <w:tr w:rsidR="00C5033F" w:rsidRPr="00C053D3" w:rsidTr="008621E0">
        <w:tc>
          <w:tcPr>
            <w:tcW w:w="1594" w:type="dxa"/>
          </w:tcPr>
          <w:p w:rsidR="00C5033F" w:rsidRPr="001D0DA8" w:rsidRDefault="00C5033F" w:rsidP="00D93CF9">
            <w:pPr>
              <w:spacing w:before="20" w:after="20"/>
              <w:contextualSpacing/>
              <w:rPr>
                <w:rFonts w:ascii="Trebuchet MS" w:hAnsi="Trebuchet MS"/>
                <w:b/>
                <w:sz w:val="22"/>
                <w:szCs w:val="22"/>
              </w:rPr>
            </w:pPr>
            <w:r>
              <w:rPr>
                <w:rFonts w:ascii="Trebuchet MS" w:hAnsi="Trebuchet MS"/>
                <w:b/>
                <w:sz w:val="22"/>
                <w:szCs w:val="22"/>
              </w:rPr>
              <w:lastRenderedPageBreak/>
              <w:t>3.2.2.</w:t>
            </w:r>
            <w:r w:rsidR="00AB12E9">
              <w:rPr>
                <w:rFonts w:ascii="Trebuchet MS" w:hAnsi="Trebuchet MS"/>
                <w:b/>
                <w:sz w:val="22"/>
                <w:szCs w:val="22"/>
              </w:rPr>
              <w:t>2</w:t>
            </w:r>
            <w:r>
              <w:rPr>
                <w:rFonts w:ascii="Trebuchet MS" w:hAnsi="Trebuchet MS"/>
                <w:b/>
                <w:sz w:val="22"/>
                <w:szCs w:val="22"/>
              </w:rPr>
              <w:t>.2</w:t>
            </w:r>
          </w:p>
        </w:tc>
        <w:tc>
          <w:tcPr>
            <w:tcW w:w="6930" w:type="dxa"/>
            <w:gridSpan w:val="4"/>
            <w:shd w:val="clear" w:color="auto" w:fill="D9D9D9" w:themeFill="background1" w:themeFillShade="D9"/>
          </w:tcPr>
          <w:p w:rsidR="0092253E" w:rsidRDefault="00C5033F"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 xml:space="preserve">Washington Gardens </w:t>
            </w:r>
          </w:p>
          <w:p w:rsidR="00C5033F" w:rsidRDefault="00C5033F"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577 Washington Avenue, Portland, ME</w:t>
            </w:r>
            <w:r w:rsidR="005F6F28">
              <w:rPr>
                <w:rFonts w:ascii="Trebuchet MS" w:hAnsi="Trebuchet MS"/>
                <w:b/>
                <w:sz w:val="22"/>
                <w:szCs w:val="22"/>
                <w:lang w:val="en-US"/>
              </w:rPr>
              <w:t>,</w:t>
            </w:r>
            <w:r w:rsidR="0034099D">
              <w:rPr>
                <w:rFonts w:ascii="Trebuchet MS" w:hAnsi="Trebuchet MS"/>
                <w:b/>
                <w:sz w:val="22"/>
                <w:szCs w:val="22"/>
                <w:lang w:val="en-US"/>
              </w:rPr>
              <w:t xml:space="preserve"> 04103</w:t>
            </w:r>
          </w:p>
          <w:p w:rsidR="0092253E" w:rsidRPr="0092253E" w:rsidRDefault="0092253E" w:rsidP="0092253E">
            <w:pPr>
              <w:pStyle w:val="BodyTextIndent"/>
              <w:tabs>
                <w:tab w:val="clear" w:pos="1440"/>
              </w:tabs>
              <w:spacing w:before="20" w:after="20"/>
              <w:ind w:left="0"/>
              <w:contextualSpacing/>
              <w:jc w:val="center"/>
              <w:rPr>
                <w:rFonts w:ascii="Trebuchet MS" w:hAnsi="Trebuchet MS"/>
                <w:sz w:val="22"/>
                <w:szCs w:val="22"/>
                <w:lang w:val="en-US"/>
              </w:rPr>
            </w:pPr>
            <w:r w:rsidRPr="0092253E">
              <w:rPr>
                <w:rFonts w:ascii="Trebuchet MS" w:hAnsi="Trebuchet MS"/>
                <w:sz w:val="22"/>
                <w:szCs w:val="22"/>
                <w:lang w:val="en-US"/>
              </w:rPr>
              <w:t>Anticipated number On-site Moves: 1</w:t>
            </w:r>
            <w:r>
              <w:rPr>
                <w:rFonts w:ascii="Trebuchet MS" w:hAnsi="Trebuchet MS"/>
                <w:sz w:val="22"/>
                <w:szCs w:val="22"/>
                <w:lang w:val="en-US"/>
              </w:rPr>
              <w:t>4</w:t>
            </w:r>
            <w:r w:rsidRPr="0092253E">
              <w:rPr>
                <w:rFonts w:ascii="Trebuchet MS" w:hAnsi="Trebuchet MS"/>
                <w:sz w:val="22"/>
                <w:szCs w:val="22"/>
                <w:lang w:val="en-US"/>
              </w:rPr>
              <w:t>0</w:t>
            </w:r>
          </w:p>
          <w:p w:rsidR="0092253E" w:rsidRPr="00390264" w:rsidRDefault="0092253E" w:rsidP="0092253E">
            <w:pPr>
              <w:pStyle w:val="BodyTextIndent"/>
              <w:tabs>
                <w:tab w:val="clear" w:pos="1440"/>
              </w:tabs>
              <w:spacing w:before="20" w:after="20"/>
              <w:ind w:left="0"/>
              <w:contextualSpacing/>
              <w:jc w:val="center"/>
              <w:rPr>
                <w:rFonts w:ascii="Trebuchet MS" w:hAnsi="Trebuchet MS"/>
                <w:b/>
                <w:sz w:val="22"/>
                <w:szCs w:val="22"/>
                <w:lang w:val="en-US"/>
              </w:rPr>
            </w:pPr>
            <w:r w:rsidRPr="0092253E">
              <w:rPr>
                <w:rFonts w:ascii="Trebuchet MS" w:hAnsi="Trebuchet MS"/>
                <w:sz w:val="22"/>
                <w:szCs w:val="22"/>
                <w:lang w:val="en-US"/>
              </w:rPr>
              <w:t>Anticipated number of Off-site Moves: 10</w:t>
            </w:r>
          </w:p>
        </w:tc>
      </w:tr>
      <w:tr w:rsidR="00723566" w:rsidRPr="00C053D3" w:rsidTr="00A36BE9">
        <w:tc>
          <w:tcPr>
            <w:tcW w:w="1594" w:type="dxa"/>
          </w:tcPr>
          <w:p w:rsidR="00723566" w:rsidRPr="001D0DA8" w:rsidRDefault="00C5033F" w:rsidP="00D93CF9">
            <w:pPr>
              <w:spacing w:before="20" w:after="20"/>
              <w:contextualSpacing/>
              <w:rPr>
                <w:rFonts w:ascii="Trebuchet MS" w:hAnsi="Trebuchet MS"/>
                <w:b/>
                <w:sz w:val="22"/>
                <w:szCs w:val="22"/>
              </w:rPr>
            </w:pPr>
            <w:r>
              <w:rPr>
                <w:rFonts w:ascii="Trebuchet MS" w:hAnsi="Trebuchet MS"/>
                <w:b/>
                <w:sz w:val="22"/>
                <w:szCs w:val="22"/>
              </w:rPr>
              <w:t>3.2.2.</w:t>
            </w:r>
            <w:r w:rsidR="00AB12E9">
              <w:rPr>
                <w:rFonts w:ascii="Trebuchet MS" w:hAnsi="Trebuchet MS"/>
                <w:b/>
                <w:sz w:val="22"/>
                <w:szCs w:val="22"/>
              </w:rPr>
              <w:t>2</w:t>
            </w:r>
            <w:r>
              <w:rPr>
                <w:rFonts w:ascii="Trebuchet MS" w:hAnsi="Trebuchet MS"/>
                <w:b/>
                <w:sz w:val="22"/>
                <w:szCs w:val="22"/>
              </w:rPr>
              <w:t>.2.1</w:t>
            </w:r>
          </w:p>
        </w:tc>
        <w:tc>
          <w:tcPr>
            <w:tcW w:w="990" w:type="dxa"/>
            <w:shd w:val="clear" w:color="auto" w:fill="FFFFFF"/>
          </w:tcPr>
          <w:p w:rsidR="00723566" w:rsidRPr="00C5033F"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7</w:t>
            </w:r>
          </w:p>
        </w:tc>
        <w:tc>
          <w:tcPr>
            <w:tcW w:w="810" w:type="dxa"/>
            <w:shd w:val="clear" w:color="auto" w:fill="FFFFFF" w:themeFill="background1"/>
          </w:tcPr>
          <w:p w:rsidR="00723566" w:rsidRPr="00390264"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AB12E9">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Studio Apartment at Washington Gardens </w:t>
            </w:r>
            <w:r w:rsidR="0091489B">
              <w:rPr>
                <w:rFonts w:ascii="Trebuchet MS" w:hAnsi="Trebuchet MS"/>
                <w:b/>
                <w:sz w:val="22"/>
                <w:szCs w:val="22"/>
                <w:lang w:val="en-US"/>
              </w:rPr>
              <w:t>(*) See Legend.</w:t>
            </w:r>
          </w:p>
        </w:tc>
      </w:tr>
      <w:tr w:rsidR="00723566" w:rsidRPr="00C053D3" w:rsidTr="00A36BE9">
        <w:tc>
          <w:tcPr>
            <w:tcW w:w="1594" w:type="dxa"/>
          </w:tcPr>
          <w:p w:rsidR="00723566" w:rsidRPr="001D0DA8" w:rsidRDefault="00C5033F" w:rsidP="00D93CF9">
            <w:pPr>
              <w:spacing w:before="20" w:after="20"/>
              <w:contextualSpacing/>
              <w:rPr>
                <w:rFonts w:ascii="Trebuchet MS" w:hAnsi="Trebuchet MS"/>
                <w:b/>
                <w:sz w:val="22"/>
                <w:szCs w:val="22"/>
              </w:rPr>
            </w:pPr>
            <w:r>
              <w:rPr>
                <w:rFonts w:ascii="Trebuchet MS" w:hAnsi="Trebuchet MS"/>
                <w:b/>
                <w:sz w:val="22"/>
                <w:szCs w:val="22"/>
              </w:rPr>
              <w:t>3.2.2.</w:t>
            </w:r>
            <w:r w:rsidR="00AB12E9">
              <w:rPr>
                <w:rFonts w:ascii="Trebuchet MS" w:hAnsi="Trebuchet MS"/>
                <w:b/>
                <w:sz w:val="22"/>
                <w:szCs w:val="22"/>
              </w:rPr>
              <w:t>2</w:t>
            </w:r>
            <w:r>
              <w:rPr>
                <w:rFonts w:ascii="Trebuchet MS" w:hAnsi="Trebuchet MS"/>
                <w:b/>
                <w:sz w:val="22"/>
                <w:szCs w:val="22"/>
              </w:rPr>
              <w:t>.2.2</w:t>
            </w:r>
          </w:p>
        </w:tc>
        <w:tc>
          <w:tcPr>
            <w:tcW w:w="990" w:type="dxa"/>
            <w:shd w:val="clear" w:color="auto" w:fill="FFFFFF"/>
          </w:tcPr>
          <w:p w:rsidR="00723566" w:rsidRPr="00C5033F"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8</w:t>
            </w:r>
          </w:p>
        </w:tc>
        <w:tc>
          <w:tcPr>
            <w:tcW w:w="810" w:type="dxa"/>
            <w:shd w:val="clear" w:color="auto" w:fill="FFFFFF" w:themeFill="background1"/>
          </w:tcPr>
          <w:p w:rsidR="00723566" w:rsidRPr="00390264"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AB12E9">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1-bedroom Apartment at Washington Gardens </w:t>
            </w:r>
            <w:r w:rsidR="0091489B">
              <w:rPr>
                <w:rFonts w:ascii="Trebuchet MS" w:hAnsi="Trebuchet MS"/>
                <w:b/>
                <w:sz w:val="22"/>
                <w:szCs w:val="22"/>
                <w:lang w:val="en-US"/>
              </w:rPr>
              <w:t>(*) See Legend</w:t>
            </w:r>
            <w:r>
              <w:rPr>
                <w:rFonts w:ascii="Trebuchet MS" w:hAnsi="Trebuchet MS"/>
                <w:b/>
                <w:sz w:val="22"/>
                <w:szCs w:val="22"/>
                <w:lang w:val="en-US"/>
              </w:rPr>
              <w:t>.</w:t>
            </w:r>
          </w:p>
        </w:tc>
      </w:tr>
      <w:tr w:rsidR="00723566" w:rsidRPr="00C053D3" w:rsidTr="00A36BE9">
        <w:tc>
          <w:tcPr>
            <w:tcW w:w="1594" w:type="dxa"/>
          </w:tcPr>
          <w:p w:rsidR="00723566" w:rsidRPr="001D0DA8" w:rsidRDefault="00C5033F" w:rsidP="00D93CF9">
            <w:pPr>
              <w:spacing w:before="20" w:after="20"/>
              <w:contextualSpacing/>
              <w:rPr>
                <w:rFonts w:ascii="Trebuchet MS" w:hAnsi="Trebuchet MS"/>
                <w:b/>
                <w:sz w:val="22"/>
                <w:szCs w:val="22"/>
              </w:rPr>
            </w:pPr>
            <w:r>
              <w:rPr>
                <w:rFonts w:ascii="Trebuchet MS" w:hAnsi="Trebuchet MS"/>
                <w:b/>
                <w:sz w:val="22"/>
                <w:szCs w:val="22"/>
              </w:rPr>
              <w:t>3.2.</w:t>
            </w:r>
            <w:r w:rsidR="00AB12E9">
              <w:rPr>
                <w:rFonts w:ascii="Trebuchet MS" w:hAnsi="Trebuchet MS"/>
                <w:b/>
                <w:sz w:val="22"/>
                <w:szCs w:val="22"/>
              </w:rPr>
              <w:t>2</w:t>
            </w:r>
            <w:r>
              <w:rPr>
                <w:rFonts w:ascii="Trebuchet MS" w:hAnsi="Trebuchet MS"/>
                <w:b/>
                <w:sz w:val="22"/>
                <w:szCs w:val="22"/>
              </w:rPr>
              <w:t>.2.</w:t>
            </w:r>
            <w:r w:rsidR="00AB12E9">
              <w:rPr>
                <w:rFonts w:ascii="Trebuchet MS" w:hAnsi="Trebuchet MS"/>
                <w:b/>
                <w:sz w:val="22"/>
                <w:szCs w:val="22"/>
              </w:rPr>
              <w:t>2.3</w:t>
            </w:r>
          </w:p>
        </w:tc>
        <w:tc>
          <w:tcPr>
            <w:tcW w:w="990" w:type="dxa"/>
            <w:shd w:val="clear" w:color="auto" w:fill="FFFFFF"/>
          </w:tcPr>
          <w:p w:rsidR="00723566" w:rsidRPr="00C5033F"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9</w:t>
            </w:r>
          </w:p>
        </w:tc>
        <w:tc>
          <w:tcPr>
            <w:tcW w:w="810" w:type="dxa"/>
            <w:shd w:val="clear" w:color="auto" w:fill="FFFFFF" w:themeFill="background1"/>
          </w:tcPr>
          <w:p w:rsidR="00723566" w:rsidRPr="00390264" w:rsidRDefault="00C5033F"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C5033F"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AB12E9">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2-bedroom Apartment at Washington Gardens </w:t>
            </w:r>
            <w:r w:rsidR="0091489B">
              <w:rPr>
                <w:rFonts w:ascii="Trebuchet MS" w:hAnsi="Trebuchet MS"/>
                <w:b/>
                <w:sz w:val="22"/>
                <w:szCs w:val="22"/>
                <w:lang w:val="en-US"/>
              </w:rPr>
              <w:t>(*) See Legend</w:t>
            </w:r>
            <w:r>
              <w:rPr>
                <w:rFonts w:ascii="Trebuchet MS" w:hAnsi="Trebuchet MS"/>
                <w:b/>
                <w:sz w:val="22"/>
                <w:szCs w:val="22"/>
                <w:lang w:val="en-US"/>
              </w:rPr>
              <w:t>.</w:t>
            </w:r>
          </w:p>
        </w:tc>
      </w:tr>
      <w:tr w:rsidR="00AB12E9" w:rsidRPr="00C053D3" w:rsidTr="00A36BE9">
        <w:tc>
          <w:tcPr>
            <w:tcW w:w="1594" w:type="dxa"/>
          </w:tcPr>
          <w:p w:rsidR="00AB12E9" w:rsidRDefault="00AB12E9" w:rsidP="00D93CF9">
            <w:pPr>
              <w:spacing w:before="20" w:after="20"/>
              <w:contextualSpacing/>
              <w:rPr>
                <w:rFonts w:ascii="Trebuchet MS" w:hAnsi="Trebuchet MS"/>
                <w:b/>
                <w:sz w:val="22"/>
                <w:szCs w:val="22"/>
              </w:rPr>
            </w:pPr>
            <w:r>
              <w:rPr>
                <w:rFonts w:ascii="Trebuchet MS" w:hAnsi="Trebuchet MS"/>
                <w:b/>
                <w:sz w:val="22"/>
                <w:szCs w:val="22"/>
              </w:rPr>
              <w:t>3.2.2.2.2</w:t>
            </w:r>
            <w:r w:rsidR="008621E0">
              <w:rPr>
                <w:rFonts w:ascii="Trebuchet MS" w:hAnsi="Trebuchet MS"/>
                <w:b/>
                <w:sz w:val="22"/>
                <w:szCs w:val="22"/>
              </w:rPr>
              <w:t>.4</w:t>
            </w:r>
          </w:p>
        </w:tc>
        <w:tc>
          <w:tcPr>
            <w:tcW w:w="990" w:type="dxa"/>
            <w:shd w:val="clear" w:color="auto" w:fill="FFFFFF"/>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10</w:t>
            </w:r>
          </w:p>
        </w:tc>
        <w:tc>
          <w:tcPr>
            <w:tcW w:w="810" w:type="dxa"/>
            <w:shd w:val="clear" w:color="auto" w:fill="FFFFFF" w:themeFill="background1"/>
          </w:tcPr>
          <w:p w:rsidR="00AB12E9" w:rsidRDefault="00AB12E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AB12E9" w:rsidRPr="00390264" w:rsidRDefault="00AB12E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Studio Apartment at Washington Gardens </w:t>
            </w:r>
            <w:r w:rsidR="0091489B">
              <w:rPr>
                <w:rFonts w:ascii="Trebuchet MS" w:hAnsi="Trebuchet MS"/>
                <w:b/>
                <w:sz w:val="22"/>
                <w:szCs w:val="22"/>
                <w:lang w:val="en-US"/>
              </w:rPr>
              <w:t>(*) See Legend.</w:t>
            </w:r>
          </w:p>
        </w:tc>
      </w:tr>
      <w:tr w:rsidR="00AB12E9" w:rsidRPr="00C053D3" w:rsidTr="00A36BE9">
        <w:tc>
          <w:tcPr>
            <w:tcW w:w="1594" w:type="dxa"/>
          </w:tcPr>
          <w:p w:rsidR="00AB12E9" w:rsidRDefault="00AB12E9" w:rsidP="00D93CF9">
            <w:pPr>
              <w:spacing w:before="20" w:after="20"/>
              <w:contextualSpacing/>
              <w:rPr>
                <w:rFonts w:ascii="Trebuchet MS" w:hAnsi="Trebuchet MS"/>
                <w:b/>
                <w:sz w:val="22"/>
                <w:szCs w:val="22"/>
              </w:rPr>
            </w:pPr>
            <w:r>
              <w:rPr>
                <w:rFonts w:ascii="Trebuchet MS" w:hAnsi="Trebuchet MS"/>
                <w:b/>
                <w:sz w:val="22"/>
                <w:szCs w:val="22"/>
              </w:rPr>
              <w:t>3.2.2.2.2</w:t>
            </w:r>
            <w:r w:rsidR="008621E0">
              <w:rPr>
                <w:rFonts w:ascii="Trebuchet MS" w:hAnsi="Trebuchet MS"/>
                <w:b/>
                <w:sz w:val="22"/>
                <w:szCs w:val="22"/>
              </w:rPr>
              <w:t>.5</w:t>
            </w:r>
          </w:p>
        </w:tc>
        <w:tc>
          <w:tcPr>
            <w:tcW w:w="990" w:type="dxa"/>
            <w:shd w:val="clear" w:color="auto" w:fill="FFFFFF"/>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11</w:t>
            </w:r>
          </w:p>
        </w:tc>
        <w:tc>
          <w:tcPr>
            <w:tcW w:w="810" w:type="dxa"/>
            <w:shd w:val="clear" w:color="auto" w:fill="FFFFFF" w:themeFill="background1"/>
          </w:tcPr>
          <w:p w:rsidR="00AB12E9" w:rsidRDefault="00AB12E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AB12E9" w:rsidRPr="00390264" w:rsidRDefault="00AB12E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1-bedroom Apartment at Washington Gardens </w:t>
            </w:r>
            <w:r w:rsidR="0091489B">
              <w:rPr>
                <w:rFonts w:ascii="Trebuchet MS" w:hAnsi="Trebuchet MS"/>
                <w:b/>
                <w:sz w:val="22"/>
                <w:szCs w:val="22"/>
                <w:lang w:val="en-US"/>
              </w:rPr>
              <w:t>(*) See Legend.</w:t>
            </w:r>
          </w:p>
        </w:tc>
      </w:tr>
      <w:tr w:rsidR="00AB12E9" w:rsidRPr="00C053D3" w:rsidTr="00A36BE9">
        <w:tc>
          <w:tcPr>
            <w:tcW w:w="1594" w:type="dxa"/>
          </w:tcPr>
          <w:p w:rsidR="00AB12E9" w:rsidRDefault="00AB12E9" w:rsidP="00D93CF9">
            <w:pPr>
              <w:spacing w:before="20" w:after="20"/>
              <w:contextualSpacing/>
              <w:rPr>
                <w:rFonts w:ascii="Trebuchet MS" w:hAnsi="Trebuchet MS"/>
                <w:b/>
                <w:sz w:val="22"/>
                <w:szCs w:val="22"/>
              </w:rPr>
            </w:pPr>
            <w:r>
              <w:rPr>
                <w:rFonts w:ascii="Trebuchet MS" w:hAnsi="Trebuchet MS"/>
                <w:b/>
                <w:sz w:val="22"/>
                <w:szCs w:val="22"/>
              </w:rPr>
              <w:t>3.2.2.2.2</w:t>
            </w:r>
            <w:r w:rsidR="008621E0">
              <w:rPr>
                <w:rFonts w:ascii="Trebuchet MS" w:hAnsi="Trebuchet MS"/>
                <w:b/>
                <w:sz w:val="22"/>
                <w:szCs w:val="22"/>
              </w:rPr>
              <w:t>.6</w:t>
            </w:r>
          </w:p>
        </w:tc>
        <w:tc>
          <w:tcPr>
            <w:tcW w:w="990" w:type="dxa"/>
            <w:shd w:val="clear" w:color="auto" w:fill="FFFFFF"/>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12</w:t>
            </w:r>
          </w:p>
        </w:tc>
        <w:tc>
          <w:tcPr>
            <w:tcW w:w="810" w:type="dxa"/>
            <w:shd w:val="clear" w:color="auto" w:fill="FFFFFF" w:themeFill="background1"/>
          </w:tcPr>
          <w:p w:rsidR="00AB12E9" w:rsidRDefault="00AB12E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AB12E9" w:rsidRDefault="00AB12E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AB12E9"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2-bedroom Apartment at Washington Gardens </w:t>
            </w:r>
            <w:r w:rsidR="0091489B">
              <w:rPr>
                <w:rFonts w:ascii="Trebuchet MS" w:hAnsi="Trebuchet MS"/>
                <w:b/>
                <w:sz w:val="22"/>
                <w:szCs w:val="22"/>
                <w:lang w:val="en-US"/>
              </w:rPr>
              <w:t>(*) See Legend.</w:t>
            </w:r>
          </w:p>
        </w:tc>
      </w:tr>
      <w:tr w:rsidR="00C5033F" w:rsidRPr="00C053D3" w:rsidTr="008621E0">
        <w:tc>
          <w:tcPr>
            <w:tcW w:w="1594" w:type="dxa"/>
          </w:tcPr>
          <w:p w:rsidR="00C5033F" w:rsidRPr="001D0DA8" w:rsidRDefault="00C5033F" w:rsidP="00D93CF9">
            <w:pPr>
              <w:spacing w:before="20" w:after="20"/>
              <w:contextualSpacing/>
              <w:rPr>
                <w:rFonts w:ascii="Trebuchet MS" w:hAnsi="Trebuchet MS"/>
                <w:b/>
                <w:sz w:val="22"/>
                <w:szCs w:val="22"/>
              </w:rPr>
            </w:pPr>
            <w:r>
              <w:rPr>
                <w:rFonts w:ascii="Trebuchet MS" w:hAnsi="Trebuchet MS"/>
                <w:b/>
                <w:sz w:val="22"/>
                <w:szCs w:val="22"/>
              </w:rPr>
              <w:t>3.2.2.</w:t>
            </w:r>
            <w:r w:rsidR="008F49E6">
              <w:rPr>
                <w:rFonts w:ascii="Trebuchet MS" w:hAnsi="Trebuchet MS"/>
                <w:b/>
                <w:sz w:val="22"/>
                <w:szCs w:val="22"/>
              </w:rPr>
              <w:t>2</w:t>
            </w:r>
            <w:r>
              <w:rPr>
                <w:rFonts w:ascii="Trebuchet MS" w:hAnsi="Trebuchet MS"/>
                <w:b/>
                <w:sz w:val="22"/>
                <w:szCs w:val="22"/>
              </w:rPr>
              <w:t>.3</w:t>
            </w:r>
          </w:p>
        </w:tc>
        <w:tc>
          <w:tcPr>
            <w:tcW w:w="6930" w:type="dxa"/>
            <w:gridSpan w:val="4"/>
            <w:shd w:val="clear" w:color="auto" w:fill="D9D9D9" w:themeFill="background1" w:themeFillShade="D9"/>
          </w:tcPr>
          <w:p w:rsidR="0092253E" w:rsidRDefault="00C5033F"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Riverton Park</w:t>
            </w:r>
          </w:p>
          <w:p w:rsidR="00C5033F" w:rsidRDefault="00C5033F"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 Riverton Drive, Portland, ME</w:t>
            </w:r>
            <w:r w:rsidR="008621E0">
              <w:rPr>
                <w:rFonts w:ascii="Trebuchet MS" w:hAnsi="Trebuchet MS"/>
                <w:b/>
                <w:sz w:val="22"/>
                <w:szCs w:val="22"/>
                <w:lang w:val="en-US"/>
              </w:rPr>
              <w:t>,</w:t>
            </w:r>
            <w:r w:rsidR="0034099D">
              <w:rPr>
                <w:rFonts w:ascii="Trebuchet MS" w:hAnsi="Trebuchet MS"/>
                <w:b/>
                <w:sz w:val="22"/>
                <w:szCs w:val="22"/>
                <w:lang w:val="en-US"/>
              </w:rPr>
              <w:t xml:space="preserve"> 04103</w:t>
            </w:r>
          </w:p>
          <w:p w:rsidR="0092253E" w:rsidRPr="006A424C" w:rsidRDefault="0092253E" w:rsidP="0092253E">
            <w:pPr>
              <w:pStyle w:val="BodyTextIndent"/>
              <w:tabs>
                <w:tab w:val="clear" w:pos="1440"/>
              </w:tabs>
              <w:spacing w:before="20" w:after="20"/>
              <w:ind w:left="0"/>
              <w:contextualSpacing/>
              <w:jc w:val="center"/>
              <w:rPr>
                <w:rFonts w:ascii="Trebuchet MS" w:hAnsi="Trebuchet MS"/>
                <w:b/>
                <w:sz w:val="22"/>
                <w:szCs w:val="22"/>
                <w:lang w:val="en-US"/>
              </w:rPr>
            </w:pPr>
            <w:r w:rsidRPr="006A424C">
              <w:rPr>
                <w:rFonts w:ascii="Trebuchet MS" w:hAnsi="Trebuchet MS"/>
                <w:b/>
                <w:sz w:val="22"/>
                <w:szCs w:val="22"/>
                <w:lang w:val="en-US"/>
              </w:rPr>
              <w:t>Anticipated number On-site Moves: 1</w:t>
            </w:r>
            <w:r>
              <w:rPr>
                <w:rFonts w:ascii="Trebuchet MS" w:hAnsi="Trebuchet MS"/>
                <w:b/>
                <w:sz w:val="22"/>
                <w:szCs w:val="22"/>
                <w:lang w:val="en-US"/>
              </w:rPr>
              <w:t>8</w:t>
            </w:r>
            <w:r w:rsidRPr="006A424C">
              <w:rPr>
                <w:rFonts w:ascii="Trebuchet MS" w:hAnsi="Trebuchet MS"/>
                <w:b/>
                <w:sz w:val="22"/>
                <w:szCs w:val="22"/>
                <w:lang w:val="en-US"/>
              </w:rPr>
              <w:t>0</w:t>
            </w:r>
          </w:p>
          <w:p w:rsidR="0092253E" w:rsidRPr="00390264" w:rsidRDefault="0092253E" w:rsidP="0092253E">
            <w:pPr>
              <w:pStyle w:val="BodyTextIndent"/>
              <w:tabs>
                <w:tab w:val="clear" w:pos="1440"/>
              </w:tabs>
              <w:spacing w:before="20" w:after="20"/>
              <w:ind w:left="0"/>
              <w:contextualSpacing/>
              <w:jc w:val="center"/>
              <w:rPr>
                <w:rFonts w:ascii="Trebuchet MS" w:hAnsi="Trebuchet MS"/>
                <w:b/>
                <w:sz w:val="22"/>
                <w:szCs w:val="22"/>
                <w:lang w:val="en-US"/>
              </w:rPr>
            </w:pPr>
            <w:r w:rsidRPr="006A424C">
              <w:rPr>
                <w:rFonts w:ascii="Trebuchet MS" w:hAnsi="Trebuchet MS"/>
                <w:b/>
                <w:sz w:val="22"/>
                <w:szCs w:val="22"/>
                <w:lang w:val="en-US"/>
              </w:rPr>
              <w:t xml:space="preserve">Anticipated number of Off-site Moves: </w:t>
            </w:r>
            <w:r w:rsidRPr="00B3760B">
              <w:rPr>
                <w:rFonts w:ascii="Trebuchet MS" w:hAnsi="Trebuchet MS"/>
                <w:b/>
                <w:sz w:val="22"/>
                <w:szCs w:val="22"/>
                <w:lang w:val="en-US"/>
              </w:rPr>
              <w:t>36</w:t>
            </w:r>
          </w:p>
        </w:tc>
      </w:tr>
      <w:tr w:rsidR="00723566" w:rsidRPr="00C053D3" w:rsidTr="00A36BE9">
        <w:tc>
          <w:tcPr>
            <w:tcW w:w="1594" w:type="dxa"/>
          </w:tcPr>
          <w:p w:rsidR="0072356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.1</w:t>
            </w:r>
          </w:p>
        </w:tc>
        <w:tc>
          <w:tcPr>
            <w:tcW w:w="990" w:type="dxa"/>
            <w:shd w:val="clear" w:color="auto" w:fill="FFFFFF"/>
          </w:tcPr>
          <w:p w:rsidR="0072356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13</w:t>
            </w:r>
          </w:p>
        </w:tc>
        <w:tc>
          <w:tcPr>
            <w:tcW w:w="810" w:type="dxa"/>
            <w:shd w:val="clear" w:color="auto" w:fill="FFFFFF" w:themeFill="background1"/>
          </w:tcPr>
          <w:p w:rsidR="0072356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C5033F"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sidR="008F49E6">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2-bedroom Apartment at Riverton Park </w:t>
            </w:r>
            <w:r w:rsidR="0091489B">
              <w:rPr>
                <w:rFonts w:ascii="Trebuchet MS" w:hAnsi="Trebuchet MS"/>
                <w:b/>
                <w:sz w:val="22"/>
                <w:szCs w:val="22"/>
                <w:lang w:val="en-US"/>
              </w:rPr>
              <w:t>(*) See Legend.</w:t>
            </w:r>
          </w:p>
        </w:tc>
      </w:tr>
      <w:tr w:rsidR="00723566" w:rsidRPr="00C053D3" w:rsidTr="00A36BE9">
        <w:tc>
          <w:tcPr>
            <w:tcW w:w="1594" w:type="dxa"/>
          </w:tcPr>
          <w:p w:rsidR="0072356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.2</w:t>
            </w:r>
          </w:p>
        </w:tc>
        <w:tc>
          <w:tcPr>
            <w:tcW w:w="990" w:type="dxa"/>
            <w:shd w:val="clear" w:color="auto" w:fill="FFFFFF"/>
          </w:tcPr>
          <w:p w:rsidR="0072356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14</w:t>
            </w:r>
          </w:p>
        </w:tc>
        <w:tc>
          <w:tcPr>
            <w:tcW w:w="810" w:type="dxa"/>
            <w:shd w:val="clear" w:color="auto" w:fill="FFFFFF" w:themeFill="background1"/>
          </w:tcPr>
          <w:p w:rsidR="0072356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3-bedroom Apartment at Riverton Park </w:t>
            </w:r>
            <w:r w:rsidR="0091489B">
              <w:rPr>
                <w:rFonts w:ascii="Trebuchet MS" w:hAnsi="Trebuchet MS"/>
                <w:b/>
                <w:sz w:val="22"/>
                <w:szCs w:val="22"/>
                <w:lang w:val="en-US"/>
              </w:rPr>
              <w:t>(*) See Legend.</w:t>
            </w:r>
          </w:p>
        </w:tc>
      </w:tr>
      <w:tr w:rsidR="00723566" w:rsidRPr="00C053D3" w:rsidTr="00A36BE9">
        <w:tc>
          <w:tcPr>
            <w:tcW w:w="1594" w:type="dxa"/>
          </w:tcPr>
          <w:p w:rsidR="0072356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.3</w:t>
            </w:r>
          </w:p>
        </w:tc>
        <w:tc>
          <w:tcPr>
            <w:tcW w:w="990" w:type="dxa"/>
            <w:shd w:val="clear" w:color="auto" w:fill="FFFFFF"/>
          </w:tcPr>
          <w:p w:rsidR="0072356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15</w:t>
            </w:r>
          </w:p>
        </w:tc>
        <w:tc>
          <w:tcPr>
            <w:tcW w:w="810" w:type="dxa"/>
            <w:shd w:val="clear" w:color="auto" w:fill="FFFFFF" w:themeFill="background1"/>
          </w:tcPr>
          <w:p w:rsidR="0072356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4-bedroom Apartment at Riverton Park </w:t>
            </w:r>
            <w:r w:rsidR="0091489B">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.4</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16</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5-bedroom Apartment at Riverton Park </w:t>
            </w:r>
            <w:r w:rsidR="0091489B">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lastRenderedPageBreak/>
              <w:t>3.2.2.2.3</w:t>
            </w:r>
            <w:r w:rsidR="008621E0">
              <w:rPr>
                <w:rFonts w:ascii="Trebuchet MS" w:hAnsi="Trebuchet MS"/>
                <w:b/>
                <w:sz w:val="22"/>
                <w:szCs w:val="22"/>
              </w:rPr>
              <w:t>.5</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17</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6-bedroom Apartment at Riverton Park </w:t>
            </w:r>
            <w:r w:rsidR="0091489B">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.6</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18</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2-bedroom Apartment at Riverton Park </w:t>
            </w:r>
            <w:r w:rsidR="0091489B">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.7</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19</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3-bedroom Apartment at Riverton Park </w:t>
            </w:r>
            <w:r w:rsidR="000804E3">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.8</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20</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4-bedroom Apartment at Riverton Park </w:t>
            </w:r>
            <w:r w:rsidR="000804E3">
              <w:rPr>
                <w:rFonts w:ascii="Trebuchet MS" w:hAnsi="Trebuchet MS"/>
                <w:b/>
                <w:sz w:val="22"/>
                <w:szCs w:val="22"/>
                <w:lang w:val="en-US"/>
              </w:rPr>
              <w:t>(*) See Legend.</w:t>
            </w:r>
          </w:p>
        </w:tc>
      </w:tr>
      <w:tr w:rsidR="008F49E6" w:rsidRPr="00C053D3" w:rsidTr="00A36BE9">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.9</w:t>
            </w:r>
          </w:p>
        </w:tc>
        <w:tc>
          <w:tcPr>
            <w:tcW w:w="990" w:type="dxa"/>
            <w:shd w:val="clear" w:color="auto" w:fill="FFFFFF"/>
          </w:tcPr>
          <w:p w:rsidR="008F49E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21</w:t>
            </w:r>
          </w:p>
        </w:tc>
        <w:tc>
          <w:tcPr>
            <w:tcW w:w="810" w:type="dxa"/>
            <w:shd w:val="clear" w:color="auto" w:fill="FFFFFF" w:themeFill="background1"/>
          </w:tcPr>
          <w:p w:rsidR="008F49E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5-bedroom Apartment at Riverton Park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3.2.2.2.3</w:t>
            </w:r>
            <w:r w:rsidR="008621E0">
              <w:rPr>
                <w:rFonts w:ascii="Trebuchet MS" w:hAnsi="Trebuchet MS"/>
                <w:b/>
                <w:sz w:val="22"/>
                <w:szCs w:val="22"/>
              </w:rPr>
              <w:t>.10</w:t>
            </w:r>
          </w:p>
        </w:tc>
        <w:tc>
          <w:tcPr>
            <w:tcW w:w="990" w:type="dxa"/>
            <w:shd w:val="clear" w:color="auto" w:fill="FFFFFF"/>
          </w:tcPr>
          <w:p w:rsidR="00723566" w:rsidRPr="008F49E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22</w:t>
            </w:r>
          </w:p>
        </w:tc>
        <w:tc>
          <w:tcPr>
            <w:tcW w:w="810" w:type="dxa"/>
            <w:shd w:val="clear" w:color="auto" w:fill="FFFFFF" w:themeFill="background1"/>
          </w:tcPr>
          <w:p w:rsidR="00723566" w:rsidRPr="00390264" w:rsidRDefault="008F49E6"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8F49E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8F49E6"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6-bedroom Apartment at Riverton Park </w:t>
            </w:r>
            <w:r w:rsidR="000804E3">
              <w:rPr>
                <w:rFonts w:ascii="Trebuchet MS" w:hAnsi="Trebuchet MS"/>
                <w:b/>
                <w:sz w:val="22"/>
                <w:szCs w:val="22"/>
                <w:lang w:val="en-US"/>
              </w:rPr>
              <w:t>(*) See Legend.</w:t>
            </w:r>
          </w:p>
        </w:tc>
      </w:tr>
      <w:tr w:rsidR="008F49E6" w:rsidRPr="00C053D3" w:rsidTr="008621E0">
        <w:tc>
          <w:tcPr>
            <w:tcW w:w="1594" w:type="dxa"/>
          </w:tcPr>
          <w:p w:rsidR="008F49E6" w:rsidRPr="001D0DA8" w:rsidRDefault="008F49E6" w:rsidP="00D93CF9">
            <w:pPr>
              <w:spacing w:before="20" w:after="20"/>
              <w:contextualSpacing/>
              <w:rPr>
                <w:rFonts w:ascii="Trebuchet MS" w:hAnsi="Trebuchet MS"/>
                <w:b/>
                <w:sz w:val="22"/>
                <w:szCs w:val="22"/>
              </w:rPr>
            </w:pPr>
            <w:r>
              <w:rPr>
                <w:rFonts w:ascii="Trebuchet MS" w:hAnsi="Trebuchet MS"/>
                <w:b/>
                <w:sz w:val="22"/>
                <w:szCs w:val="22"/>
              </w:rPr>
              <w:t>3.2.2.2.4</w:t>
            </w:r>
          </w:p>
        </w:tc>
        <w:tc>
          <w:tcPr>
            <w:tcW w:w="6930" w:type="dxa"/>
            <w:gridSpan w:val="4"/>
            <w:shd w:val="clear" w:color="auto" w:fill="D9D9D9" w:themeFill="background1" w:themeFillShade="D9"/>
          </w:tcPr>
          <w:p w:rsidR="0092253E" w:rsidRDefault="008F49E6"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Front Street</w:t>
            </w:r>
          </w:p>
          <w:p w:rsidR="008F49E6" w:rsidRDefault="008F49E6" w:rsidP="0092253E">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34 West Presumpscot, Portland, ME 04103</w:t>
            </w:r>
          </w:p>
          <w:p w:rsidR="0092253E" w:rsidRPr="0092253E" w:rsidRDefault="0092253E" w:rsidP="0092253E">
            <w:pPr>
              <w:pStyle w:val="BodyTextIndent"/>
              <w:tabs>
                <w:tab w:val="clear" w:pos="1440"/>
              </w:tabs>
              <w:spacing w:before="20" w:after="20"/>
              <w:ind w:left="0"/>
              <w:contextualSpacing/>
              <w:jc w:val="center"/>
              <w:rPr>
                <w:rFonts w:ascii="Trebuchet MS" w:hAnsi="Trebuchet MS"/>
                <w:sz w:val="22"/>
                <w:szCs w:val="22"/>
                <w:lang w:val="en-US"/>
              </w:rPr>
            </w:pPr>
            <w:r w:rsidRPr="0092253E">
              <w:rPr>
                <w:rFonts w:ascii="Trebuchet MS" w:hAnsi="Trebuchet MS"/>
                <w:sz w:val="22"/>
                <w:szCs w:val="22"/>
                <w:lang w:val="en-US"/>
              </w:rPr>
              <w:t xml:space="preserve">Anticipated number On-site Moves: </w:t>
            </w:r>
            <w:r>
              <w:rPr>
                <w:rFonts w:ascii="Trebuchet MS" w:hAnsi="Trebuchet MS"/>
                <w:sz w:val="22"/>
                <w:szCs w:val="22"/>
                <w:lang w:val="en-US"/>
              </w:rPr>
              <w:t>15</w:t>
            </w:r>
          </w:p>
          <w:p w:rsidR="0092253E" w:rsidRPr="00390264" w:rsidRDefault="0092253E" w:rsidP="0092253E">
            <w:pPr>
              <w:pStyle w:val="BodyTextIndent"/>
              <w:tabs>
                <w:tab w:val="clear" w:pos="1440"/>
              </w:tabs>
              <w:spacing w:before="20" w:after="20"/>
              <w:ind w:left="0"/>
              <w:contextualSpacing/>
              <w:jc w:val="center"/>
              <w:rPr>
                <w:rFonts w:ascii="Trebuchet MS" w:hAnsi="Trebuchet MS"/>
                <w:b/>
                <w:sz w:val="22"/>
                <w:szCs w:val="22"/>
                <w:lang w:val="en-US"/>
              </w:rPr>
            </w:pPr>
            <w:r w:rsidRPr="0092253E">
              <w:rPr>
                <w:rFonts w:ascii="Trebuchet MS" w:hAnsi="Trebuchet MS"/>
                <w:sz w:val="22"/>
                <w:szCs w:val="22"/>
                <w:lang w:val="en-US"/>
              </w:rPr>
              <w:t xml:space="preserve">Anticipated number of Off-site Moves: </w:t>
            </w:r>
            <w:r>
              <w:rPr>
                <w:rFonts w:ascii="Trebuchet MS" w:hAnsi="Trebuchet MS"/>
                <w:sz w:val="22"/>
                <w:szCs w:val="22"/>
                <w:lang w:val="en-US"/>
              </w:rPr>
              <w:t>60</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3.2.2.2.4</w:t>
            </w:r>
            <w:r w:rsidR="00EE7153">
              <w:rPr>
                <w:rFonts w:ascii="Trebuchet MS" w:hAnsi="Trebuchet MS"/>
                <w:b/>
                <w:sz w:val="22"/>
                <w:szCs w:val="22"/>
              </w:rPr>
              <w:t>.1</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23</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3-bedroom Apartment at Front Street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3.2.2.2.4</w:t>
            </w:r>
            <w:r w:rsidR="00EE7153">
              <w:rPr>
                <w:rFonts w:ascii="Trebuchet MS" w:hAnsi="Trebuchet MS"/>
                <w:b/>
                <w:sz w:val="22"/>
                <w:szCs w:val="22"/>
              </w:rPr>
              <w:t>.2</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24</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4-bedroom Apartment at Front Street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3.2.2.2.4</w:t>
            </w:r>
            <w:r w:rsidR="00EE7153">
              <w:rPr>
                <w:rFonts w:ascii="Trebuchet MS" w:hAnsi="Trebuchet MS"/>
                <w:b/>
                <w:sz w:val="22"/>
                <w:szCs w:val="22"/>
              </w:rPr>
              <w:t>.3</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25</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On-site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5-bedroom Apartment at Front Street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3.2.2.2.4</w:t>
            </w:r>
            <w:r w:rsidR="00EE7153">
              <w:rPr>
                <w:rFonts w:ascii="Trebuchet MS" w:hAnsi="Trebuchet MS"/>
                <w:b/>
                <w:sz w:val="22"/>
                <w:szCs w:val="22"/>
              </w:rPr>
              <w:t>.4</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26</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3-bedroom Apartment at Front Street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3.2.2.2.4</w:t>
            </w:r>
            <w:r w:rsidR="00EE7153">
              <w:rPr>
                <w:rFonts w:ascii="Trebuchet MS" w:hAnsi="Trebuchet MS"/>
                <w:b/>
                <w:sz w:val="22"/>
                <w:szCs w:val="22"/>
              </w:rPr>
              <w:t>.5</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27</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4-bedroom Apartment at Front Street </w:t>
            </w:r>
            <w:r w:rsidR="000804E3">
              <w:rPr>
                <w:rFonts w:ascii="Trebuchet MS" w:hAnsi="Trebuchet MS"/>
                <w:b/>
                <w:sz w:val="22"/>
                <w:szCs w:val="22"/>
                <w:lang w:val="en-US"/>
              </w:rPr>
              <w:t>(*) See Legend.</w:t>
            </w:r>
          </w:p>
        </w:tc>
      </w:tr>
      <w:tr w:rsidR="00723566" w:rsidRPr="00C053D3" w:rsidTr="00A36BE9">
        <w:tc>
          <w:tcPr>
            <w:tcW w:w="1594" w:type="dxa"/>
          </w:tcPr>
          <w:p w:rsidR="00723566"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lastRenderedPageBreak/>
              <w:t>3.2.2.2.4</w:t>
            </w:r>
            <w:r w:rsidR="00EE7153">
              <w:rPr>
                <w:rFonts w:ascii="Trebuchet MS" w:hAnsi="Trebuchet MS"/>
                <w:b/>
                <w:sz w:val="22"/>
                <w:szCs w:val="22"/>
              </w:rPr>
              <w:t>.6</w:t>
            </w:r>
          </w:p>
        </w:tc>
        <w:tc>
          <w:tcPr>
            <w:tcW w:w="990" w:type="dxa"/>
            <w:shd w:val="clear" w:color="auto" w:fill="FFFFFF"/>
          </w:tcPr>
          <w:p w:rsidR="00723566" w:rsidRPr="00EE7153"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28</w:t>
            </w:r>
          </w:p>
        </w:tc>
        <w:tc>
          <w:tcPr>
            <w:tcW w:w="810" w:type="dxa"/>
            <w:shd w:val="clear" w:color="auto" w:fill="FFFFFF" w:themeFill="background1"/>
          </w:tcPr>
          <w:p w:rsidR="00723566" w:rsidRPr="00390264" w:rsidRDefault="00EE715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723566" w:rsidRDefault="00EE715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723566" w:rsidRPr="00390264" w:rsidRDefault="00EE7153"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Off-site</w:t>
            </w:r>
            <w:r w:rsidRPr="00390264">
              <w:rPr>
                <w:rFonts w:ascii="Trebuchet MS" w:hAnsi="Trebuchet MS"/>
                <w:b/>
                <w:sz w:val="22"/>
                <w:szCs w:val="22"/>
                <w:lang w:val="en-US"/>
              </w:rPr>
              <w:t xml:space="preserve"> </w:t>
            </w:r>
            <w:r>
              <w:rPr>
                <w:rFonts w:ascii="Trebuchet MS" w:hAnsi="Trebuchet MS"/>
                <w:b/>
                <w:sz w:val="22"/>
                <w:szCs w:val="22"/>
                <w:lang w:val="en-US"/>
              </w:rPr>
              <w:t xml:space="preserve">Moving Services for a 5-bedroom Apartment at Front Street </w:t>
            </w:r>
            <w:r w:rsidR="000804E3">
              <w:rPr>
                <w:rFonts w:ascii="Trebuchet MS" w:hAnsi="Trebuchet MS"/>
                <w:b/>
                <w:sz w:val="22"/>
                <w:szCs w:val="22"/>
                <w:lang w:val="en-US"/>
              </w:rPr>
              <w:t>(*) See Legend.</w:t>
            </w:r>
          </w:p>
        </w:tc>
      </w:tr>
      <w:tr w:rsidR="005D73C1" w:rsidRPr="00C053D3" w:rsidTr="005D73C1">
        <w:tc>
          <w:tcPr>
            <w:tcW w:w="1594" w:type="dxa"/>
          </w:tcPr>
          <w:p w:rsidR="005D73C1" w:rsidRDefault="005D73C1" w:rsidP="00D93CF9">
            <w:pPr>
              <w:spacing w:before="20" w:after="20"/>
              <w:contextualSpacing/>
              <w:rPr>
                <w:rFonts w:ascii="Trebuchet MS" w:hAnsi="Trebuchet MS"/>
                <w:b/>
                <w:sz w:val="22"/>
                <w:szCs w:val="22"/>
              </w:rPr>
            </w:pPr>
            <w:r>
              <w:rPr>
                <w:rFonts w:ascii="Trebuchet MS" w:hAnsi="Trebuchet MS"/>
                <w:b/>
                <w:sz w:val="22"/>
                <w:szCs w:val="22"/>
              </w:rPr>
              <w:t>3.2.2.2.5</w:t>
            </w:r>
          </w:p>
        </w:tc>
        <w:tc>
          <w:tcPr>
            <w:tcW w:w="6930" w:type="dxa"/>
            <w:gridSpan w:val="4"/>
            <w:shd w:val="clear" w:color="auto" w:fill="D9D9D9" w:themeFill="background1" w:themeFillShade="D9"/>
          </w:tcPr>
          <w:p w:rsidR="005D73C1" w:rsidRPr="00F030B3" w:rsidRDefault="005D73C1" w:rsidP="0092253E">
            <w:pPr>
              <w:pStyle w:val="BodyTextIndent"/>
              <w:tabs>
                <w:tab w:val="clear" w:pos="1440"/>
              </w:tabs>
              <w:spacing w:before="20" w:after="20"/>
              <w:ind w:left="0"/>
              <w:contextualSpacing/>
              <w:jc w:val="center"/>
              <w:rPr>
                <w:rFonts w:ascii="Trebuchet MS" w:hAnsi="Trebuchet MS"/>
                <w:b/>
                <w:sz w:val="22"/>
                <w:szCs w:val="22"/>
                <w:lang w:val="en-US"/>
              </w:rPr>
            </w:pPr>
            <w:r w:rsidRPr="00F030B3">
              <w:rPr>
                <w:rFonts w:ascii="Trebuchet MS" w:hAnsi="Trebuchet MS"/>
                <w:b/>
                <w:sz w:val="22"/>
                <w:szCs w:val="22"/>
                <w:lang w:val="en-US"/>
              </w:rPr>
              <w:t>47 Boyd Street, Portland, ME 04101</w:t>
            </w:r>
          </w:p>
          <w:p w:rsidR="0092253E" w:rsidRPr="00F030B3" w:rsidRDefault="0092253E" w:rsidP="0092253E">
            <w:pPr>
              <w:pStyle w:val="BodyTextIndent"/>
              <w:tabs>
                <w:tab w:val="clear" w:pos="1440"/>
              </w:tabs>
              <w:spacing w:before="20" w:after="20"/>
              <w:ind w:left="0"/>
              <w:contextualSpacing/>
              <w:jc w:val="center"/>
              <w:rPr>
                <w:rFonts w:ascii="Trebuchet MS" w:hAnsi="Trebuchet MS"/>
                <w:sz w:val="22"/>
                <w:szCs w:val="22"/>
                <w:lang w:val="en-US"/>
              </w:rPr>
            </w:pPr>
            <w:r w:rsidRPr="00F030B3">
              <w:rPr>
                <w:rFonts w:ascii="Trebuchet MS" w:hAnsi="Trebuchet MS"/>
                <w:sz w:val="22"/>
                <w:szCs w:val="22"/>
                <w:lang w:val="en-US"/>
              </w:rPr>
              <w:t>Anticipated number On-site Moves: 0</w:t>
            </w:r>
          </w:p>
          <w:p w:rsidR="0092253E" w:rsidRPr="00F030B3" w:rsidRDefault="0092253E" w:rsidP="0092253E">
            <w:pPr>
              <w:pStyle w:val="BodyTextIndent"/>
              <w:tabs>
                <w:tab w:val="clear" w:pos="1440"/>
              </w:tabs>
              <w:spacing w:before="20" w:after="20"/>
              <w:ind w:left="0"/>
              <w:contextualSpacing/>
              <w:jc w:val="center"/>
              <w:rPr>
                <w:rFonts w:ascii="Trebuchet MS" w:hAnsi="Trebuchet MS"/>
                <w:b/>
                <w:sz w:val="22"/>
                <w:szCs w:val="22"/>
                <w:lang w:val="en-US"/>
              </w:rPr>
            </w:pPr>
            <w:r w:rsidRPr="00F030B3">
              <w:rPr>
                <w:rFonts w:ascii="Trebuchet MS" w:hAnsi="Trebuchet MS"/>
                <w:sz w:val="22"/>
                <w:szCs w:val="22"/>
                <w:lang w:val="en-US"/>
              </w:rPr>
              <w:t>Anticipated number of Off-site Moves: 4</w:t>
            </w:r>
          </w:p>
        </w:tc>
      </w:tr>
      <w:tr w:rsidR="005D73C1" w:rsidRPr="00C053D3" w:rsidTr="00A36BE9">
        <w:tc>
          <w:tcPr>
            <w:tcW w:w="1594" w:type="dxa"/>
          </w:tcPr>
          <w:p w:rsidR="005D73C1" w:rsidRDefault="00CC3D5A" w:rsidP="00D93CF9">
            <w:pPr>
              <w:spacing w:before="20" w:after="20"/>
              <w:contextualSpacing/>
              <w:rPr>
                <w:rFonts w:ascii="Trebuchet MS" w:hAnsi="Trebuchet MS"/>
                <w:b/>
                <w:sz w:val="22"/>
                <w:szCs w:val="22"/>
              </w:rPr>
            </w:pPr>
            <w:r>
              <w:rPr>
                <w:rFonts w:ascii="Trebuchet MS" w:hAnsi="Trebuchet MS"/>
                <w:b/>
                <w:sz w:val="22"/>
                <w:szCs w:val="22"/>
              </w:rPr>
              <w:t>3.2.2.2.5.1</w:t>
            </w:r>
          </w:p>
        </w:tc>
        <w:tc>
          <w:tcPr>
            <w:tcW w:w="990" w:type="dxa"/>
            <w:shd w:val="clear" w:color="auto" w:fill="FFFFFF"/>
          </w:tcPr>
          <w:p w:rsidR="005D73C1" w:rsidRPr="00F030B3" w:rsidRDefault="005D73C1" w:rsidP="00D93CF9">
            <w:pPr>
              <w:pStyle w:val="BodyTextIndent"/>
              <w:tabs>
                <w:tab w:val="clear" w:pos="1440"/>
              </w:tabs>
              <w:spacing w:before="20" w:after="20"/>
              <w:ind w:left="0"/>
              <w:contextualSpacing/>
              <w:jc w:val="center"/>
              <w:rPr>
                <w:rFonts w:ascii="Trebuchet MS" w:hAnsi="Trebuchet MS"/>
                <w:b/>
                <w:sz w:val="22"/>
                <w:szCs w:val="22"/>
                <w:lang w:val="en-US"/>
              </w:rPr>
            </w:pPr>
            <w:r w:rsidRPr="00F030B3">
              <w:rPr>
                <w:rFonts w:ascii="Trebuchet MS" w:hAnsi="Trebuchet MS"/>
                <w:b/>
                <w:sz w:val="22"/>
                <w:szCs w:val="22"/>
                <w:lang w:val="en-US"/>
              </w:rPr>
              <w:t>29</w:t>
            </w:r>
          </w:p>
        </w:tc>
        <w:tc>
          <w:tcPr>
            <w:tcW w:w="810" w:type="dxa"/>
            <w:shd w:val="clear" w:color="auto" w:fill="FFFFFF" w:themeFill="background1"/>
          </w:tcPr>
          <w:p w:rsidR="005D73C1" w:rsidRPr="00F030B3" w:rsidRDefault="00CC3D5A"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5D73C1" w:rsidRPr="00F030B3" w:rsidRDefault="00CC3D5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5D73C1" w:rsidRPr="00F030B3" w:rsidRDefault="00170EF7" w:rsidP="00E41886">
            <w:pPr>
              <w:pStyle w:val="BodyTextIndent"/>
              <w:tabs>
                <w:tab w:val="clear" w:pos="1440"/>
              </w:tabs>
              <w:spacing w:before="20" w:after="20"/>
              <w:ind w:left="0"/>
              <w:contextualSpacing/>
              <w:rPr>
                <w:rFonts w:ascii="Trebuchet MS" w:hAnsi="Trebuchet MS"/>
                <w:b/>
                <w:sz w:val="22"/>
                <w:szCs w:val="22"/>
                <w:lang w:val="en-US"/>
              </w:rPr>
            </w:pPr>
            <w:r w:rsidRPr="00F030B3">
              <w:rPr>
                <w:rFonts w:ascii="Trebuchet MS" w:hAnsi="Trebuchet MS"/>
                <w:b/>
                <w:sz w:val="22"/>
                <w:szCs w:val="22"/>
                <w:lang w:val="en-US"/>
              </w:rPr>
              <w:t xml:space="preserve">Firm-fixed Fee to provide Off-site Moving Services for a 1-bedroom Apartment at 47 Boyd Street </w:t>
            </w:r>
            <w:r w:rsidR="000804E3">
              <w:rPr>
                <w:rFonts w:ascii="Trebuchet MS" w:hAnsi="Trebuchet MS"/>
                <w:b/>
                <w:sz w:val="22"/>
                <w:szCs w:val="22"/>
                <w:lang w:val="en-US"/>
              </w:rPr>
              <w:t>(*) See Legend.</w:t>
            </w:r>
          </w:p>
        </w:tc>
      </w:tr>
      <w:tr w:rsidR="008A5BA2" w:rsidRPr="00C053D3" w:rsidTr="00A36BE9">
        <w:tc>
          <w:tcPr>
            <w:tcW w:w="1594" w:type="dxa"/>
          </w:tcPr>
          <w:p w:rsidR="008A5BA2" w:rsidRDefault="00CC3D5A" w:rsidP="00D93CF9">
            <w:pPr>
              <w:spacing w:before="20" w:after="20"/>
              <w:contextualSpacing/>
              <w:rPr>
                <w:rFonts w:ascii="Trebuchet MS" w:hAnsi="Trebuchet MS"/>
                <w:b/>
                <w:sz w:val="22"/>
                <w:szCs w:val="22"/>
              </w:rPr>
            </w:pPr>
            <w:r>
              <w:rPr>
                <w:rFonts w:ascii="Trebuchet MS" w:hAnsi="Trebuchet MS"/>
                <w:b/>
                <w:sz w:val="22"/>
                <w:szCs w:val="22"/>
              </w:rPr>
              <w:t>3.2.2.2.5.2</w:t>
            </w:r>
          </w:p>
        </w:tc>
        <w:tc>
          <w:tcPr>
            <w:tcW w:w="990" w:type="dxa"/>
            <w:shd w:val="clear" w:color="auto" w:fill="FFFFFF"/>
          </w:tcPr>
          <w:p w:rsidR="008A5BA2" w:rsidRPr="00F030B3" w:rsidRDefault="00F030B3" w:rsidP="00D93CF9">
            <w:pPr>
              <w:pStyle w:val="BodyTextIndent"/>
              <w:tabs>
                <w:tab w:val="clear" w:pos="1440"/>
              </w:tabs>
              <w:spacing w:before="20" w:after="20"/>
              <w:ind w:left="0"/>
              <w:contextualSpacing/>
              <w:jc w:val="center"/>
              <w:rPr>
                <w:rFonts w:ascii="Trebuchet MS" w:hAnsi="Trebuchet MS"/>
                <w:b/>
                <w:sz w:val="22"/>
                <w:szCs w:val="22"/>
                <w:lang w:val="en-US"/>
              </w:rPr>
            </w:pPr>
            <w:r w:rsidRPr="00F030B3">
              <w:rPr>
                <w:rFonts w:ascii="Trebuchet MS" w:hAnsi="Trebuchet MS"/>
                <w:b/>
                <w:sz w:val="22"/>
                <w:szCs w:val="22"/>
                <w:lang w:val="en-US"/>
              </w:rPr>
              <w:t>30</w:t>
            </w:r>
          </w:p>
        </w:tc>
        <w:tc>
          <w:tcPr>
            <w:tcW w:w="810" w:type="dxa"/>
            <w:shd w:val="clear" w:color="auto" w:fill="FFFFFF" w:themeFill="background1"/>
          </w:tcPr>
          <w:p w:rsidR="008A5BA2" w:rsidRPr="00F030B3" w:rsidRDefault="00CC3D5A"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A5BA2" w:rsidRPr="00F030B3" w:rsidRDefault="00CC3D5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A5BA2" w:rsidRPr="00F030B3" w:rsidRDefault="00170EF7" w:rsidP="00E41886">
            <w:pPr>
              <w:pStyle w:val="BodyTextIndent"/>
              <w:tabs>
                <w:tab w:val="clear" w:pos="1440"/>
              </w:tabs>
              <w:spacing w:before="20" w:after="20"/>
              <w:ind w:left="0"/>
              <w:contextualSpacing/>
              <w:rPr>
                <w:rFonts w:ascii="Trebuchet MS" w:hAnsi="Trebuchet MS"/>
                <w:b/>
                <w:sz w:val="22"/>
                <w:szCs w:val="22"/>
                <w:lang w:val="en-US"/>
              </w:rPr>
            </w:pPr>
            <w:r w:rsidRPr="00F030B3">
              <w:rPr>
                <w:rFonts w:ascii="Trebuchet MS" w:hAnsi="Trebuchet MS"/>
                <w:b/>
                <w:sz w:val="22"/>
                <w:szCs w:val="22"/>
                <w:lang w:val="en-US"/>
              </w:rPr>
              <w:t xml:space="preserve">Firm-fixed Fee to provide Off-site Moving Services for a 2-bedroom Apartment at 47 Boyd Street </w:t>
            </w:r>
            <w:r w:rsidR="000804E3">
              <w:rPr>
                <w:rFonts w:ascii="Trebuchet MS" w:hAnsi="Trebuchet MS"/>
                <w:b/>
                <w:sz w:val="22"/>
                <w:szCs w:val="22"/>
                <w:lang w:val="en-US"/>
              </w:rPr>
              <w:t>(*) See Legend.</w:t>
            </w:r>
          </w:p>
        </w:tc>
      </w:tr>
      <w:tr w:rsidR="008621E0" w:rsidRPr="00C053D3" w:rsidTr="008621E0">
        <w:tc>
          <w:tcPr>
            <w:tcW w:w="1594" w:type="dxa"/>
          </w:tcPr>
          <w:p w:rsidR="008621E0" w:rsidRPr="001D0DA8" w:rsidRDefault="008621E0" w:rsidP="00D93CF9">
            <w:pPr>
              <w:spacing w:before="20" w:after="20"/>
              <w:contextualSpacing/>
              <w:rPr>
                <w:rFonts w:ascii="Trebuchet MS" w:hAnsi="Trebuchet MS"/>
                <w:b/>
                <w:sz w:val="22"/>
                <w:szCs w:val="22"/>
              </w:rPr>
            </w:pPr>
            <w:r>
              <w:rPr>
                <w:rFonts w:ascii="Trebuchet MS" w:hAnsi="Trebuchet MS"/>
                <w:b/>
                <w:sz w:val="22"/>
                <w:szCs w:val="22"/>
              </w:rPr>
              <w:t>3.2.2.2.</w:t>
            </w:r>
            <w:r w:rsidR="005D73C1">
              <w:rPr>
                <w:rFonts w:ascii="Trebuchet MS" w:hAnsi="Trebuchet MS"/>
                <w:b/>
                <w:sz w:val="22"/>
                <w:szCs w:val="22"/>
              </w:rPr>
              <w:t>6</w:t>
            </w:r>
          </w:p>
        </w:tc>
        <w:tc>
          <w:tcPr>
            <w:tcW w:w="6930" w:type="dxa"/>
            <w:gridSpan w:val="4"/>
            <w:shd w:val="clear" w:color="auto" w:fill="D9D9D9" w:themeFill="background1" w:themeFillShade="D9"/>
          </w:tcPr>
          <w:p w:rsidR="008621E0" w:rsidRPr="00390264" w:rsidRDefault="00653479" w:rsidP="00CC3D5A">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 xml:space="preserve">Lot #1: </w:t>
            </w:r>
            <w:r w:rsidR="00D610F6">
              <w:rPr>
                <w:rFonts w:ascii="Trebuchet MS" w:hAnsi="Trebuchet MS"/>
                <w:b/>
                <w:sz w:val="22"/>
                <w:szCs w:val="22"/>
                <w:lang w:val="en-US"/>
              </w:rPr>
              <w:t>Potential Additional Moving Service Fees</w:t>
            </w:r>
          </w:p>
        </w:tc>
      </w:tr>
      <w:tr w:rsidR="008F49E6" w:rsidRPr="00C053D3" w:rsidTr="00A36BE9">
        <w:tc>
          <w:tcPr>
            <w:tcW w:w="1594" w:type="dxa"/>
          </w:tcPr>
          <w:p w:rsidR="008F49E6" w:rsidRPr="001D0DA8" w:rsidRDefault="00780D73" w:rsidP="00D93CF9">
            <w:pPr>
              <w:spacing w:before="20" w:after="20"/>
              <w:contextualSpacing/>
              <w:rPr>
                <w:rFonts w:ascii="Trebuchet MS" w:hAnsi="Trebuchet MS"/>
                <w:b/>
                <w:sz w:val="22"/>
                <w:szCs w:val="22"/>
              </w:rPr>
            </w:pPr>
            <w:r>
              <w:rPr>
                <w:rFonts w:ascii="Trebuchet MS" w:hAnsi="Trebuchet MS"/>
                <w:b/>
                <w:sz w:val="22"/>
                <w:szCs w:val="22"/>
              </w:rPr>
              <w:t>3.2.2.2.6.1</w:t>
            </w:r>
          </w:p>
        </w:tc>
        <w:tc>
          <w:tcPr>
            <w:tcW w:w="990" w:type="dxa"/>
            <w:shd w:val="clear" w:color="auto" w:fill="FFFFFF"/>
          </w:tcPr>
          <w:p w:rsidR="008F49E6" w:rsidRPr="00855294" w:rsidRDefault="00FA31DB"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31</w:t>
            </w:r>
          </w:p>
        </w:tc>
        <w:tc>
          <w:tcPr>
            <w:tcW w:w="810" w:type="dxa"/>
            <w:shd w:val="clear" w:color="auto" w:fill="FFFFFF" w:themeFill="background1"/>
          </w:tcPr>
          <w:p w:rsidR="008F49E6" w:rsidRPr="00855294" w:rsidRDefault="00D610F6" w:rsidP="00D93CF9">
            <w:pPr>
              <w:spacing w:before="20" w:after="20"/>
              <w:contextualSpacing/>
              <w:jc w:val="center"/>
              <w:rPr>
                <w:rFonts w:ascii="Trebuchet MS" w:hAnsi="Trebuchet MS"/>
                <w:b/>
                <w:sz w:val="22"/>
                <w:szCs w:val="22"/>
              </w:rPr>
            </w:pPr>
            <w:r w:rsidRPr="00855294">
              <w:rPr>
                <w:rFonts w:ascii="Trebuchet MS" w:hAnsi="Trebuchet MS"/>
                <w:b/>
                <w:sz w:val="22"/>
                <w:szCs w:val="22"/>
              </w:rPr>
              <w:t>1</w:t>
            </w:r>
            <w:r w:rsidR="00FA31DB" w:rsidRPr="00855294">
              <w:rPr>
                <w:rFonts w:ascii="Trebuchet MS" w:hAnsi="Trebuchet MS"/>
                <w:b/>
                <w:sz w:val="22"/>
                <w:szCs w:val="22"/>
              </w:rPr>
              <w:t>000</w:t>
            </w:r>
          </w:p>
        </w:tc>
        <w:tc>
          <w:tcPr>
            <w:tcW w:w="990" w:type="dxa"/>
            <w:shd w:val="clear" w:color="auto" w:fill="FFFFFF" w:themeFill="background1"/>
          </w:tcPr>
          <w:p w:rsidR="008F49E6"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Miles</w:t>
            </w:r>
          </w:p>
        </w:tc>
        <w:tc>
          <w:tcPr>
            <w:tcW w:w="4140" w:type="dxa"/>
            <w:shd w:val="clear" w:color="auto" w:fill="FFFFFF" w:themeFill="background1"/>
          </w:tcPr>
          <w:p w:rsidR="008F49E6" w:rsidRPr="00390264" w:rsidRDefault="00D610F6"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Price per miles for Off-site moves more than 20 miles (Optional).</w:t>
            </w:r>
          </w:p>
        </w:tc>
      </w:tr>
      <w:tr w:rsidR="00D610F6" w:rsidRPr="00C053D3" w:rsidTr="00A36BE9">
        <w:tc>
          <w:tcPr>
            <w:tcW w:w="1594" w:type="dxa"/>
          </w:tcPr>
          <w:p w:rsidR="00D610F6" w:rsidRPr="001D0DA8" w:rsidRDefault="00780D73" w:rsidP="00D93CF9">
            <w:pPr>
              <w:spacing w:before="20" w:after="20"/>
              <w:contextualSpacing/>
              <w:rPr>
                <w:rFonts w:ascii="Trebuchet MS" w:hAnsi="Trebuchet MS"/>
                <w:b/>
                <w:sz w:val="22"/>
                <w:szCs w:val="22"/>
              </w:rPr>
            </w:pPr>
            <w:r>
              <w:rPr>
                <w:rFonts w:ascii="Trebuchet MS" w:hAnsi="Trebuchet MS"/>
                <w:b/>
                <w:sz w:val="22"/>
                <w:szCs w:val="22"/>
              </w:rPr>
              <w:t>3.2.2.2.6.2</w:t>
            </w:r>
          </w:p>
        </w:tc>
        <w:tc>
          <w:tcPr>
            <w:tcW w:w="990" w:type="dxa"/>
            <w:shd w:val="clear" w:color="auto" w:fill="FFFFFF"/>
          </w:tcPr>
          <w:p w:rsidR="00D610F6" w:rsidRPr="00855294" w:rsidRDefault="00FA31DB"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32</w:t>
            </w:r>
          </w:p>
        </w:tc>
        <w:tc>
          <w:tcPr>
            <w:tcW w:w="810" w:type="dxa"/>
            <w:shd w:val="clear" w:color="auto" w:fill="FFFFFF" w:themeFill="background1"/>
          </w:tcPr>
          <w:p w:rsidR="00D610F6" w:rsidRPr="00855294" w:rsidRDefault="00FA31DB" w:rsidP="00D93CF9">
            <w:pPr>
              <w:spacing w:before="20" w:after="20"/>
              <w:contextualSpacing/>
              <w:jc w:val="center"/>
              <w:rPr>
                <w:rFonts w:ascii="Trebuchet MS" w:hAnsi="Trebuchet MS"/>
                <w:b/>
                <w:sz w:val="22"/>
                <w:szCs w:val="22"/>
              </w:rPr>
            </w:pPr>
            <w:r w:rsidRPr="00855294">
              <w:rPr>
                <w:rFonts w:ascii="Trebuchet MS" w:hAnsi="Trebuchet MS"/>
                <w:b/>
                <w:sz w:val="22"/>
                <w:szCs w:val="22"/>
              </w:rPr>
              <w:t>100</w:t>
            </w:r>
          </w:p>
        </w:tc>
        <w:tc>
          <w:tcPr>
            <w:tcW w:w="990" w:type="dxa"/>
            <w:shd w:val="clear" w:color="auto" w:fill="FFFFFF" w:themeFill="background1"/>
          </w:tcPr>
          <w:p w:rsidR="00D610F6"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Hours</w:t>
            </w:r>
          </w:p>
        </w:tc>
        <w:tc>
          <w:tcPr>
            <w:tcW w:w="4140" w:type="dxa"/>
            <w:shd w:val="clear" w:color="auto" w:fill="FFFFFF" w:themeFill="background1"/>
          </w:tcPr>
          <w:p w:rsidR="00D610F6" w:rsidRDefault="00D610F6"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Price per hou</w:t>
            </w:r>
            <w:r w:rsidR="00E36E1F">
              <w:rPr>
                <w:rFonts w:ascii="Trebuchet MS" w:hAnsi="Trebuchet MS"/>
                <w:b/>
                <w:sz w:val="22"/>
                <w:szCs w:val="22"/>
                <w:lang w:val="en-US"/>
              </w:rPr>
              <w:t xml:space="preserve">r for </w:t>
            </w:r>
            <w:r>
              <w:rPr>
                <w:rFonts w:ascii="Trebuchet MS" w:hAnsi="Trebuchet MS"/>
                <w:b/>
                <w:sz w:val="22"/>
                <w:szCs w:val="22"/>
                <w:lang w:val="en-US"/>
              </w:rPr>
              <w:t xml:space="preserve">Packing </w:t>
            </w:r>
            <w:r w:rsidR="00E36E1F">
              <w:rPr>
                <w:rFonts w:ascii="Trebuchet MS" w:hAnsi="Trebuchet MS"/>
                <w:b/>
                <w:sz w:val="22"/>
                <w:szCs w:val="22"/>
                <w:lang w:val="en-US"/>
              </w:rPr>
              <w:t>A</w:t>
            </w:r>
            <w:r>
              <w:rPr>
                <w:rFonts w:ascii="Trebuchet MS" w:hAnsi="Trebuchet MS"/>
                <w:b/>
                <w:sz w:val="22"/>
                <w:szCs w:val="22"/>
                <w:lang w:val="en-US"/>
              </w:rPr>
              <w:t xml:space="preserve">ssistance </w:t>
            </w:r>
            <w:r w:rsidR="00E36E1F">
              <w:rPr>
                <w:rFonts w:ascii="Trebuchet MS" w:hAnsi="Trebuchet MS"/>
                <w:b/>
                <w:sz w:val="22"/>
                <w:szCs w:val="22"/>
                <w:lang w:val="en-US"/>
              </w:rPr>
              <w:t>S</w:t>
            </w:r>
            <w:r>
              <w:rPr>
                <w:rFonts w:ascii="Trebuchet MS" w:hAnsi="Trebuchet MS"/>
                <w:b/>
                <w:sz w:val="22"/>
                <w:szCs w:val="22"/>
                <w:lang w:val="en-US"/>
              </w:rPr>
              <w:t>ervices</w:t>
            </w:r>
            <w:r w:rsidR="00E36E1F">
              <w:rPr>
                <w:rFonts w:ascii="Trebuchet MS" w:hAnsi="Trebuchet MS"/>
                <w:b/>
                <w:sz w:val="22"/>
                <w:szCs w:val="22"/>
                <w:lang w:val="en-US"/>
              </w:rPr>
              <w:t xml:space="preserve"> (Optional).</w:t>
            </w:r>
          </w:p>
        </w:tc>
      </w:tr>
      <w:tr w:rsidR="008F49E6" w:rsidRPr="00C053D3" w:rsidTr="00A36BE9">
        <w:tc>
          <w:tcPr>
            <w:tcW w:w="1594" w:type="dxa"/>
          </w:tcPr>
          <w:p w:rsidR="008F49E6" w:rsidRPr="001D0DA8" w:rsidRDefault="00780D73" w:rsidP="00D93CF9">
            <w:pPr>
              <w:spacing w:before="20" w:after="20"/>
              <w:contextualSpacing/>
              <w:rPr>
                <w:rFonts w:ascii="Trebuchet MS" w:hAnsi="Trebuchet MS"/>
                <w:b/>
                <w:sz w:val="22"/>
                <w:szCs w:val="22"/>
              </w:rPr>
            </w:pPr>
            <w:r>
              <w:rPr>
                <w:rFonts w:ascii="Trebuchet MS" w:hAnsi="Trebuchet MS"/>
                <w:b/>
                <w:sz w:val="22"/>
                <w:szCs w:val="22"/>
              </w:rPr>
              <w:t>3.2.2.2.6.3</w:t>
            </w:r>
          </w:p>
        </w:tc>
        <w:tc>
          <w:tcPr>
            <w:tcW w:w="990" w:type="dxa"/>
            <w:shd w:val="clear" w:color="auto" w:fill="FFFFFF"/>
          </w:tcPr>
          <w:p w:rsidR="008F49E6" w:rsidRPr="00855294" w:rsidRDefault="00FA31DB"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33</w:t>
            </w:r>
          </w:p>
        </w:tc>
        <w:tc>
          <w:tcPr>
            <w:tcW w:w="810" w:type="dxa"/>
            <w:shd w:val="clear" w:color="auto" w:fill="FFFFFF" w:themeFill="background1"/>
          </w:tcPr>
          <w:p w:rsidR="008F49E6" w:rsidRPr="00855294" w:rsidRDefault="00FA31DB" w:rsidP="00D93CF9">
            <w:pPr>
              <w:spacing w:before="20" w:after="20"/>
              <w:contextualSpacing/>
              <w:jc w:val="center"/>
              <w:rPr>
                <w:rFonts w:ascii="Trebuchet MS" w:hAnsi="Trebuchet MS"/>
                <w:b/>
                <w:sz w:val="22"/>
                <w:szCs w:val="22"/>
              </w:rPr>
            </w:pPr>
            <w:r w:rsidRPr="00855294">
              <w:rPr>
                <w:rFonts w:ascii="Trebuchet MS" w:hAnsi="Trebuchet MS"/>
                <w:b/>
                <w:sz w:val="22"/>
                <w:szCs w:val="22"/>
              </w:rPr>
              <w:t>5</w:t>
            </w:r>
          </w:p>
        </w:tc>
        <w:tc>
          <w:tcPr>
            <w:tcW w:w="990" w:type="dxa"/>
            <w:shd w:val="clear" w:color="auto" w:fill="FFFFFF" w:themeFill="background1"/>
          </w:tcPr>
          <w:p w:rsidR="008F49E6"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D610F6"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Premium for weekend moves (Optional).</w:t>
            </w:r>
          </w:p>
        </w:tc>
      </w:tr>
      <w:tr w:rsidR="008F49E6" w:rsidRPr="00C053D3" w:rsidTr="00A36BE9">
        <w:tc>
          <w:tcPr>
            <w:tcW w:w="1594" w:type="dxa"/>
          </w:tcPr>
          <w:p w:rsidR="008F49E6" w:rsidRPr="001D0DA8" w:rsidRDefault="00780D73" w:rsidP="00D93CF9">
            <w:pPr>
              <w:spacing w:before="20" w:after="20"/>
              <w:contextualSpacing/>
              <w:rPr>
                <w:rFonts w:ascii="Trebuchet MS" w:hAnsi="Trebuchet MS"/>
                <w:b/>
                <w:sz w:val="22"/>
                <w:szCs w:val="22"/>
              </w:rPr>
            </w:pPr>
            <w:r>
              <w:rPr>
                <w:rFonts w:ascii="Trebuchet MS" w:hAnsi="Trebuchet MS"/>
                <w:b/>
                <w:sz w:val="22"/>
                <w:szCs w:val="22"/>
              </w:rPr>
              <w:t>3.2.2.2.6.4</w:t>
            </w:r>
          </w:p>
        </w:tc>
        <w:tc>
          <w:tcPr>
            <w:tcW w:w="990" w:type="dxa"/>
            <w:shd w:val="clear" w:color="auto" w:fill="FFFFFF"/>
          </w:tcPr>
          <w:p w:rsidR="008F49E6" w:rsidRPr="00855294" w:rsidRDefault="00FA31DB"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34</w:t>
            </w:r>
          </w:p>
        </w:tc>
        <w:tc>
          <w:tcPr>
            <w:tcW w:w="810" w:type="dxa"/>
            <w:shd w:val="clear" w:color="auto" w:fill="FFFFFF" w:themeFill="background1"/>
          </w:tcPr>
          <w:p w:rsidR="008F49E6" w:rsidRPr="00855294" w:rsidRDefault="00D610F6" w:rsidP="00D93CF9">
            <w:pPr>
              <w:spacing w:before="20" w:after="20"/>
              <w:contextualSpacing/>
              <w:jc w:val="center"/>
              <w:rPr>
                <w:rFonts w:ascii="Trebuchet MS" w:hAnsi="Trebuchet MS"/>
                <w:b/>
                <w:sz w:val="22"/>
                <w:szCs w:val="22"/>
              </w:rPr>
            </w:pPr>
            <w:r w:rsidRPr="00855294">
              <w:rPr>
                <w:rFonts w:ascii="Trebuchet MS" w:hAnsi="Trebuchet MS"/>
                <w:b/>
                <w:sz w:val="22"/>
                <w:szCs w:val="22"/>
              </w:rPr>
              <w:t>1</w:t>
            </w:r>
            <w:r w:rsidR="00FA31DB" w:rsidRPr="00855294">
              <w:rPr>
                <w:rFonts w:ascii="Trebuchet MS" w:hAnsi="Trebuchet MS"/>
                <w:b/>
                <w:sz w:val="22"/>
                <w:szCs w:val="22"/>
              </w:rPr>
              <w:t>00</w:t>
            </w:r>
          </w:p>
        </w:tc>
        <w:tc>
          <w:tcPr>
            <w:tcW w:w="990" w:type="dxa"/>
            <w:shd w:val="clear" w:color="auto" w:fill="FFFFFF" w:themeFill="background1"/>
          </w:tcPr>
          <w:p w:rsidR="008F49E6"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D610F6"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Premium for on-season moves (Optional).</w:t>
            </w:r>
          </w:p>
        </w:tc>
      </w:tr>
      <w:tr w:rsidR="008F49E6" w:rsidRPr="00C053D3" w:rsidTr="00A36BE9">
        <w:tc>
          <w:tcPr>
            <w:tcW w:w="1594" w:type="dxa"/>
          </w:tcPr>
          <w:p w:rsidR="008F49E6" w:rsidRPr="001D0DA8" w:rsidRDefault="00780D73" w:rsidP="00D93CF9">
            <w:pPr>
              <w:spacing w:before="20" w:after="20"/>
              <w:contextualSpacing/>
              <w:rPr>
                <w:rFonts w:ascii="Trebuchet MS" w:hAnsi="Trebuchet MS"/>
                <w:b/>
                <w:sz w:val="22"/>
                <w:szCs w:val="22"/>
              </w:rPr>
            </w:pPr>
            <w:r>
              <w:rPr>
                <w:rFonts w:ascii="Trebuchet MS" w:hAnsi="Trebuchet MS"/>
                <w:b/>
                <w:sz w:val="22"/>
                <w:szCs w:val="22"/>
              </w:rPr>
              <w:t>3.2.2.2.6.5</w:t>
            </w:r>
          </w:p>
        </w:tc>
        <w:tc>
          <w:tcPr>
            <w:tcW w:w="990" w:type="dxa"/>
            <w:shd w:val="clear" w:color="auto" w:fill="FFFFFF"/>
          </w:tcPr>
          <w:p w:rsidR="008F49E6" w:rsidRPr="00855294" w:rsidRDefault="00FA31DB"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35</w:t>
            </w:r>
          </w:p>
        </w:tc>
        <w:tc>
          <w:tcPr>
            <w:tcW w:w="810" w:type="dxa"/>
            <w:shd w:val="clear" w:color="auto" w:fill="FFFFFF" w:themeFill="background1"/>
          </w:tcPr>
          <w:p w:rsidR="008F49E6" w:rsidRPr="00855294" w:rsidRDefault="00FA31DB" w:rsidP="00D93CF9">
            <w:pPr>
              <w:spacing w:before="20" w:after="20"/>
              <w:contextualSpacing/>
              <w:jc w:val="center"/>
              <w:rPr>
                <w:rFonts w:ascii="Trebuchet MS" w:hAnsi="Trebuchet MS"/>
                <w:b/>
                <w:sz w:val="22"/>
                <w:szCs w:val="22"/>
              </w:rPr>
            </w:pPr>
            <w:r w:rsidRPr="00855294">
              <w:rPr>
                <w:rFonts w:ascii="Trebuchet MS" w:hAnsi="Trebuchet MS"/>
                <w:b/>
                <w:sz w:val="22"/>
                <w:szCs w:val="22"/>
              </w:rPr>
              <w:t>25</w:t>
            </w:r>
            <w:r w:rsidR="00D610F6" w:rsidRPr="00855294">
              <w:rPr>
                <w:rFonts w:ascii="Trebuchet MS" w:hAnsi="Trebuchet MS"/>
                <w:b/>
                <w:sz w:val="22"/>
                <w:szCs w:val="22"/>
              </w:rPr>
              <w:t xml:space="preserve"> </w:t>
            </w:r>
          </w:p>
        </w:tc>
        <w:tc>
          <w:tcPr>
            <w:tcW w:w="990" w:type="dxa"/>
            <w:shd w:val="clear" w:color="auto" w:fill="FFFFFF" w:themeFill="background1"/>
          </w:tcPr>
          <w:p w:rsidR="008F49E6"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8F49E6" w:rsidRPr="00390264" w:rsidRDefault="00D610F6"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Premium for large appliances (i.e. refrigerators) or electronics (Optional).</w:t>
            </w:r>
          </w:p>
        </w:tc>
      </w:tr>
      <w:tr w:rsidR="0012271D" w:rsidRPr="00C053D3" w:rsidTr="00A36BE9">
        <w:tc>
          <w:tcPr>
            <w:tcW w:w="1594" w:type="dxa"/>
          </w:tcPr>
          <w:p w:rsidR="0012271D" w:rsidRPr="002E280C" w:rsidRDefault="00780D73" w:rsidP="00D93CF9">
            <w:pPr>
              <w:spacing w:before="20" w:after="20"/>
              <w:contextualSpacing/>
              <w:rPr>
                <w:rFonts w:ascii="Trebuchet MS" w:hAnsi="Trebuchet MS"/>
                <w:b/>
                <w:sz w:val="22"/>
                <w:szCs w:val="22"/>
                <w:highlight w:val="green"/>
              </w:rPr>
            </w:pPr>
            <w:r>
              <w:rPr>
                <w:rFonts w:ascii="Trebuchet MS" w:hAnsi="Trebuchet MS"/>
                <w:b/>
                <w:sz w:val="22"/>
                <w:szCs w:val="22"/>
              </w:rPr>
              <w:t>3.2.2.2.6.6</w:t>
            </w:r>
          </w:p>
        </w:tc>
        <w:tc>
          <w:tcPr>
            <w:tcW w:w="990" w:type="dxa"/>
            <w:shd w:val="clear" w:color="auto" w:fill="FFFFFF"/>
          </w:tcPr>
          <w:p w:rsidR="0012271D" w:rsidRPr="00855294" w:rsidRDefault="00F7455D"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36</w:t>
            </w:r>
          </w:p>
        </w:tc>
        <w:tc>
          <w:tcPr>
            <w:tcW w:w="810" w:type="dxa"/>
            <w:shd w:val="clear" w:color="auto" w:fill="FFFFFF" w:themeFill="background1"/>
          </w:tcPr>
          <w:p w:rsidR="0012271D" w:rsidRPr="00855294" w:rsidRDefault="00F7455D" w:rsidP="00D93CF9">
            <w:pPr>
              <w:spacing w:before="20" w:after="20"/>
              <w:contextualSpacing/>
              <w:jc w:val="center"/>
              <w:rPr>
                <w:rFonts w:ascii="Trebuchet MS" w:hAnsi="Trebuchet MS"/>
                <w:b/>
                <w:sz w:val="22"/>
                <w:szCs w:val="22"/>
              </w:rPr>
            </w:pPr>
            <w:r w:rsidRPr="00855294">
              <w:rPr>
                <w:rFonts w:ascii="Trebuchet MS" w:hAnsi="Trebuchet MS"/>
                <w:b/>
                <w:sz w:val="22"/>
                <w:szCs w:val="22"/>
              </w:rPr>
              <w:t>1</w:t>
            </w:r>
          </w:p>
        </w:tc>
        <w:tc>
          <w:tcPr>
            <w:tcW w:w="990" w:type="dxa"/>
            <w:shd w:val="clear" w:color="auto" w:fill="FFFFFF" w:themeFill="background1"/>
          </w:tcPr>
          <w:p w:rsidR="0012271D"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Hours</w:t>
            </w:r>
          </w:p>
        </w:tc>
        <w:tc>
          <w:tcPr>
            <w:tcW w:w="4140" w:type="dxa"/>
            <w:shd w:val="clear" w:color="auto" w:fill="FFFFFF" w:themeFill="background1"/>
          </w:tcPr>
          <w:p w:rsidR="0012271D" w:rsidRPr="002E280C" w:rsidRDefault="00F7455D" w:rsidP="00E41886">
            <w:pPr>
              <w:pStyle w:val="BodyTextIndent"/>
              <w:tabs>
                <w:tab w:val="clear" w:pos="1440"/>
              </w:tabs>
              <w:spacing w:before="20" w:after="20"/>
              <w:ind w:left="0"/>
              <w:contextualSpacing/>
              <w:rPr>
                <w:rFonts w:ascii="Trebuchet MS" w:hAnsi="Trebuchet MS"/>
                <w:b/>
                <w:sz w:val="22"/>
                <w:szCs w:val="22"/>
                <w:highlight w:val="green"/>
                <w:lang w:val="en-US"/>
              </w:rPr>
            </w:pPr>
            <w:r w:rsidRPr="0065711E">
              <w:rPr>
                <w:rFonts w:ascii="Trebuchet MS" w:hAnsi="Trebuchet MS"/>
                <w:b/>
                <w:sz w:val="22"/>
                <w:szCs w:val="22"/>
              </w:rPr>
              <w:t>Waiting/Delay</w:t>
            </w:r>
            <w:r>
              <w:rPr>
                <w:rFonts w:ascii="Trebuchet MS" w:hAnsi="Trebuchet MS"/>
                <w:b/>
                <w:sz w:val="22"/>
                <w:szCs w:val="22"/>
              </w:rPr>
              <w:t xml:space="preserve"> Hourly</w:t>
            </w:r>
            <w:r w:rsidRPr="0065711E">
              <w:rPr>
                <w:rFonts w:ascii="Trebuchet MS" w:hAnsi="Trebuchet MS"/>
                <w:b/>
                <w:sz w:val="22"/>
                <w:szCs w:val="22"/>
              </w:rPr>
              <w:t xml:space="preserve"> Fee – i.e. Residents not ready for move at scheduled time. (Optional)</w:t>
            </w:r>
          </w:p>
        </w:tc>
      </w:tr>
      <w:tr w:rsidR="0012271D" w:rsidRPr="00C053D3" w:rsidTr="00A36BE9">
        <w:tc>
          <w:tcPr>
            <w:tcW w:w="1594" w:type="dxa"/>
          </w:tcPr>
          <w:p w:rsidR="0012271D" w:rsidRPr="002E280C" w:rsidRDefault="00780D73" w:rsidP="00D93CF9">
            <w:pPr>
              <w:spacing w:before="20" w:after="20"/>
              <w:contextualSpacing/>
              <w:rPr>
                <w:rFonts w:ascii="Trebuchet MS" w:hAnsi="Trebuchet MS"/>
                <w:b/>
                <w:sz w:val="22"/>
                <w:szCs w:val="22"/>
                <w:highlight w:val="green"/>
              </w:rPr>
            </w:pPr>
            <w:r>
              <w:rPr>
                <w:rFonts w:ascii="Trebuchet MS" w:hAnsi="Trebuchet MS"/>
                <w:b/>
                <w:sz w:val="22"/>
                <w:szCs w:val="22"/>
              </w:rPr>
              <w:t>3.2.2.2.6.7</w:t>
            </w:r>
          </w:p>
        </w:tc>
        <w:tc>
          <w:tcPr>
            <w:tcW w:w="990" w:type="dxa"/>
            <w:shd w:val="clear" w:color="auto" w:fill="FFFFFF"/>
          </w:tcPr>
          <w:p w:rsidR="0012271D" w:rsidRPr="00855294" w:rsidRDefault="00F7455D" w:rsidP="00D93CF9">
            <w:pPr>
              <w:pStyle w:val="BodyTextIndent"/>
              <w:tabs>
                <w:tab w:val="clear" w:pos="1440"/>
              </w:tabs>
              <w:spacing w:before="20" w:after="20"/>
              <w:ind w:left="0"/>
              <w:contextualSpacing/>
              <w:jc w:val="center"/>
              <w:rPr>
                <w:rFonts w:ascii="Trebuchet MS" w:hAnsi="Trebuchet MS"/>
                <w:b/>
                <w:sz w:val="22"/>
                <w:szCs w:val="22"/>
                <w:lang w:val="en-US"/>
              </w:rPr>
            </w:pPr>
            <w:r w:rsidRPr="00855294">
              <w:rPr>
                <w:rFonts w:ascii="Trebuchet MS" w:hAnsi="Trebuchet MS"/>
                <w:b/>
                <w:sz w:val="22"/>
                <w:szCs w:val="22"/>
                <w:lang w:val="en-US"/>
              </w:rPr>
              <w:t>37</w:t>
            </w:r>
          </w:p>
        </w:tc>
        <w:tc>
          <w:tcPr>
            <w:tcW w:w="810" w:type="dxa"/>
            <w:shd w:val="clear" w:color="auto" w:fill="FFFFFF" w:themeFill="background1"/>
          </w:tcPr>
          <w:p w:rsidR="0012271D" w:rsidRPr="00855294" w:rsidRDefault="00F7455D" w:rsidP="00D93CF9">
            <w:pPr>
              <w:spacing w:before="20" w:after="20"/>
              <w:contextualSpacing/>
              <w:jc w:val="center"/>
              <w:rPr>
                <w:rFonts w:ascii="Trebuchet MS" w:hAnsi="Trebuchet MS"/>
                <w:b/>
                <w:sz w:val="22"/>
                <w:szCs w:val="22"/>
              </w:rPr>
            </w:pPr>
            <w:r w:rsidRPr="00855294">
              <w:rPr>
                <w:rFonts w:ascii="Trebuchet MS" w:hAnsi="Trebuchet MS"/>
                <w:b/>
                <w:sz w:val="22"/>
                <w:szCs w:val="22"/>
              </w:rPr>
              <w:t>1</w:t>
            </w:r>
          </w:p>
        </w:tc>
        <w:tc>
          <w:tcPr>
            <w:tcW w:w="990" w:type="dxa"/>
            <w:shd w:val="clear" w:color="auto" w:fill="FFFFFF" w:themeFill="background1"/>
          </w:tcPr>
          <w:p w:rsidR="0012271D" w:rsidRPr="00855294"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140" w:type="dxa"/>
            <w:shd w:val="clear" w:color="auto" w:fill="FFFFFF" w:themeFill="background1"/>
          </w:tcPr>
          <w:p w:rsidR="0012271D" w:rsidRPr="002E280C" w:rsidRDefault="00F7455D" w:rsidP="00E41886">
            <w:pPr>
              <w:pStyle w:val="BodyTextIndent"/>
              <w:tabs>
                <w:tab w:val="clear" w:pos="1440"/>
              </w:tabs>
              <w:spacing w:before="20" w:after="20"/>
              <w:ind w:left="0"/>
              <w:contextualSpacing/>
              <w:rPr>
                <w:rFonts w:ascii="Trebuchet MS" w:hAnsi="Trebuchet MS"/>
                <w:b/>
                <w:sz w:val="22"/>
                <w:szCs w:val="22"/>
                <w:highlight w:val="green"/>
                <w:lang w:val="en-US"/>
              </w:rPr>
            </w:pPr>
            <w:r w:rsidRPr="0065711E">
              <w:rPr>
                <w:rFonts w:ascii="Trebuchet MS" w:hAnsi="Trebuchet MS"/>
                <w:b/>
                <w:sz w:val="22"/>
                <w:szCs w:val="22"/>
              </w:rPr>
              <w:t>Cancellation Fee – Canceled within 48 hours of scheduled job.  (Optional)</w:t>
            </w:r>
          </w:p>
        </w:tc>
      </w:tr>
      <w:tr w:rsidR="00D610F6" w:rsidRPr="00C053D3" w:rsidTr="00E36E1F">
        <w:tc>
          <w:tcPr>
            <w:tcW w:w="1594" w:type="dxa"/>
          </w:tcPr>
          <w:p w:rsidR="00D610F6" w:rsidRPr="001D0DA8" w:rsidRDefault="00871212" w:rsidP="00D93CF9">
            <w:pPr>
              <w:spacing w:before="20" w:after="20"/>
              <w:contextualSpacing/>
              <w:rPr>
                <w:rFonts w:ascii="Trebuchet MS" w:hAnsi="Trebuchet MS"/>
                <w:b/>
                <w:sz w:val="22"/>
                <w:szCs w:val="22"/>
              </w:rPr>
            </w:pPr>
            <w:r>
              <w:br w:type="page"/>
            </w:r>
            <w:r w:rsidR="00D610F6">
              <w:rPr>
                <w:rFonts w:ascii="Trebuchet MS" w:hAnsi="Trebuchet MS"/>
                <w:b/>
                <w:sz w:val="22"/>
                <w:szCs w:val="22"/>
              </w:rPr>
              <w:t>3.2.2.2.</w:t>
            </w:r>
            <w:r w:rsidR="005D73C1">
              <w:rPr>
                <w:rFonts w:ascii="Trebuchet MS" w:hAnsi="Trebuchet MS"/>
                <w:b/>
                <w:sz w:val="22"/>
                <w:szCs w:val="22"/>
              </w:rPr>
              <w:t>7</w:t>
            </w:r>
          </w:p>
        </w:tc>
        <w:tc>
          <w:tcPr>
            <w:tcW w:w="6930" w:type="dxa"/>
            <w:gridSpan w:val="4"/>
            <w:shd w:val="clear" w:color="auto" w:fill="D9D9D9" w:themeFill="background1" w:themeFillShade="D9"/>
          </w:tcPr>
          <w:p w:rsidR="00D610F6" w:rsidRPr="00390264" w:rsidRDefault="00653479" w:rsidP="00780D73">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 xml:space="preserve">Lot #2: </w:t>
            </w:r>
            <w:r w:rsidR="00E36E1F">
              <w:rPr>
                <w:rFonts w:ascii="Trebuchet MS" w:hAnsi="Trebuchet MS"/>
                <w:b/>
                <w:sz w:val="22"/>
                <w:szCs w:val="22"/>
                <w:lang w:val="en-US"/>
              </w:rPr>
              <w:t>Storage Services</w:t>
            </w:r>
          </w:p>
        </w:tc>
      </w:tr>
      <w:tr w:rsidR="008F49E6" w:rsidRPr="00C053D3" w:rsidTr="00A36BE9">
        <w:tc>
          <w:tcPr>
            <w:tcW w:w="1594" w:type="dxa"/>
          </w:tcPr>
          <w:p w:rsidR="008F49E6"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3.2.2.2.7.1</w:t>
            </w:r>
          </w:p>
        </w:tc>
        <w:tc>
          <w:tcPr>
            <w:tcW w:w="990" w:type="dxa"/>
            <w:shd w:val="clear" w:color="auto" w:fill="FFFFFF"/>
          </w:tcPr>
          <w:p w:rsidR="008F49E6" w:rsidRPr="00E36E1F" w:rsidRDefault="00C22A0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3</w:t>
            </w:r>
            <w:r w:rsidR="009B0C8A">
              <w:rPr>
                <w:rFonts w:ascii="Trebuchet MS" w:hAnsi="Trebuchet MS"/>
                <w:b/>
                <w:sz w:val="22"/>
                <w:szCs w:val="22"/>
                <w:lang w:val="en-US"/>
              </w:rPr>
              <w:t>8</w:t>
            </w:r>
          </w:p>
        </w:tc>
        <w:tc>
          <w:tcPr>
            <w:tcW w:w="810" w:type="dxa"/>
            <w:shd w:val="clear" w:color="auto" w:fill="FFFFFF" w:themeFill="background1"/>
          </w:tcPr>
          <w:p w:rsidR="008F49E6"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F49E6" w:rsidRPr="00390264" w:rsidRDefault="00E36E1F"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5</w:t>
            </w:r>
            <w:r w:rsidR="008E2413">
              <w:rPr>
                <w:rFonts w:ascii="Trebuchet MS" w:hAnsi="Trebuchet MS"/>
                <w:b/>
                <w:sz w:val="22"/>
                <w:szCs w:val="22"/>
                <w:lang w:val="en-US"/>
              </w:rPr>
              <w:t>’</w:t>
            </w:r>
            <w:r>
              <w:rPr>
                <w:rFonts w:ascii="Trebuchet MS" w:hAnsi="Trebuchet MS"/>
                <w:b/>
                <w:sz w:val="22"/>
                <w:szCs w:val="22"/>
                <w:lang w:val="en-US"/>
              </w:rPr>
              <w:t>x5</w:t>
            </w:r>
            <w:r w:rsidR="008E2413">
              <w:rPr>
                <w:rFonts w:ascii="Trebuchet MS" w:hAnsi="Trebuchet MS"/>
                <w:b/>
                <w:sz w:val="22"/>
                <w:szCs w:val="22"/>
                <w:lang w:val="en-US"/>
              </w:rPr>
              <w:t>’ Monthly Storage Fee</w:t>
            </w:r>
          </w:p>
        </w:tc>
      </w:tr>
      <w:tr w:rsidR="008F49E6" w:rsidRPr="00C053D3" w:rsidTr="00A36BE9">
        <w:tc>
          <w:tcPr>
            <w:tcW w:w="1594" w:type="dxa"/>
          </w:tcPr>
          <w:p w:rsidR="008F49E6"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3.2.2.2.7.2</w:t>
            </w:r>
          </w:p>
        </w:tc>
        <w:tc>
          <w:tcPr>
            <w:tcW w:w="990" w:type="dxa"/>
            <w:shd w:val="clear" w:color="auto" w:fill="FFFFFF"/>
          </w:tcPr>
          <w:p w:rsidR="008F49E6" w:rsidRPr="008E2413" w:rsidRDefault="009B0C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39</w:t>
            </w:r>
          </w:p>
        </w:tc>
        <w:tc>
          <w:tcPr>
            <w:tcW w:w="810" w:type="dxa"/>
            <w:shd w:val="clear" w:color="auto" w:fill="FFFFFF" w:themeFill="background1"/>
          </w:tcPr>
          <w:p w:rsidR="008F49E6"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F49E6" w:rsidRPr="00390264" w:rsidRDefault="008E2413"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5’x10’ Monthly Storage Fee</w:t>
            </w:r>
          </w:p>
        </w:tc>
      </w:tr>
      <w:tr w:rsidR="008F49E6" w:rsidRPr="00C053D3" w:rsidTr="00A36BE9">
        <w:tc>
          <w:tcPr>
            <w:tcW w:w="1594" w:type="dxa"/>
          </w:tcPr>
          <w:p w:rsidR="008F49E6"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3.2.2.2.7.3</w:t>
            </w:r>
          </w:p>
        </w:tc>
        <w:tc>
          <w:tcPr>
            <w:tcW w:w="990" w:type="dxa"/>
            <w:shd w:val="clear" w:color="auto" w:fill="FFFFFF"/>
          </w:tcPr>
          <w:p w:rsidR="008F49E6" w:rsidRPr="008E2413" w:rsidRDefault="00C22A0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r w:rsidR="009B0C8A">
              <w:rPr>
                <w:rFonts w:ascii="Trebuchet MS" w:hAnsi="Trebuchet MS"/>
                <w:b/>
                <w:sz w:val="22"/>
                <w:szCs w:val="22"/>
                <w:lang w:val="en-US"/>
              </w:rPr>
              <w:t>0</w:t>
            </w:r>
          </w:p>
        </w:tc>
        <w:tc>
          <w:tcPr>
            <w:tcW w:w="810" w:type="dxa"/>
            <w:shd w:val="clear" w:color="auto" w:fill="FFFFFF" w:themeFill="background1"/>
          </w:tcPr>
          <w:p w:rsidR="008F49E6"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F49E6" w:rsidRPr="00390264" w:rsidRDefault="008E2413"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10’x10’ Monthly Storage Fee</w:t>
            </w:r>
          </w:p>
        </w:tc>
      </w:tr>
      <w:tr w:rsidR="008F49E6" w:rsidRPr="00C053D3" w:rsidTr="00A36BE9">
        <w:tc>
          <w:tcPr>
            <w:tcW w:w="1594" w:type="dxa"/>
          </w:tcPr>
          <w:p w:rsidR="008F49E6"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3.2.2.2.7.4</w:t>
            </w:r>
          </w:p>
        </w:tc>
        <w:tc>
          <w:tcPr>
            <w:tcW w:w="990" w:type="dxa"/>
            <w:shd w:val="clear" w:color="auto" w:fill="FFFFFF"/>
          </w:tcPr>
          <w:p w:rsidR="008F49E6" w:rsidRPr="008E2413" w:rsidRDefault="00C22A0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r w:rsidR="009B0C8A">
              <w:rPr>
                <w:rFonts w:ascii="Trebuchet MS" w:hAnsi="Trebuchet MS"/>
                <w:b/>
                <w:sz w:val="22"/>
                <w:szCs w:val="22"/>
                <w:lang w:val="en-US"/>
              </w:rPr>
              <w:t>1</w:t>
            </w:r>
          </w:p>
        </w:tc>
        <w:tc>
          <w:tcPr>
            <w:tcW w:w="810" w:type="dxa"/>
            <w:shd w:val="clear" w:color="auto" w:fill="FFFFFF" w:themeFill="background1"/>
          </w:tcPr>
          <w:p w:rsidR="008F49E6"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F49E6" w:rsidRPr="00390264" w:rsidRDefault="008E2413"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10’x15’ Monthly Storage Fee</w:t>
            </w:r>
          </w:p>
        </w:tc>
      </w:tr>
      <w:tr w:rsidR="008F49E6" w:rsidRPr="00C053D3" w:rsidTr="00A36BE9">
        <w:tc>
          <w:tcPr>
            <w:tcW w:w="1594" w:type="dxa"/>
          </w:tcPr>
          <w:p w:rsidR="008F49E6"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3.2.2.2.7.5</w:t>
            </w:r>
          </w:p>
        </w:tc>
        <w:tc>
          <w:tcPr>
            <w:tcW w:w="990" w:type="dxa"/>
            <w:shd w:val="clear" w:color="auto" w:fill="FFFFFF"/>
          </w:tcPr>
          <w:p w:rsidR="008F49E6" w:rsidRPr="008E2413" w:rsidRDefault="00C22A0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r w:rsidR="009B0C8A">
              <w:rPr>
                <w:rFonts w:ascii="Trebuchet MS" w:hAnsi="Trebuchet MS"/>
                <w:b/>
                <w:sz w:val="22"/>
                <w:szCs w:val="22"/>
                <w:lang w:val="en-US"/>
              </w:rPr>
              <w:t>2</w:t>
            </w:r>
          </w:p>
        </w:tc>
        <w:tc>
          <w:tcPr>
            <w:tcW w:w="810" w:type="dxa"/>
            <w:shd w:val="clear" w:color="auto" w:fill="FFFFFF" w:themeFill="background1"/>
          </w:tcPr>
          <w:p w:rsidR="008F49E6"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F49E6" w:rsidRDefault="00EC118A"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F49E6" w:rsidRPr="00390264" w:rsidRDefault="008E2413"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10’x20’ Monthly Storage Fee</w:t>
            </w:r>
          </w:p>
        </w:tc>
      </w:tr>
      <w:tr w:rsidR="008E2413" w:rsidRPr="00C053D3" w:rsidTr="00A36BE9">
        <w:tc>
          <w:tcPr>
            <w:tcW w:w="1594" w:type="dxa"/>
          </w:tcPr>
          <w:p w:rsidR="008E2413" w:rsidRPr="001D0DA8" w:rsidRDefault="00C22A06" w:rsidP="00D93CF9">
            <w:pPr>
              <w:spacing w:before="20" w:after="20"/>
              <w:contextualSpacing/>
              <w:rPr>
                <w:rFonts w:ascii="Trebuchet MS" w:hAnsi="Trebuchet MS"/>
                <w:b/>
                <w:sz w:val="22"/>
                <w:szCs w:val="22"/>
              </w:rPr>
            </w:pPr>
            <w:r>
              <w:rPr>
                <w:rFonts w:ascii="Trebuchet MS" w:hAnsi="Trebuchet MS"/>
                <w:b/>
                <w:sz w:val="22"/>
                <w:szCs w:val="22"/>
              </w:rPr>
              <w:t>3.2.2.2.7.6</w:t>
            </w:r>
          </w:p>
        </w:tc>
        <w:tc>
          <w:tcPr>
            <w:tcW w:w="990" w:type="dxa"/>
            <w:shd w:val="clear" w:color="auto" w:fill="FFFFFF"/>
          </w:tcPr>
          <w:p w:rsidR="008E2413" w:rsidRPr="008E2413" w:rsidRDefault="00C22A06"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r w:rsidR="009B0C8A">
              <w:rPr>
                <w:rFonts w:ascii="Trebuchet MS" w:hAnsi="Trebuchet MS"/>
                <w:b/>
                <w:sz w:val="22"/>
                <w:szCs w:val="22"/>
                <w:lang w:val="en-US"/>
              </w:rPr>
              <w:t>3</w:t>
            </w:r>
          </w:p>
        </w:tc>
        <w:tc>
          <w:tcPr>
            <w:tcW w:w="810" w:type="dxa"/>
            <w:shd w:val="clear" w:color="auto" w:fill="FFFFFF" w:themeFill="background1"/>
          </w:tcPr>
          <w:p w:rsidR="008E2413" w:rsidRPr="00390264" w:rsidRDefault="0012271D"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8E2413" w:rsidRDefault="00F4525B"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Month</w:t>
            </w:r>
          </w:p>
        </w:tc>
        <w:tc>
          <w:tcPr>
            <w:tcW w:w="4140" w:type="dxa"/>
            <w:shd w:val="clear" w:color="auto" w:fill="FFFFFF" w:themeFill="background1"/>
          </w:tcPr>
          <w:p w:rsidR="008E2413" w:rsidRDefault="00F4525B" w:rsidP="00E41886">
            <w:pPr>
              <w:pStyle w:val="BodyTextIndent"/>
              <w:tabs>
                <w:tab w:val="clear" w:pos="1440"/>
              </w:tabs>
              <w:spacing w:before="20" w:after="20"/>
              <w:ind w:left="0"/>
              <w:contextualSpacing/>
              <w:rPr>
                <w:rFonts w:ascii="Trebuchet MS" w:hAnsi="Trebuchet MS"/>
                <w:b/>
                <w:sz w:val="22"/>
                <w:szCs w:val="22"/>
                <w:lang w:val="en-US"/>
              </w:rPr>
            </w:pPr>
            <w:r>
              <w:rPr>
                <w:rFonts w:ascii="Trebuchet MS" w:hAnsi="Trebuchet MS"/>
                <w:b/>
                <w:sz w:val="22"/>
                <w:szCs w:val="22"/>
                <w:lang w:val="en-US"/>
              </w:rPr>
              <w:t>Monthly p</w:t>
            </w:r>
            <w:r w:rsidR="008E2413">
              <w:rPr>
                <w:rFonts w:ascii="Trebuchet MS" w:hAnsi="Trebuchet MS"/>
                <w:b/>
                <w:sz w:val="22"/>
                <w:szCs w:val="22"/>
                <w:lang w:val="en-US"/>
              </w:rPr>
              <w:t xml:space="preserve">remium for </w:t>
            </w:r>
            <w:r>
              <w:rPr>
                <w:rFonts w:ascii="Trebuchet MS" w:hAnsi="Trebuchet MS"/>
                <w:b/>
                <w:sz w:val="22"/>
                <w:szCs w:val="22"/>
                <w:lang w:val="en-US"/>
              </w:rPr>
              <w:t>climate</w:t>
            </w:r>
            <w:r w:rsidR="008E2413">
              <w:rPr>
                <w:rFonts w:ascii="Trebuchet MS" w:hAnsi="Trebuchet MS"/>
                <w:b/>
                <w:sz w:val="22"/>
                <w:szCs w:val="22"/>
                <w:lang w:val="en-US"/>
              </w:rPr>
              <w:t xml:space="preserve"> storage unit</w:t>
            </w:r>
            <w:r w:rsidR="00653479">
              <w:rPr>
                <w:rFonts w:ascii="Trebuchet MS" w:hAnsi="Trebuchet MS"/>
                <w:b/>
                <w:sz w:val="22"/>
                <w:szCs w:val="22"/>
                <w:lang w:val="en-US"/>
              </w:rPr>
              <w:t>.</w:t>
            </w:r>
          </w:p>
        </w:tc>
      </w:tr>
      <w:tr w:rsidR="00653479" w:rsidRPr="00C053D3" w:rsidTr="00E94645">
        <w:tc>
          <w:tcPr>
            <w:tcW w:w="8524" w:type="dxa"/>
            <w:gridSpan w:val="5"/>
            <w:shd w:val="clear" w:color="auto" w:fill="A6A6A6" w:themeFill="background1" w:themeFillShade="A6"/>
          </w:tcPr>
          <w:p w:rsidR="00653479" w:rsidRDefault="00653479" w:rsidP="00653479">
            <w:pPr>
              <w:spacing w:before="10" w:after="10"/>
              <w:contextualSpacing/>
              <w:jc w:val="both"/>
              <w:rPr>
                <w:rFonts w:ascii="Trebuchet MS" w:hAnsi="Trebuchet MS"/>
                <w:b/>
                <w:sz w:val="22"/>
                <w:szCs w:val="22"/>
                <w:u w:val="single"/>
                <w:lang w:eastAsia="x-none"/>
              </w:rPr>
            </w:pPr>
            <w:r w:rsidRPr="0026532F">
              <w:rPr>
                <w:rFonts w:ascii="Trebuchet MS" w:hAnsi="Trebuchet MS"/>
                <w:b/>
                <w:sz w:val="22"/>
                <w:szCs w:val="22"/>
                <w:u w:val="single"/>
                <w:lang w:eastAsia="x-none"/>
              </w:rPr>
              <w:t>Legend:</w:t>
            </w:r>
          </w:p>
          <w:p w:rsidR="00653479" w:rsidRDefault="00653479" w:rsidP="00653479">
            <w:pPr>
              <w:spacing w:before="10" w:after="10"/>
              <w:contextualSpacing/>
              <w:jc w:val="both"/>
              <w:rPr>
                <w:rFonts w:ascii="Trebuchet MS" w:hAnsi="Trebuchet MS"/>
                <w:b/>
                <w:sz w:val="22"/>
                <w:szCs w:val="22"/>
                <w:lang w:eastAsia="x-none"/>
              </w:rPr>
            </w:pPr>
            <w:r w:rsidRPr="00F27D03">
              <w:rPr>
                <w:rFonts w:ascii="Trebuchet MS" w:hAnsi="Trebuchet MS"/>
                <w:b/>
                <w:sz w:val="22"/>
                <w:szCs w:val="22"/>
                <w:lang w:eastAsia="x-none"/>
              </w:rPr>
              <w:t>(*)</w:t>
            </w:r>
            <w:r>
              <w:rPr>
                <w:rFonts w:ascii="Trebuchet MS" w:hAnsi="Trebuchet MS"/>
                <w:b/>
                <w:sz w:val="22"/>
                <w:szCs w:val="22"/>
                <w:lang w:eastAsia="x-none"/>
              </w:rPr>
              <w:t xml:space="preserve"> Pricing item No. 1 </w:t>
            </w:r>
            <w:r w:rsidRPr="00C6213C">
              <w:rPr>
                <w:rFonts w:ascii="Trebuchet MS" w:hAnsi="Trebuchet MS"/>
                <w:b/>
                <w:sz w:val="22"/>
                <w:szCs w:val="22"/>
                <w:lang w:eastAsia="x-none"/>
              </w:rPr>
              <w:t>–30:</w:t>
            </w:r>
            <w:r>
              <w:rPr>
                <w:rFonts w:ascii="Trebuchet MS" w:hAnsi="Trebuchet MS"/>
                <w:b/>
                <w:sz w:val="22"/>
                <w:szCs w:val="22"/>
                <w:lang w:eastAsia="x-none"/>
              </w:rPr>
              <w:t xml:space="preserve"> “</w:t>
            </w:r>
            <w:r>
              <w:rPr>
                <w:rFonts w:ascii="Trebuchet MS" w:hAnsi="Trebuchet MS"/>
                <w:b/>
                <w:sz w:val="22"/>
                <w:szCs w:val="22"/>
              </w:rPr>
              <w:t>D</w:t>
            </w:r>
            <w:r w:rsidRPr="00390264">
              <w:rPr>
                <w:rFonts w:ascii="Trebuchet MS" w:hAnsi="Trebuchet MS"/>
                <w:b/>
                <w:sz w:val="22"/>
                <w:szCs w:val="22"/>
              </w:rPr>
              <w:t>etailed within the preceding Section 2.</w:t>
            </w:r>
            <w:r>
              <w:rPr>
                <w:rFonts w:ascii="Trebuchet MS" w:hAnsi="Trebuchet MS"/>
                <w:b/>
                <w:sz w:val="22"/>
                <w:szCs w:val="22"/>
              </w:rPr>
              <w:t xml:space="preserve">1 </w:t>
            </w:r>
            <w:r w:rsidRPr="00390264">
              <w:rPr>
                <w:rFonts w:ascii="Trebuchet MS" w:hAnsi="Trebuchet MS"/>
                <w:b/>
                <w:sz w:val="22"/>
                <w:szCs w:val="22"/>
              </w:rPr>
              <w:t>herein</w:t>
            </w:r>
            <w:r>
              <w:rPr>
                <w:rFonts w:ascii="Trebuchet MS" w:hAnsi="Trebuchet MS"/>
                <w:b/>
                <w:sz w:val="22"/>
                <w:szCs w:val="22"/>
              </w:rPr>
              <w:t xml:space="preserve"> and Attachment “H”, attached hereto</w:t>
            </w:r>
            <w:r w:rsidRPr="00ED7359">
              <w:rPr>
                <w:rFonts w:ascii="Trebuchet MS" w:hAnsi="Trebuchet MS"/>
                <w:b/>
                <w:sz w:val="22"/>
                <w:szCs w:val="22"/>
                <w:lang w:eastAsia="x-none"/>
              </w:rPr>
              <w:t>.</w:t>
            </w:r>
            <w:r>
              <w:rPr>
                <w:rFonts w:ascii="Trebuchet MS" w:hAnsi="Trebuchet MS"/>
                <w:b/>
                <w:sz w:val="22"/>
                <w:szCs w:val="22"/>
                <w:lang w:eastAsia="x-none"/>
              </w:rPr>
              <w:t>”</w:t>
            </w:r>
            <w:r w:rsidRPr="00ED7359">
              <w:rPr>
                <w:rFonts w:ascii="Trebuchet MS" w:hAnsi="Trebuchet MS"/>
                <w:b/>
                <w:sz w:val="22"/>
                <w:szCs w:val="22"/>
                <w:lang w:eastAsia="x-none"/>
              </w:rPr>
              <w:t xml:space="preserve">  </w:t>
            </w:r>
          </w:p>
        </w:tc>
      </w:tr>
      <w:tr w:rsidR="003C6A1D" w:rsidRPr="00C053D3" w:rsidTr="008621E0">
        <w:tc>
          <w:tcPr>
            <w:tcW w:w="8524" w:type="dxa"/>
            <w:gridSpan w:val="5"/>
            <w:shd w:val="clear" w:color="auto" w:fill="000000"/>
          </w:tcPr>
          <w:p w:rsidR="003C6A1D" w:rsidRPr="005C7F2B" w:rsidRDefault="003C6A1D" w:rsidP="003C6A1D">
            <w:pPr>
              <w:contextualSpacing/>
              <w:rPr>
                <w:rFonts w:ascii="Trebuchet MS" w:hAnsi="Trebuchet MS"/>
                <w:b/>
                <w:sz w:val="16"/>
                <w:szCs w:val="16"/>
              </w:rPr>
            </w:pPr>
          </w:p>
        </w:tc>
      </w:tr>
    </w:tbl>
    <w:p w:rsidR="003C6A1D" w:rsidRDefault="003C6A1D" w:rsidP="005C7F2B">
      <w:pPr>
        <w:ind w:left="1440" w:hanging="720"/>
        <w:rPr>
          <w:rFonts w:ascii="Trebuchet MS" w:hAnsi="Trebuchet MS"/>
          <w:b/>
          <w:sz w:val="22"/>
          <w:szCs w:val="22"/>
        </w:rPr>
      </w:pPr>
    </w:p>
    <w:p w:rsidR="002F0424" w:rsidRDefault="002F0424" w:rsidP="005C7F2B">
      <w:pPr>
        <w:ind w:left="1440" w:hanging="720"/>
        <w:rPr>
          <w:rFonts w:ascii="Trebuchet MS" w:hAnsi="Trebuchet MS"/>
          <w:b/>
          <w:sz w:val="22"/>
          <w:szCs w:val="22"/>
        </w:rPr>
      </w:pPr>
    </w:p>
    <w:p w:rsidR="002F0424" w:rsidRDefault="002F0424" w:rsidP="005C7F2B">
      <w:pPr>
        <w:ind w:left="1440" w:hanging="720"/>
        <w:rPr>
          <w:rFonts w:ascii="Trebuchet MS" w:hAnsi="Trebuchet MS"/>
          <w:b/>
          <w:sz w:val="22"/>
          <w:szCs w:val="22"/>
        </w:rPr>
      </w:pPr>
    </w:p>
    <w:p w:rsidR="003351FB" w:rsidRPr="00D146AA" w:rsidRDefault="005C7F2B" w:rsidP="005C7F2B">
      <w:pPr>
        <w:ind w:left="1440" w:hanging="720"/>
        <w:rPr>
          <w:rFonts w:ascii="Trebuchet MS" w:hAnsi="Trebuchet MS"/>
          <w:sz w:val="22"/>
          <w:szCs w:val="22"/>
        </w:rPr>
      </w:pPr>
      <w:r>
        <w:rPr>
          <w:rFonts w:ascii="Trebuchet MS" w:hAnsi="Trebuchet MS"/>
          <w:b/>
          <w:sz w:val="22"/>
          <w:szCs w:val="22"/>
        </w:rPr>
        <w:lastRenderedPageBreak/>
        <w:t>3.3</w:t>
      </w:r>
      <w:r>
        <w:rPr>
          <w:rFonts w:ascii="Trebuchet MS" w:hAnsi="Trebuchet MS"/>
          <w:b/>
          <w:sz w:val="22"/>
          <w:szCs w:val="22"/>
        </w:rPr>
        <w:tab/>
      </w:r>
      <w:r w:rsidR="003351FB" w:rsidRPr="003D1DF8">
        <w:rPr>
          <w:rFonts w:ascii="Trebuchet MS" w:hAnsi="Trebuchet MS"/>
          <w:b/>
          <w:sz w:val="22"/>
          <w:szCs w:val="22"/>
        </w:rPr>
        <w:t xml:space="preserve">Additional Information </w:t>
      </w:r>
      <w:r w:rsidR="00E7248F" w:rsidRPr="003D1DF8">
        <w:rPr>
          <w:rFonts w:ascii="Trebuchet MS" w:hAnsi="Trebuchet MS"/>
          <w:b/>
          <w:sz w:val="22"/>
          <w:szCs w:val="22"/>
        </w:rPr>
        <w:t>p</w:t>
      </w:r>
      <w:r w:rsidR="003351FB" w:rsidRPr="003D1DF8">
        <w:rPr>
          <w:rFonts w:ascii="Trebuchet MS" w:hAnsi="Trebuchet MS"/>
          <w:b/>
          <w:sz w:val="22"/>
          <w:szCs w:val="22"/>
        </w:rPr>
        <w:t xml:space="preserve">ertaining to the </w:t>
      </w:r>
      <w:r w:rsidR="00E7248F" w:rsidRPr="003D1DF8">
        <w:rPr>
          <w:rFonts w:ascii="Trebuchet MS" w:hAnsi="Trebuchet MS"/>
          <w:b/>
          <w:sz w:val="22"/>
          <w:szCs w:val="22"/>
        </w:rPr>
        <w:t>preceding listed</w:t>
      </w:r>
      <w:r w:rsidR="003351FB" w:rsidRPr="003D1DF8">
        <w:rPr>
          <w:rFonts w:ascii="Trebuchet MS" w:hAnsi="Trebuchet MS"/>
          <w:b/>
          <w:sz w:val="22"/>
          <w:szCs w:val="22"/>
        </w:rPr>
        <w:t xml:space="preserve"> Pricing Items.</w:t>
      </w:r>
    </w:p>
    <w:p w:rsidR="003351FB" w:rsidRPr="007B7B52" w:rsidRDefault="003351FB" w:rsidP="00D146AA">
      <w:pPr>
        <w:tabs>
          <w:tab w:val="num" w:pos="3870"/>
          <w:tab w:val="left" w:pos="6030"/>
        </w:tabs>
        <w:ind w:left="1440"/>
        <w:jc w:val="both"/>
        <w:rPr>
          <w:rFonts w:ascii="Trebuchet MS" w:hAnsi="Trebuchet MS"/>
          <w:sz w:val="22"/>
          <w:szCs w:val="22"/>
        </w:rPr>
      </w:pPr>
    </w:p>
    <w:p w:rsidR="00D146AA" w:rsidRPr="00645E55" w:rsidRDefault="00D146AA" w:rsidP="00645E55">
      <w:pPr>
        <w:pStyle w:val="BodyTextIndent"/>
        <w:numPr>
          <w:ilvl w:val="2"/>
          <w:numId w:val="15"/>
        </w:numPr>
        <w:tabs>
          <w:tab w:val="clear" w:pos="3870"/>
          <w:tab w:val="num" w:pos="2520"/>
          <w:tab w:val="num" w:pos="2610"/>
          <w:tab w:val="left" w:pos="6030"/>
        </w:tabs>
        <w:ind w:left="2520" w:hanging="1080"/>
        <w:rPr>
          <w:rFonts w:ascii="Trebuchet MS" w:hAnsi="Trebuchet MS"/>
          <w:sz w:val="22"/>
          <w:szCs w:val="22"/>
          <w:lang w:val="en-US"/>
        </w:rPr>
      </w:pPr>
      <w:r w:rsidRPr="007B7B52">
        <w:rPr>
          <w:rFonts w:ascii="Trebuchet MS" w:hAnsi="Trebuchet MS"/>
          <w:b/>
          <w:sz w:val="22"/>
          <w:szCs w:val="22"/>
          <w:lang w:val="en-US"/>
        </w:rPr>
        <w:t xml:space="preserve">Quantities.  </w:t>
      </w:r>
      <w:r w:rsidRPr="007B7B52">
        <w:rPr>
          <w:rFonts w:ascii="Trebuchet MS" w:hAnsi="Trebuchet MS"/>
          <w:sz w:val="22"/>
          <w:szCs w:val="22"/>
        </w:rPr>
        <w:t>All quantities entered by the Agency herein (especially within the immediate preceding Table No</w:t>
      </w:r>
      <w:r w:rsidRPr="00DC1636">
        <w:rPr>
          <w:rFonts w:ascii="Trebuchet MS" w:hAnsi="Trebuchet MS"/>
          <w:sz w:val="22"/>
          <w:szCs w:val="22"/>
        </w:rPr>
        <w:t xml:space="preserve">. </w:t>
      </w:r>
      <w:r w:rsidR="009216F1">
        <w:rPr>
          <w:rFonts w:ascii="Trebuchet MS" w:hAnsi="Trebuchet MS"/>
          <w:sz w:val="22"/>
          <w:szCs w:val="22"/>
          <w:lang w:val="en-US"/>
        </w:rPr>
        <w:t>4</w:t>
      </w:r>
      <w:r w:rsidRPr="00DC1636">
        <w:rPr>
          <w:rFonts w:ascii="Trebuchet MS" w:hAnsi="Trebuchet MS"/>
          <w:sz w:val="22"/>
          <w:szCs w:val="22"/>
        </w:rPr>
        <w:t>)</w:t>
      </w:r>
      <w:r w:rsidRPr="007B7B52">
        <w:rPr>
          <w:rFonts w:ascii="Trebuchet MS" w:hAnsi="Trebuchet MS"/>
          <w:sz w:val="22"/>
          <w:szCs w:val="22"/>
        </w:rPr>
        <w:t xml:space="preserve"> and within the corresponding Pricing Items within the </w:t>
      </w:r>
      <w:r w:rsidR="002A759E" w:rsidRPr="007B7B52">
        <w:rPr>
          <w:rFonts w:ascii="Trebuchet MS" w:hAnsi="Trebuchet MS"/>
          <w:sz w:val="22"/>
          <w:szCs w:val="22"/>
          <w:lang w:val="en-US"/>
        </w:rPr>
        <w:t>eProcurement Marketplace</w:t>
      </w:r>
      <w:r w:rsidRPr="007B7B52">
        <w:rPr>
          <w:rFonts w:ascii="Trebuchet MS" w:hAnsi="Trebuchet MS"/>
          <w:sz w:val="22"/>
          <w:szCs w:val="22"/>
        </w:rPr>
        <w:t xml:space="preserve"> are for calculating purposes only. As may be further detailed herein, the Agency does not guarantee any minimum or maximum amount of work as a result of any award ensuing from this RFP, as </w:t>
      </w:r>
      <w:r w:rsidRPr="007B7B52">
        <w:rPr>
          <w:rFonts w:ascii="Trebuchet MS" w:hAnsi="Trebuchet MS"/>
          <w:sz w:val="22"/>
          <w:szCs w:val="22"/>
          <w:lang w:val="en-US"/>
        </w:rPr>
        <w:t xml:space="preserve">the Agency anticipates that </w:t>
      </w:r>
      <w:r w:rsidRPr="007B7B52">
        <w:rPr>
          <w:rFonts w:ascii="Trebuchet MS" w:hAnsi="Trebuchet MS"/>
          <w:sz w:val="22"/>
          <w:szCs w:val="22"/>
        </w:rPr>
        <w:t xml:space="preserve">the ensuing contract </w:t>
      </w:r>
      <w:r w:rsidR="002A759E" w:rsidRPr="007B7B52">
        <w:rPr>
          <w:rFonts w:ascii="Trebuchet MS" w:hAnsi="Trebuchet MS"/>
          <w:sz w:val="22"/>
          <w:szCs w:val="22"/>
          <w:lang w:val="en-US"/>
        </w:rPr>
        <w:t>may</w:t>
      </w:r>
      <w:r w:rsidRPr="007B7B52">
        <w:rPr>
          <w:rFonts w:ascii="Trebuchet MS" w:hAnsi="Trebuchet MS"/>
          <w:sz w:val="22"/>
          <w:szCs w:val="22"/>
        </w:rPr>
        <w:t xml:space="preserve"> be a Requirements Contract, in </w:t>
      </w:r>
      <w:r w:rsidRPr="007B7B52">
        <w:rPr>
          <w:rFonts w:ascii="Trebuchet MS" w:hAnsi="Trebuchet MS"/>
          <w:sz w:val="22"/>
          <w:szCs w:val="22"/>
          <w:lang w:val="en-US"/>
        </w:rPr>
        <w:t>which case</w:t>
      </w:r>
      <w:r w:rsidRPr="007B7B52">
        <w:rPr>
          <w:rFonts w:ascii="Trebuchet MS" w:hAnsi="Trebuchet MS"/>
          <w:sz w:val="22"/>
          <w:szCs w:val="22"/>
        </w:rPr>
        <w:t xml:space="preserve"> the Agency shall retain one contractor only and shall retain the right to order from that contractor (successful proposer), on a task order basis, any amount of services the Agency requires.</w:t>
      </w:r>
    </w:p>
    <w:p w:rsidR="00645E55" w:rsidRPr="00645E55" w:rsidRDefault="00645E55" w:rsidP="00645E55">
      <w:pPr>
        <w:pStyle w:val="BodyTextIndent"/>
        <w:tabs>
          <w:tab w:val="num" w:pos="2610"/>
          <w:tab w:val="left" w:pos="6030"/>
        </w:tabs>
        <w:ind w:left="2520"/>
        <w:rPr>
          <w:rFonts w:ascii="Trebuchet MS" w:hAnsi="Trebuchet MS"/>
          <w:sz w:val="22"/>
          <w:szCs w:val="22"/>
          <w:lang w:val="en-US"/>
        </w:rPr>
      </w:pPr>
    </w:p>
    <w:p w:rsidR="00645E55" w:rsidRPr="00844021" w:rsidRDefault="00645E55" w:rsidP="00645E55">
      <w:pPr>
        <w:pStyle w:val="BodyTextIndent"/>
        <w:tabs>
          <w:tab w:val="clear" w:pos="1440"/>
          <w:tab w:val="left" w:pos="3600"/>
        </w:tabs>
        <w:ind w:left="3600" w:hanging="1080"/>
        <w:rPr>
          <w:rFonts w:ascii="Trebuchet MS" w:hAnsi="Trebuchet MS"/>
          <w:sz w:val="22"/>
          <w:szCs w:val="22"/>
        </w:rPr>
      </w:pPr>
      <w:r w:rsidRPr="00CE437E">
        <w:rPr>
          <w:rFonts w:ascii="Trebuchet MS" w:hAnsi="Trebuchet MS"/>
          <w:b/>
          <w:sz w:val="22"/>
          <w:szCs w:val="22"/>
        </w:rPr>
        <w:t>3.3.1.1</w:t>
      </w:r>
      <w:r w:rsidRPr="00CE437E">
        <w:rPr>
          <w:rFonts w:ascii="Trebuchet MS" w:hAnsi="Trebuchet MS"/>
          <w:b/>
          <w:sz w:val="22"/>
          <w:szCs w:val="22"/>
        </w:rPr>
        <w:tab/>
        <w:t xml:space="preserve">Exception to 3.3.1.  </w:t>
      </w:r>
      <w:r w:rsidRPr="00CE437E">
        <w:rPr>
          <w:rFonts w:ascii="Trebuchet MS" w:hAnsi="Trebuchet MS"/>
          <w:sz w:val="22"/>
          <w:szCs w:val="22"/>
        </w:rPr>
        <w:t xml:space="preserve">Though the Agency anticipates that it </w:t>
      </w:r>
      <w:r w:rsidRPr="00CE437E">
        <w:rPr>
          <w:rFonts w:ascii="Trebuchet MS" w:hAnsi="Trebuchet MS"/>
          <w:sz w:val="22"/>
          <w:szCs w:val="22"/>
          <w:lang w:val="en-US"/>
        </w:rPr>
        <w:t>might</w:t>
      </w:r>
      <w:r w:rsidRPr="00844021">
        <w:rPr>
          <w:rFonts w:ascii="Trebuchet MS" w:hAnsi="Trebuchet MS"/>
          <w:sz w:val="22"/>
          <w:szCs w:val="22"/>
        </w:rPr>
        <w:t xml:space="preserve"> make award to one firm only, the Agency retains the right to, at any time during the ensuing contract period(s), complete award to more than one contractor if the Agency determines that such is in its best interests.  If such occurs, the ensuing contract(s) awards shall become an Indefinite Quantities Contract (IQC), and the following clause shall apply:</w:t>
      </w:r>
    </w:p>
    <w:p w:rsidR="00645E55" w:rsidRDefault="00645E55" w:rsidP="00645E55">
      <w:pPr>
        <w:pStyle w:val="BodyTextIndent"/>
        <w:tabs>
          <w:tab w:val="num" w:pos="2610"/>
          <w:tab w:val="left" w:pos="6030"/>
        </w:tabs>
        <w:ind w:left="2520"/>
        <w:rPr>
          <w:rFonts w:ascii="Trebuchet MS" w:hAnsi="Trebuchet MS"/>
          <w:sz w:val="22"/>
          <w:szCs w:val="22"/>
          <w:lang w:val="en-US"/>
        </w:rPr>
      </w:pPr>
    </w:p>
    <w:p w:rsidR="00645E55" w:rsidRPr="002F4ED8" w:rsidRDefault="00645E55" w:rsidP="00645E55">
      <w:pPr>
        <w:pStyle w:val="BodyTextIndent"/>
        <w:tabs>
          <w:tab w:val="clear" w:pos="1440"/>
          <w:tab w:val="num" w:pos="5040"/>
        </w:tabs>
        <w:ind w:left="5040" w:hanging="1440"/>
        <w:rPr>
          <w:rFonts w:ascii="Trebuchet MS" w:hAnsi="Trebuchet MS"/>
          <w:sz w:val="22"/>
          <w:szCs w:val="22"/>
        </w:rPr>
      </w:pPr>
      <w:r w:rsidRPr="00B07471">
        <w:rPr>
          <w:rFonts w:ascii="Trebuchet MS" w:hAnsi="Trebuchet MS"/>
          <w:b/>
          <w:sz w:val="22"/>
          <w:szCs w:val="22"/>
        </w:rPr>
        <w:t>3</w:t>
      </w:r>
      <w:r w:rsidRPr="002F4ED8">
        <w:rPr>
          <w:rFonts w:ascii="Trebuchet MS" w:hAnsi="Trebuchet MS"/>
          <w:b/>
          <w:sz w:val="22"/>
          <w:szCs w:val="22"/>
        </w:rPr>
        <w:t>.3.1.1.1</w:t>
      </w:r>
      <w:r w:rsidRPr="002F4ED8">
        <w:rPr>
          <w:rFonts w:ascii="Trebuchet MS" w:hAnsi="Trebuchet MS"/>
          <w:b/>
          <w:sz w:val="22"/>
          <w:szCs w:val="22"/>
        </w:rPr>
        <w:tab/>
        <w:t xml:space="preserve">Guaranteed Contract Minimum Amount and Not-to-exceed Maximum Amount.  </w:t>
      </w:r>
      <w:r w:rsidRPr="002F4ED8">
        <w:rPr>
          <w:rFonts w:ascii="Trebuchet MS" w:hAnsi="Trebuchet MS"/>
          <w:sz w:val="22"/>
          <w:szCs w:val="22"/>
        </w:rPr>
        <w:t>As may be further detailed herein, most specifically within the preceding Section 3.3.1.1, if the ensuing contract becomes an Indefinite Quantities Contract (IQC), which, pursuant to HUD regulation, requires the Agency to award to each responsive and responsible contractor a Guaranteed Contract Minimum Amount (GCMA) and a Not-to-exceed Maximum Contract Amount (NMCA) of work, those required minimum and maximum contract levels are:  (a)  GCMA: $1,000; (b) NMCA: $100,000 (each shall be annual amounts).</w:t>
      </w:r>
    </w:p>
    <w:p w:rsidR="00645E55" w:rsidRPr="00DE5573" w:rsidRDefault="00645E55" w:rsidP="00645E55">
      <w:pPr>
        <w:pStyle w:val="BodyTextIndent"/>
        <w:tabs>
          <w:tab w:val="clear" w:pos="1440"/>
          <w:tab w:val="num" w:pos="5040"/>
        </w:tabs>
        <w:ind w:left="5040" w:hanging="1440"/>
        <w:rPr>
          <w:rFonts w:ascii="Trebuchet MS" w:hAnsi="Trebuchet MS"/>
          <w:sz w:val="22"/>
          <w:szCs w:val="22"/>
        </w:rPr>
      </w:pPr>
    </w:p>
    <w:p w:rsidR="00645E55" w:rsidRPr="002F4ED8" w:rsidRDefault="00645E55" w:rsidP="00645E55">
      <w:pPr>
        <w:tabs>
          <w:tab w:val="num" w:pos="3600"/>
          <w:tab w:val="num" w:pos="5040"/>
        </w:tabs>
        <w:ind w:left="5040" w:hanging="1440"/>
        <w:jc w:val="both"/>
        <w:rPr>
          <w:rFonts w:ascii="Trebuchet MS" w:hAnsi="Trebuchet MS"/>
          <w:sz w:val="22"/>
          <w:szCs w:val="22"/>
          <w:lang w:val="x-none" w:eastAsia="x-none"/>
        </w:rPr>
      </w:pPr>
      <w:r w:rsidRPr="002F4ED8">
        <w:rPr>
          <w:rFonts w:ascii="Trebuchet MS" w:hAnsi="Trebuchet MS"/>
          <w:b/>
          <w:sz w:val="22"/>
          <w:szCs w:val="22"/>
          <w:lang w:val="x-none" w:eastAsia="x-none"/>
        </w:rPr>
        <w:t>3.</w:t>
      </w:r>
      <w:r w:rsidRPr="002F4ED8">
        <w:rPr>
          <w:rFonts w:ascii="Trebuchet MS" w:hAnsi="Trebuchet MS"/>
          <w:b/>
          <w:sz w:val="22"/>
          <w:szCs w:val="22"/>
          <w:lang w:eastAsia="x-none"/>
        </w:rPr>
        <w:t>3.1.1.2</w:t>
      </w:r>
      <w:r w:rsidRPr="002F4ED8">
        <w:rPr>
          <w:rFonts w:ascii="Trebuchet MS" w:hAnsi="Trebuchet MS"/>
          <w:b/>
          <w:sz w:val="22"/>
          <w:szCs w:val="22"/>
          <w:lang w:eastAsia="x-none"/>
        </w:rPr>
        <w:tab/>
      </w:r>
      <w:r w:rsidRPr="002F4ED8">
        <w:rPr>
          <w:rFonts w:ascii="Trebuchet MS" w:hAnsi="Trebuchet MS"/>
          <w:b/>
          <w:sz w:val="22"/>
          <w:szCs w:val="22"/>
          <w:lang w:val="x-none" w:eastAsia="x-none"/>
        </w:rPr>
        <w:t xml:space="preserve">Exceptions Pertaining to the GCMA. </w:t>
      </w:r>
    </w:p>
    <w:p w:rsidR="00645E55" w:rsidRPr="00DE5573" w:rsidRDefault="00645E55" w:rsidP="00645E55">
      <w:pPr>
        <w:tabs>
          <w:tab w:val="num" w:pos="2520"/>
          <w:tab w:val="num" w:pos="3600"/>
        </w:tabs>
        <w:ind w:left="1440"/>
        <w:jc w:val="both"/>
        <w:rPr>
          <w:rFonts w:ascii="Trebuchet MS" w:hAnsi="Trebuchet MS"/>
          <w:b/>
          <w:sz w:val="22"/>
          <w:szCs w:val="22"/>
          <w:lang w:val="x-none" w:eastAsia="x-none"/>
        </w:rPr>
      </w:pPr>
    </w:p>
    <w:p w:rsidR="00645E55" w:rsidRPr="002F4ED8" w:rsidRDefault="00645E55" w:rsidP="00645E55">
      <w:pPr>
        <w:tabs>
          <w:tab w:val="num" w:pos="6480"/>
        </w:tabs>
        <w:ind w:left="6480" w:hanging="1440"/>
        <w:jc w:val="both"/>
        <w:rPr>
          <w:rFonts w:ascii="Trebuchet MS" w:hAnsi="Trebuchet MS"/>
          <w:sz w:val="22"/>
          <w:szCs w:val="22"/>
          <w:lang w:eastAsia="x-none"/>
        </w:rPr>
      </w:pPr>
      <w:r w:rsidRPr="002F4ED8">
        <w:rPr>
          <w:rFonts w:ascii="Trebuchet MS" w:hAnsi="Trebuchet MS"/>
          <w:b/>
          <w:sz w:val="22"/>
          <w:szCs w:val="22"/>
          <w:lang w:eastAsia="x-none"/>
        </w:rPr>
        <w:t>3.3.1.1.2.1</w:t>
      </w:r>
      <w:r w:rsidRPr="002F4ED8">
        <w:rPr>
          <w:rFonts w:ascii="Trebuchet MS" w:hAnsi="Trebuchet MS"/>
          <w:b/>
          <w:sz w:val="22"/>
          <w:szCs w:val="22"/>
          <w:lang w:eastAsia="x-none"/>
        </w:rPr>
        <w:tab/>
      </w:r>
      <w:r w:rsidRPr="002F4ED8">
        <w:rPr>
          <w:rFonts w:ascii="Trebuchet MS" w:hAnsi="Trebuchet MS"/>
          <w:sz w:val="22"/>
          <w:szCs w:val="22"/>
          <w:lang w:val="x-none" w:eastAsia="x-none"/>
        </w:rPr>
        <w:t xml:space="preserve">The noted GCMA (but not the entire Contract, only the restrictions pertaining to the set GCMA) will be null and void for any firm that chooses to reject a total of </w:t>
      </w:r>
      <w:r w:rsidRPr="002F4ED8">
        <w:rPr>
          <w:rFonts w:ascii="Trebuchet MS" w:hAnsi="Trebuchet MS"/>
          <w:sz w:val="22"/>
          <w:szCs w:val="22"/>
          <w:lang w:eastAsia="x-none"/>
        </w:rPr>
        <w:t>3</w:t>
      </w:r>
      <w:r w:rsidRPr="002F4ED8">
        <w:rPr>
          <w:rFonts w:ascii="Trebuchet MS" w:hAnsi="Trebuchet MS"/>
          <w:sz w:val="22"/>
          <w:szCs w:val="22"/>
          <w:lang w:val="x-none" w:eastAsia="x-none"/>
        </w:rPr>
        <w:t xml:space="preserve"> requests from the Agency to be available for work during the contract period. </w:t>
      </w:r>
    </w:p>
    <w:p w:rsidR="00645E55" w:rsidRPr="00DE5573" w:rsidRDefault="00645E55" w:rsidP="00645E55">
      <w:pPr>
        <w:tabs>
          <w:tab w:val="num" w:pos="6480"/>
        </w:tabs>
        <w:ind w:left="6480" w:hanging="1440"/>
        <w:jc w:val="both"/>
        <w:rPr>
          <w:rFonts w:ascii="Trebuchet MS" w:hAnsi="Trebuchet MS"/>
          <w:sz w:val="22"/>
          <w:szCs w:val="22"/>
          <w:lang w:eastAsia="x-none"/>
        </w:rPr>
      </w:pPr>
    </w:p>
    <w:p w:rsidR="00645E55" w:rsidRPr="00645E55" w:rsidRDefault="00645E55" w:rsidP="00645E55">
      <w:pPr>
        <w:tabs>
          <w:tab w:val="num" w:pos="6480"/>
        </w:tabs>
        <w:ind w:left="6480" w:hanging="1440"/>
        <w:jc w:val="both"/>
        <w:rPr>
          <w:rFonts w:ascii="Trebuchet MS" w:hAnsi="Trebuchet MS"/>
          <w:sz w:val="22"/>
          <w:szCs w:val="22"/>
          <w:lang w:eastAsia="x-none"/>
        </w:rPr>
      </w:pPr>
      <w:r w:rsidRPr="002F4ED8">
        <w:rPr>
          <w:rFonts w:ascii="Trebuchet MS" w:hAnsi="Trebuchet MS"/>
          <w:b/>
          <w:sz w:val="22"/>
          <w:szCs w:val="22"/>
          <w:lang w:eastAsia="x-none"/>
        </w:rPr>
        <w:t>3.3.1.1.2.2</w:t>
      </w:r>
      <w:r w:rsidRPr="002F4ED8">
        <w:rPr>
          <w:rFonts w:ascii="Trebuchet MS" w:hAnsi="Trebuchet MS"/>
          <w:b/>
          <w:sz w:val="22"/>
          <w:szCs w:val="22"/>
          <w:lang w:eastAsia="x-none"/>
        </w:rPr>
        <w:tab/>
      </w:r>
      <w:r w:rsidRPr="002F4ED8">
        <w:rPr>
          <w:rFonts w:ascii="Trebuchet MS" w:hAnsi="Trebuchet MS"/>
          <w:sz w:val="22"/>
          <w:szCs w:val="22"/>
          <w:lang w:val="x-none" w:eastAsia="x-none"/>
        </w:rPr>
        <w:t>(PLEASE NOTE:  This clause does not pertain to any firm that, as detailed within the preceding Section 3.3.</w:t>
      </w:r>
      <w:r w:rsidRPr="002F4ED8">
        <w:rPr>
          <w:rFonts w:ascii="Trebuchet MS" w:hAnsi="Trebuchet MS"/>
          <w:sz w:val="22"/>
          <w:szCs w:val="22"/>
          <w:lang w:eastAsia="x-none"/>
        </w:rPr>
        <w:t>1.1.2.1</w:t>
      </w:r>
      <w:r w:rsidRPr="002F4ED8">
        <w:rPr>
          <w:rFonts w:ascii="Trebuchet MS" w:hAnsi="Trebuchet MS"/>
          <w:sz w:val="22"/>
          <w:szCs w:val="22"/>
          <w:lang w:val="x-none" w:eastAsia="x-none"/>
        </w:rPr>
        <w:t xml:space="preserve">, has had the </w:t>
      </w:r>
      <w:r w:rsidRPr="002F4ED8">
        <w:rPr>
          <w:rFonts w:ascii="Trebuchet MS" w:hAnsi="Trebuchet MS"/>
          <w:sz w:val="22"/>
          <w:szCs w:val="22"/>
          <w:lang w:val="x-none" w:eastAsia="x-none"/>
        </w:rPr>
        <w:lastRenderedPageBreak/>
        <w:t>GCMA declared null and void during the current contract period).  If, during the final 3 months of the contract period, the Agency has not made a task order award to any Contractor(s) in the pool that would ensure that award(s) to the Contractor reaches the $</w:t>
      </w:r>
      <w:r w:rsidRPr="002F4ED8">
        <w:rPr>
          <w:rFonts w:ascii="Trebuchet MS" w:hAnsi="Trebuchet MS"/>
          <w:sz w:val="22"/>
          <w:szCs w:val="22"/>
          <w:lang w:eastAsia="x-none"/>
        </w:rPr>
        <w:t>2</w:t>
      </w:r>
      <w:r w:rsidRPr="002F4ED8">
        <w:rPr>
          <w:rFonts w:ascii="Trebuchet MS" w:hAnsi="Trebuchet MS"/>
          <w:sz w:val="22"/>
          <w:szCs w:val="22"/>
          <w:lang w:val="x-none" w:eastAsia="x-none"/>
        </w:rPr>
        <w:t>,000 GCMA, the Agency shall retain the right to suspend the process detailed within Section 2.</w:t>
      </w:r>
      <w:r w:rsidRPr="002F4ED8">
        <w:rPr>
          <w:rFonts w:ascii="Trebuchet MS" w:hAnsi="Trebuchet MS"/>
          <w:sz w:val="22"/>
          <w:szCs w:val="22"/>
          <w:lang w:eastAsia="x-none"/>
        </w:rPr>
        <w:t>5</w:t>
      </w:r>
      <w:r w:rsidRPr="002F4ED8">
        <w:rPr>
          <w:rFonts w:ascii="Trebuchet MS" w:hAnsi="Trebuchet MS"/>
          <w:sz w:val="22"/>
          <w:szCs w:val="22"/>
          <w:lang w:val="x-none" w:eastAsia="x-none"/>
        </w:rPr>
        <w:t xml:space="preserve"> herein and complete an award directly to any such Contractor, thereby reaching the GCMA (once the GCMA has been met, this exception is no longer available during that contract period and the procedure set within Section 2.</w:t>
      </w:r>
      <w:r w:rsidRPr="002F4ED8">
        <w:rPr>
          <w:rFonts w:ascii="Trebuchet MS" w:hAnsi="Trebuchet MS"/>
          <w:sz w:val="22"/>
          <w:szCs w:val="22"/>
          <w:lang w:eastAsia="x-none"/>
        </w:rPr>
        <w:t>5</w:t>
      </w:r>
      <w:r w:rsidRPr="002F4ED8">
        <w:rPr>
          <w:rFonts w:ascii="Trebuchet MS" w:hAnsi="Trebuchet MS"/>
          <w:sz w:val="22"/>
          <w:szCs w:val="22"/>
          <w:lang w:val="x-none" w:eastAsia="x-none"/>
        </w:rPr>
        <w:t xml:space="preserve"> is again in affect).</w:t>
      </w:r>
    </w:p>
    <w:p w:rsidR="00645E55" w:rsidRPr="007B7B52" w:rsidRDefault="00645E55" w:rsidP="00D146AA">
      <w:pPr>
        <w:tabs>
          <w:tab w:val="left" w:pos="6030"/>
        </w:tabs>
        <w:ind w:left="5040" w:hanging="1440"/>
        <w:jc w:val="both"/>
        <w:rPr>
          <w:rFonts w:ascii="Trebuchet MS" w:hAnsi="Trebuchet MS"/>
          <w:sz w:val="22"/>
          <w:szCs w:val="22"/>
        </w:rPr>
      </w:pPr>
    </w:p>
    <w:p w:rsidR="00D146AA" w:rsidRPr="007B7B52" w:rsidRDefault="00D146AA" w:rsidP="0015398F">
      <w:pPr>
        <w:pStyle w:val="BodyTextIndent"/>
        <w:numPr>
          <w:ilvl w:val="2"/>
          <w:numId w:val="15"/>
        </w:numPr>
        <w:tabs>
          <w:tab w:val="clear" w:pos="1440"/>
          <w:tab w:val="clear" w:pos="3870"/>
          <w:tab w:val="num" w:pos="2520"/>
          <w:tab w:val="left" w:pos="6030"/>
        </w:tabs>
        <w:ind w:left="2520" w:hanging="1080"/>
        <w:rPr>
          <w:rFonts w:ascii="Trebuchet MS" w:hAnsi="Trebuchet MS"/>
          <w:sz w:val="22"/>
          <w:szCs w:val="22"/>
          <w:lang w:val="en-US"/>
        </w:rPr>
      </w:pPr>
      <w:r w:rsidRPr="007B7B52">
        <w:rPr>
          <w:rFonts w:ascii="Trebuchet MS" w:hAnsi="Trebuchet MS"/>
          <w:b/>
          <w:sz w:val="22"/>
          <w:szCs w:val="22"/>
        </w:rPr>
        <w:t>Entry of Fees.</w:t>
      </w:r>
      <w:r w:rsidRPr="007B7B52">
        <w:rPr>
          <w:rFonts w:ascii="Trebuchet MS" w:hAnsi="Trebuchet MS"/>
          <w:sz w:val="22"/>
          <w:szCs w:val="22"/>
        </w:rPr>
        <w:t xml:space="preserve">  </w:t>
      </w:r>
      <w:r w:rsidR="00F32B4B" w:rsidRPr="007B7B52">
        <w:rPr>
          <w:rFonts w:ascii="Trebuchet MS" w:hAnsi="Trebuchet MS"/>
          <w:sz w:val="22"/>
          <w:szCs w:val="22"/>
          <w:lang w:val="en-US"/>
        </w:rPr>
        <w:t>Proposers</w:t>
      </w:r>
      <w:r w:rsidRPr="007B7B52">
        <w:rPr>
          <w:rFonts w:ascii="Trebuchet MS" w:hAnsi="Trebuchet MS"/>
          <w:sz w:val="22"/>
          <w:szCs w:val="22"/>
          <w:lang w:val="en-US"/>
        </w:rPr>
        <w:t xml:space="preserve"> must enter a realistic and reasonable proposed cost for all Pricing Items.  </w:t>
      </w:r>
      <w:proofErr w:type="spellStart"/>
      <w:r w:rsidR="00765E09" w:rsidRPr="007B7B52">
        <w:rPr>
          <w:rFonts w:ascii="Trebuchet MS" w:hAnsi="Trebuchet MS"/>
          <w:sz w:val="22"/>
          <w:szCs w:val="22"/>
          <w:lang w:val="en-US"/>
        </w:rPr>
        <w:t>Wherea</w:t>
      </w:r>
      <w:proofErr w:type="spellEnd"/>
      <w:r w:rsidRPr="007B7B52">
        <w:rPr>
          <w:rFonts w:ascii="Trebuchet MS" w:hAnsi="Trebuchet MS"/>
          <w:sz w:val="22"/>
          <w:szCs w:val="22"/>
        </w:rPr>
        <w:t xml:space="preserve">s no additional </w:t>
      </w:r>
      <w:r w:rsidRPr="007B7B52">
        <w:rPr>
          <w:rFonts w:ascii="Trebuchet MS" w:hAnsi="Trebuchet MS"/>
          <w:sz w:val="22"/>
          <w:szCs w:val="22"/>
          <w:lang w:val="en-US"/>
        </w:rPr>
        <w:t xml:space="preserve">proposed costs </w:t>
      </w:r>
      <w:r w:rsidRPr="007B7B52">
        <w:rPr>
          <w:rFonts w:ascii="Trebuchet MS" w:hAnsi="Trebuchet MS"/>
          <w:sz w:val="22"/>
          <w:szCs w:val="22"/>
        </w:rPr>
        <w:t xml:space="preserve">can </w:t>
      </w:r>
      <w:r w:rsidRPr="007B7B52">
        <w:rPr>
          <w:rFonts w:ascii="Trebuchet MS" w:hAnsi="Trebuchet MS"/>
          <w:sz w:val="22"/>
          <w:szCs w:val="22"/>
          <w:lang w:val="en-US"/>
        </w:rPr>
        <w:t xml:space="preserve">or will </w:t>
      </w:r>
      <w:r w:rsidRPr="007B7B52">
        <w:rPr>
          <w:rFonts w:ascii="Trebuchet MS" w:hAnsi="Trebuchet MS"/>
          <w:sz w:val="22"/>
          <w:szCs w:val="22"/>
        </w:rPr>
        <w:t xml:space="preserve">be received after the </w:t>
      </w:r>
      <w:r w:rsidRPr="007B7B52">
        <w:rPr>
          <w:rFonts w:ascii="Trebuchet MS" w:hAnsi="Trebuchet MS"/>
          <w:sz w:val="22"/>
          <w:szCs w:val="22"/>
          <w:lang w:val="en-US"/>
        </w:rPr>
        <w:t>proposal</w:t>
      </w:r>
      <w:r w:rsidRPr="007B7B52">
        <w:rPr>
          <w:rFonts w:ascii="Trebuchet MS" w:hAnsi="Trebuchet MS"/>
          <w:sz w:val="22"/>
          <w:szCs w:val="22"/>
        </w:rPr>
        <w:t xml:space="preserve"> submittal deadline, any </w:t>
      </w:r>
      <w:r w:rsidRPr="007B7B52">
        <w:rPr>
          <w:rFonts w:ascii="Trebuchet MS" w:hAnsi="Trebuchet MS"/>
          <w:sz w:val="22"/>
          <w:szCs w:val="22"/>
          <w:lang w:val="en-US"/>
        </w:rPr>
        <w:t>proposer</w:t>
      </w:r>
      <w:r w:rsidRPr="007B7B52">
        <w:rPr>
          <w:rFonts w:ascii="Trebuchet MS" w:hAnsi="Trebuchet MS"/>
          <w:sz w:val="22"/>
          <w:szCs w:val="22"/>
        </w:rPr>
        <w:t xml:space="preserve"> that does not comply with this requirement </w:t>
      </w:r>
      <w:r w:rsidRPr="007B7B52">
        <w:rPr>
          <w:rFonts w:ascii="Trebuchet MS" w:hAnsi="Trebuchet MS"/>
          <w:sz w:val="22"/>
          <w:szCs w:val="22"/>
          <w:lang w:val="en-US"/>
        </w:rPr>
        <w:t xml:space="preserve">will </w:t>
      </w:r>
      <w:r w:rsidRPr="007B7B52">
        <w:rPr>
          <w:rFonts w:ascii="Trebuchet MS" w:hAnsi="Trebuchet MS"/>
          <w:sz w:val="22"/>
          <w:szCs w:val="22"/>
        </w:rPr>
        <w:t>be rejected without further consideration.</w:t>
      </w:r>
      <w:r w:rsidRPr="007B7B52">
        <w:rPr>
          <w:rFonts w:ascii="Trebuchet MS" w:hAnsi="Trebuchet MS"/>
          <w:sz w:val="22"/>
          <w:szCs w:val="22"/>
          <w:lang w:val="en-US"/>
        </w:rPr>
        <w:t xml:space="preserve"> </w:t>
      </w:r>
    </w:p>
    <w:p w:rsidR="00D146AA" w:rsidRPr="007B7B52" w:rsidRDefault="00D146AA" w:rsidP="00D146AA">
      <w:pPr>
        <w:pStyle w:val="BodyTextIndent"/>
        <w:tabs>
          <w:tab w:val="clear" w:pos="1440"/>
          <w:tab w:val="num" w:pos="3600"/>
          <w:tab w:val="left" w:pos="6030"/>
        </w:tabs>
        <w:ind w:left="3600" w:hanging="1080"/>
        <w:rPr>
          <w:rFonts w:ascii="Trebuchet MS" w:hAnsi="Trebuchet MS"/>
          <w:sz w:val="22"/>
          <w:szCs w:val="22"/>
          <w:lang w:val="en-US"/>
        </w:rPr>
      </w:pPr>
    </w:p>
    <w:p w:rsidR="00D146AA" w:rsidRPr="00765E09" w:rsidRDefault="00D146AA" w:rsidP="004F7A01">
      <w:pPr>
        <w:pStyle w:val="ListParagraph"/>
        <w:numPr>
          <w:ilvl w:val="3"/>
          <w:numId w:val="15"/>
        </w:numPr>
        <w:tabs>
          <w:tab w:val="clear" w:pos="3780"/>
          <w:tab w:val="left" w:pos="3600"/>
        </w:tabs>
        <w:ind w:left="3600" w:hanging="1260"/>
        <w:jc w:val="both"/>
        <w:rPr>
          <w:rFonts w:ascii="Trebuchet MS" w:hAnsi="Trebuchet MS"/>
          <w:sz w:val="22"/>
          <w:szCs w:val="22"/>
        </w:rPr>
      </w:pPr>
      <w:r w:rsidRPr="00765E09">
        <w:rPr>
          <w:rFonts w:ascii="Trebuchet MS" w:hAnsi="Trebuchet MS"/>
          <w:b/>
          <w:sz w:val="22"/>
          <w:szCs w:val="22"/>
        </w:rPr>
        <w:t xml:space="preserve">Warning!  Realistic Proposed Cost for the Pricing Items.  </w:t>
      </w:r>
      <w:r w:rsidRPr="00765E09">
        <w:rPr>
          <w:rFonts w:ascii="Trebuchet MS" w:hAnsi="Trebuchet MS"/>
          <w:sz w:val="22"/>
          <w:szCs w:val="22"/>
        </w:rPr>
        <w:t>Each proposer is strongly encouraged to enter where provided within the eProcurement System a realistic cost for each Pricing Item listed within each of the preceding Table No. 5 herein.  For instance, if the successful proposer enters $1</w:t>
      </w:r>
      <w:r w:rsidR="007C019E" w:rsidRPr="00765E09">
        <w:rPr>
          <w:rFonts w:ascii="Trebuchet MS" w:hAnsi="Trebuchet MS"/>
          <w:sz w:val="22"/>
          <w:szCs w:val="22"/>
        </w:rPr>
        <w:t>,0</w:t>
      </w:r>
      <w:r w:rsidR="003C6A1D" w:rsidRPr="00765E09">
        <w:rPr>
          <w:rFonts w:ascii="Trebuchet MS" w:hAnsi="Trebuchet MS"/>
          <w:sz w:val="22"/>
          <w:szCs w:val="22"/>
        </w:rPr>
        <w:t>00</w:t>
      </w:r>
      <w:r w:rsidRPr="00765E09">
        <w:rPr>
          <w:rFonts w:ascii="Trebuchet MS" w:hAnsi="Trebuchet MS"/>
          <w:sz w:val="22"/>
          <w:szCs w:val="22"/>
        </w:rPr>
        <w:t xml:space="preserve">.00 </w:t>
      </w:r>
      <w:r w:rsidR="003C6A1D" w:rsidRPr="00765E09">
        <w:rPr>
          <w:rFonts w:ascii="Trebuchet MS" w:hAnsi="Trebuchet MS"/>
          <w:sz w:val="22"/>
          <w:szCs w:val="22"/>
        </w:rPr>
        <w:t xml:space="preserve">for a </w:t>
      </w:r>
      <w:r w:rsidRPr="00765E09">
        <w:rPr>
          <w:rFonts w:ascii="Trebuchet MS" w:hAnsi="Trebuchet MS"/>
          <w:sz w:val="22"/>
          <w:szCs w:val="22"/>
        </w:rPr>
        <w:t>Pricing Item, then the $1</w:t>
      </w:r>
      <w:r w:rsidR="007C019E" w:rsidRPr="00765E09">
        <w:rPr>
          <w:rFonts w:ascii="Trebuchet MS" w:hAnsi="Trebuchet MS"/>
          <w:sz w:val="22"/>
          <w:szCs w:val="22"/>
        </w:rPr>
        <w:t>,0</w:t>
      </w:r>
      <w:r w:rsidR="003C6A1D" w:rsidRPr="00765E09">
        <w:rPr>
          <w:rFonts w:ascii="Trebuchet MS" w:hAnsi="Trebuchet MS"/>
          <w:sz w:val="22"/>
          <w:szCs w:val="22"/>
        </w:rPr>
        <w:t>00</w:t>
      </w:r>
      <w:r w:rsidRPr="00765E09">
        <w:rPr>
          <w:rFonts w:ascii="Trebuchet MS" w:hAnsi="Trebuchet MS"/>
          <w:sz w:val="22"/>
          <w:szCs w:val="22"/>
        </w:rPr>
        <w:t>.00 is what the successful proposer will charge the Agency for the work that the Agency may retain the successful proposer to provide if the Agency deems such retention is in the Agency’s best interests to do so.  Further, if, despite this warning, the successful proposer proposes a very low fee that the Agency deems is not realistic, then the Agency reserves the right to require the successful proposer to, at contract execution, present a cash bond in a suitable amount (e.g. $</w:t>
      </w:r>
      <w:r w:rsidR="003C6A1D" w:rsidRPr="00765E09">
        <w:rPr>
          <w:rFonts w:ascii="Trebuchet MS" w:hAnsi="Trebuchet MS"/>
          <w:sz w:val="22"/>
          <w:szCs w:val="22"/>
        </w:rPr>
        <w:t>10</w:t>
      </w:r>
      <w:r w:rsidRPr="00765E09">
        <w:rPr>
          <w:rFonts w:ascii="Trebuchet MS" w:hAnsi="Trebuchet MS"/>
          <w:sz w:val="22"/>
          <w:szCs w:val="22"/>
        </w:rPr>
        <w:t>,000.00) to ensure that the successful proposer will fulfill his/her obligations in this matter.</w:t>
      </w:r>
    </w:p>
    <w:p w:rsidR="00FA5388" w:rsidRDefault="00FA5388" w:rsidP="00FA5388">
      <w:pPr>
        <w:tabs>
          <w:tab w:val="num" w:pos="2610"/>
          <w:tab w:val="num" w:pos="3870"/>
          <w:tab w:val="left" w:pos="6030"/>
        </w:tabs>
        <w:ind w:left="2520"/>
        <w:jc w:val="both"/>
        <w:rPr>
          <w:rFonts w:ascii="Trebuchet MS" w:hAnsi="Trebuchet MS"/>
          <w:b/>
          <w:sz w:val="22"/>
          <w:szCs w:val="22"/>
        </w:rPr>
      </w:pPr>
    </w:p>
    <w:p w:rsidR="00FA5388" w:rsidRPr="007B7B52" w:rsidRDefault="00FA5388"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t>No Post-submittal Deadline Corrections Allowed.</w:t>
      </w:r>
      <w:r w:rsidRPr="007B7B52">
        <w:rPr>
          <w:rFonts w:ascii="Trebuchet MS" w:hAnsi="Trebuchet MS"/>
          <w:sz w:val="22"/>
          <w:szCs w:val="22"/>
        </w:rPr>
        <w:t xml:space="preserve">  The Agency WILL NOT, after the submittal deadline, negotiate an increase to any unit costs or fees proposed prior to the submittal deadline; accordingly, proposers are strongly cautioned to submit a realistic price for the Pricing Items identified within the preceding Table No. </w:t>
      </w:r>
      <w:r w:rsidR="00433CBD" w:rsidRPr="007B7B52">
        <w:rPr>
          <w:rFonts w:ascii="Trebuchet MS" w:hAnsi="Trebuchet MS"/>
          <w:sz w:val="22"/>
          <w:szCs w:val="22"/>
        </w:rPr>
        <w:t>5 herein</w:t>
      </w:r>
      <w:r w:rsidRPr="007B7B52">
        <w:rPr>
          <w:rFonts w:ascii="Trebuchet MS" w:hAnsi="Trebuchet MS"/>
          <w:sz w:val="22"/>
          <w:szCs w:val="22"/>
        </w:rPr>
        <w:t>.</w:t>
      </w:r>
    </w:p>
    <w:p w:rsidR="00450EF7" w:rsidRPr="007B7B52" w:rsidRDefault="00450EF7" w:rsidP="00450EF7">
      <w:pPr>
        <w:pStyle w:val="ListParagraph"/>
        <w:rPr>
          <w:rFonts w:ascii="Trebuchet MS" w:hAnsi="Trebuchet MS"/>
          <w:sz w:val="22"/>
          <w:szCs w:val="22"/>
        </w:rPr>
      </w:pPr>
    </w:p>
    <w:p w:rsidR="00FA5388" w:rsidRDefault="00FA5388"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lastRenderedPageBreak/>
        <w:t xml:space="preserve">Review the Entry of Proposed Fees.  </w:t>
      </w:r>
      <w:r w:rsidRPr="007B7B52">
        <w:rPr>
          <w:rFonts w:ascii="Trebuchet MS" w:hAnsi="Trebuchet MS"/>
          <w:sz w:val="22"/>
          <w:szCs w:val="22"/>
        </w:rPr>
        <w:t>The Agency strongly recommends</w:t>
      </w:r>
      <w:r w:rsidRPr="00450EF7">
        <w:rPr>
          <w:rFonts w:ascii="Trebuchet MS" w:hAnsi="Trebuchet MS"/>
          <w:sz w:val="22"/>
          <w:szCs w:val="22"/>
        </w:rPr>
        <w:t xml:space="preserve"> that each proposer, after entry of the proposed fees within the Marketplace, print the receipt provided and review the entry to ensure that the proposer has entered the proposed fees correctly (the Marketplace will allow the proposer to immediately re-enter the Marketplace at any time prior to the posted deadline to correct any such entry).  The proposer will NOT be able to correct this entry after the posted deadline has expired, which means that the Agency will utilize such entry to assign the points pertaining to Evaluation Factor No. 1 detailed within the </w:t>
      </w:r>
      <w:r w:rsidRPr="003C6A1D">
        <w:rPr>
          <w:rFonts w:ascii="Trebuchet MS" w:hAnsi="Trebuchet MS"/>
          <w:sz w:val="22"/>
          <w:szCs w:val="22"/>
        </w:rPr>
        <w:t xml:space="preserve">following Table No. </w:t>
      </w:r>
      <w:r w:rsidR="003C6A1D" w:rsidRPr="003C6A1D">
        <w:rPr>
          <w:rFonts w:ascii="Trebuchet MS" w:hAnsi="Trebuchet MS"/>
          <w:sz w:val="22"/>
          <w:szCs w:val="22"/>
        </w:rPr>
        <w:t>6</w:t>
      </w:r>
      <w:r w:rsidRPr="003C6A1D">
        <w:rPr>
          <w:rFonts w:ascii="Trebuchet MS" w:hAnsi="Trebuchet MS"/>
          <w:sz w:val="22"/>
          <w:szCs w:val="22"/>
        </w:rPr>
        <w:t xml:space="preserve"> herein</w:t>
      </w:r>
      <w:r w:rsidRPr="00450EF7">
        <w:rPr>
          <w:rFonts w:ascii="Trebuchet MS" w:hAnsi="Trebuchet MS"/>
          <w:sz w:val="22"/>
          <w:szCs w:val="22"/>
        </w:rPr>
        <w:t>.</w:t>
      </w:r>
    </w:p>
    <w:p w:rsidR="00BC492B" w:rsidRPr="007B7B52" w:rsidRDefault="00BC492B" w:rsidP="00BC492B">
      <w:pPr>
        <w:pStyle w:val="ListParagraph"/>
        <w:rPr>
          <w:rFonts w:ascii="Trebuchet MS" w:hAnsi="Trebuchet MS"/>
          <w:sz w:val="22"/>
          <w:szCs w:val="22"/>
        </w:rPr>
      </w:pPr>
    </w:p>
    <w:p w:rsidR="00D146AA" w:rsidRPr="007B7B52" w:rsidRDefault="00D146AA"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t xml:space="preserve">Determination of the Calculated Cost.  </w:t>
      </w:r>
      <w:r w:rsidRPr="007B7B52">
        <w:rPr>
          <w:rFonts w:ascii="Trebuchet MS" w:hAnsi="Trebuchet MS"/>
          <w:sz w:val="22"/>
          <w:szCs w:val="22"/>
        </w:rPr>
        <w:t xml:space="preserve">After a proposer has entered where provided within the </w:t>
      </w:r>
      <w:r w:rsidR="00FA5388" w:rsidRPr="007B7B52">
        <w:rPr>
          <w:rFonts w:ascii="Trebuchet MS" w:hAnsi="Trebuchet MS"/>
          <w:sz w:val="22"/>
          <w:szCs w:val="22"/>
        </w:rPr>
        <w:t>Marketplace</w:t>
      </w:r>
      <w:r w:rsidRPr="007B7B52">
        <w:rPr>
          <w:rFonts w:ascii="Trebuchet MS" w:hAnsi="Trebuchet MS"/>
          <w:sz w:val="22"/>
          <w:szCs w:val="22"/>
        </w:rPr>
        <w:t xml:space="preserve"> his/her proposed unit costs for the Pricing Items, the </w:t>
      </w:r>
      <w:r w:rsidR="00FA5388" w:rsidRPr="007B7B52">
        <w:rPr>
          <w:rFonts w:ascii="Trebuchet MS" w:hAnsi="Trebuchet MS"/>
          <w:sz w:val="22"/>
          <w:szCs w:val="22"/>
        </w:rPr>
        <w:t>Marketplace</w:t>
      </w:r>
      <w:r w:rsidRPr="007B7B52">
        <w:rPr>
          <w:rFonts w:ascii="Trebuchet MS" w:hAnsi="Trebuchet MS"/>
          <w:sz w:val="22"/>
          <w:szCs w:val="22"/>
        </w:rPr>
        <w:t xml:space="preserve"> will automatically multiply the proposed unit costs by the listed quantities.  The total sum of </w:t>
      </w:r>
      <w:r w:rsidR="00FA5388" w:rsidRPr="007B7B52">
        <w:rPr>
          <w:rFonts w:ascii="Trebuchet MS" w:hAnsi="Trebuchet MS"/>
          <w:sz w:val="22"/>
          <w:szCs w:val="22"/>
        </w:rPr>
        <w:t>all</w:t>
      </w:r>
      <w:r w:rsidRPr="007B7B52">
        <w:rPr>
          <w:rFonts w:ascii="Trebuchet MS" w:hAnsi="Trebuchet MS"/>
          <w:sz w:val="22"/>
          <w:szCs w:val="22"/>
        </w:rPr>
        <w:t xml:space="preserve"> the line items shall be the Total Calculated Cost that the Agency will utilize to determine </w:t>
      </w:r>
      <w:r w:rsidR="00FA5388" w:rsidRPr="007B7B52">
        <w:rPr>
          <w:rFonts w:ascii="Trebuchet MS" w:hAnsi="Trebuchet MS"/>
          <w:sz w:val="22"/>
          <w:szCs w:val="22"/>
        </w:rPr>
        <w:t xml:space="preserve">the points assigned for cost as identified for Pricing Item No. 1 within the </w:t>
      </w:r>
      <w:r w:rsidR="00B55FEC" w:rsidRPr="007B7B52">
        <w:rPr>
          <w:rFonts w:ascii="Trebuchet MS" w:hAnsi="Trebuchet MS"/>
          <w:sz w:val="22"/>
          <w:szCs w:val="22"/>
        </w:rPr>
        <w:t>follow</w:t>
      </w:r>
      <w:r w:rsidR="00FA5388" w:rsidRPr="007B7B52">
        <w:rPr>
          <w:rFonts w:ascii="Trebuchet MS" w:hAnsi="Trebuchet MS"/>
          <w:sz w:val="22"/>
          <w:szCs w:val="22"/>
        </w:rPr>
        <w:t xml:space="preserve">ing Table No. </w:t>
      </w:r>
      <w:r w:rsidR="00B55FEC" w:rsidRPr="007B7B52">
        <w:rPr>
          <w:rFonts w:ascii="Trebuchet MS" w:hAnsi="Trebuchet MS"/>
          <w:sz w:val="22"/>
          <w:szCs w:val="22"/>
        </w:rPr>
        <w:t>8</w:t>
      </w:r>
      <w:r w:rsidR="00FA5388" w:rsidRPr="007B7B52">
        <w:rPr>
          <w:rFonts w:ascii="Trebuchet MS" w:hAnsi="Trebuchet MS"/>
          <w:sz w:val="22"/>
          <w:szCs w:val="22"/>
        </w:rPr>
        <w:t xml:space="preserve"> herein</w:t>
      </w:r>
      <w:r w:rsidRPr="007B7B52">
        <w:rPr>
          <w:rFonts w:ascii="Trebuchet MS" w:hAnsi="Trebuchet MS"/>
          <w:sz w:val="22"/>
          <w:szCs w:val="22"/>
        </w:rPr>
        <w:t>.</w:t>
      </w:r>
    </w:p>
    <w:p w:rsidR="00FA5388" w:rsidRPr="007B7B52" w:rsidRDefault="00FA5388" w:rsidP="00FA5388">
      <w:pPr>
        <w:pStyle w:val="ListParagraph"/>
        <w:rPr>
          <w:rFonts w:ascii="Trebuchet MS" w:hAnsi="Trebuchet MS"/>
          <w:sz w:val="22"/>
          <w:szCs w:val="22"/>
        </w:rPr>
      </w:pPr>
    </w:p>
    <w:p w:rsidR="00645E55" w:rsidRDefault="00645E55" w:rsidP="00765E09">
      <w:pPr>
        <w:numPr>
          <w:ilvl w:val="3"/>
          <w:numId w:val="15"/>
        </w:numPr>
        <w:tabs>
          <w:tab w:val="left" w:pos="3600"/>
          <w:tab w:val="left" w:pos="6030"/>
        </w:tabs>
        <w:ind w:left="3600" w:hanging="1080"/>
        <w:jc w:val="both"/>
        <w:rPr>
          <w:rFonts w:ascii="Trebuchet MS" w:hAnsi="Trebuchet MS"/>
          <w:sz w:val="22"/>
          <w:szCs w:val="22"/>
        </w:rPr>
      </w:pPr>
      <w:r w:rsidRPr="00C65801">
        <w:rPr>
          <w:rFonts w:ascii="Trebuchet MS" w:hAnsi="Trebuchet MS"/>
          <w:b/>
          <w:sz w:val="22"/>
          <w:szCs w:val="22"/>
          <w:lang w:val="x-none" w:eastAsia="x-none"/>
        </w:rPr>
        <w:t>Entry of Fees/Lots.</w:t>
      </w:r>
      <w:r w:rsidRPr="00C65801">
        <w:rPr>
          <w:rFonts w:ascii="Trebuchet MS" w:hAnsi="Trebuchet MS"/>
          <w:sz w:val="22"/>
          <w:szCs w:val="22"/>
          <w:lang w:val="x-none" w:eastAsia="x-none"/>
        </w:rPr>
        <w:t xml:space="preserve"> </w:t>
      </w:r>
      <w:r w:rsidRPr="00C65801">
        <w:rPr>
          <w:rFonts w:ascii="Trebuchet MS" w:hAnsi="Trebuchet MS"/>
          <w:sz w:val="22"/>
          <w:szCs w:val="22"/>
          <w:lang w:eastAsia="x-none"/>
        </w:rPr>
        <w:t xml:space="preserve">A </w:t>
      </w:r>
      <w:r>
        <w:rPr>
          <w:rFonts w:ascii="Trebuchet MS" w:hAnsi="Trebuchet MS"/>
          <w:sz w:val="22"/>
          <w:szCs w:val="22"/>
          <w:lang w:eastAsia="x-none"/>
        </w:rPr>
        <w:t>proposer</w:t>
      </w:r>
      <w:r w:rsidRPr="00C65801">
        <w:rPr>
          <w:rFonts w:ascii="Trebuchet MS" w:hAnsi="Trebuchet MS"/>
          <w:sz w:val="22"/>
          <w:szCs w:val="22"/>
          <w:lang w:eastAsia="x-none"/>
        </w:rPr>
        <w:t xml:space="preserve"> may propose services as follows:</w:t>
      </w:r>
    </w:p>
    <w:p w:rsidR="00645E55" w:rsidRDefault="00645E55" w:rsidP="00645E55">
      <w:pPr>
        <w:pStyle w:val="ListParagraph"/>
        <w:rPr>
          <w:rFonts w:ascii="Trebuchet MS" w:hAnsi="Trebuchet MS"/>
          <w:sz w:val="22"/>
          <w:szCs w:val="22"/>
        </w:rPr>
      </w:pPr>
    </w:p>
    <w:p w:rsidR="00645E55" w:rsidRPr="00C65801" w:rsidRDefault="00645E55" w:rsidP="00645E55">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w:t>
      </w:r>
      <w:r w:rsidR="005359BE">
        <w:rPr>
          <w:rFonts w:ascii="Trebuchet MS" w:hAnsi="Trebuchet MS"/>
          <w:b/>
          <w:sz w:val="22"/>
          <w:szCs w:val="22"/>
          <w:lang w:eastAsia="x-none"/>
        </w:rPr>
        <w:t>5</w:t>
      </w:r>
      <w:r w:rsidRPr="00C65801">
        <w:rPr>
          <w:rFonts w:ascii="Trebuchet MS" w:hAnsi="Trebuchet MS"/>
          <w:b/>
          <w:sz w:val="22"/>
          <w:szCs w:val="22"/>
          <w:lang w:eastAsia="x-none"/>
        </w:rPr>
        <w:t>.1</w:t>
      </w:r>
      <w:r w:rsidRPr="00C65801">
        <w:rPr>
          <w:rFonts w:ascii="Trebuchet MS" w:hAnsi="Trebuchet MS"/>
          <w:b/>
          <w:sz w:val="22"/>
          <w:szCs w:val="22"/>
          <w:lang w:eastAsia="x-none"/>
        </w:rPr>
        <w:tab/>
      </w:r>
      <w:r w:rsidRPr="00C65801">
        <w:rPr>
          <w:rFonts w:ascii="Trebuchet MS" w:hAnsi="Trebuchet MS"/>
          <w:sz w:val="22"/>
          <w:szCs w:val="22"/>
          <w:lang w:eastAsia="x-none"/>
        </w:rPr>
        <w:t xml:space="preserve">A </w:t>
      </w:r>
      <w:r>
        <w:rPr>
          <w:rFonts w:ascii="Trebuchet MS" w:hAnsi="Trebuchet MS"/>
          <w:sz w:val="22"/>
          <w:szCs w:val="22"/>
          <w:lang w:eastAsia="x-none"/>
        </w:rPr>
        <w:t>proposer</w:t>
      </w:r>
      <w:r w:rsidRPr="00C65801">
        <w:rPr>
          <w:rFonts w:ascii="Trebuchet MS" w:hAnsi="Trebuchet MS"/>
          <w:sz w:val="22"/>
          <w:szCs w:val="22"/>
          <w:lang w:eastAsia="x-none"/>
        </w:rPr>
        <w:t xml:space="preserve"> may propose costs (and services) for just Lot #1 or just Lot #2; or </w:t>
      </w:r>
    </w:p>
    <w:p w:rsidR="00645E55" w:rsidRPr="00C65801" w:rsidRDefault="00645E55" w:rsidP="00645E55">
      <w:pPr>
        <w:tabs>
          <w:tab w:val="num" w:pos="5040"/>
        </w:tabs>
        <w:ind w:left="5040" w:hanging="1440"/>
        <w:jc w:val="both"/>
        <w:rPr>
          <w:rFonts w:ascii="Trebuchet MS" w:hAnsi="Trebuchet MS"/>
          <w:sz w:val="22"/>
          <w:szCs w:val="22"/>
          <w:lang w:eastAsia="x-none"/>
        </w:rPr>
      </w:pPr>
    </w:p>
    <w:p w:rsidR="00645E55" w:rsidRPr="00C65801" w:rsidRDefault="00645E55" w:rsidP="00645E55">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w:t>
      </w:r>
      <w:r w:rsidR="005359BE">
        <w:rPr>
          <w:rFonts w:ascii="Trebuchet MS" w:hAnsi="Trebuchet MS"/>
          <w:b/>
          <w:sz w:val="22"/>
          <w:szCs w:val="22"/>
          <w:lang w:eastAsia="x-none"/>
        </w:rPr>
        <w:t>5</w:t>
      </w:r>
      <w:r w:rsidRPr="00C65801">
        <w:rPr>
          <w:rFonts w:ascii="Trebuchet MS" w:hAnsi="Trebuchet MS"/>
          <w:b/>
          <w:sz w:val="22"/>
          <w:szCs w:val="22"/>
          <w:lang w:eastAsia="x-none"/>
        </w:rPr>
        <w:t>.2</w:t>
      </w:r>
      <w:r w:rsidRPr="00C65801">
        <w:rPr>
          <w:rFonts w:ascii="Trebuchet MS" w:hAnsi="Trebuchet MS"/>
          <w:b/>
          <w:sz w:val="22"/>
          <w:szCs w:val="22"/>
          <w:lang w:eastAsia="x-none"/>
        </w:rPr>
        <w:tab/>
      </w:r>
      <w:r w:rsidRPr="00C65801">
        <w:rPr>
          <w:rFonts w:ascii="Trebuchet MS" w:hAnsi="Trebuchet MS"/>
          <w:sz w:val="22"/>
          <w:szCs w:val="22"/>
          <w:lang w:eastAsia="x-none"/>
        </w:rPr>
        <w:t xml:space="preserve">A </w:t>
      </w:r>
      <w:r>
        <w:rPr>
          <w:rFonts w:ascii="Trebuchet MS" w:hAnsi="Trebuchet MS"/>
          <w:sz w:val="22"/>
          <w:szCs w:val="22"/>
          <w:lang w:eastAsia="x-none"/>
        </w:rPr>
        <w:t>proposer</w:t>
      </w:r>
      <w:r w:rsidRPr="00C65801">
        <w:rPr>
          <w:rFonts w:ascii="Trebuchet MS" w:hAnsi="Trebuchet MS"/>
          <w:sz w:val="22"/>
          <w:szCs w:val="22"/>
          <w:lang w:eastAsia="x-none"/>
        </w:rPr>
        <w:t xml:space="preserve"> may propose costs for </w:t>
      </w:r>
      <w:r>
        <w:rPr>
          <w:rFonts w:ascii="Trebuchet MS" w:hAnsi="Trebuchet MS"/>
          <w:sz w:val="22"/>
          <w:szCs w:val="22"/>
          <w:lang w:eastAsia="x-none"/>
        </w:rPr>
        <w:t xml:space="preserve">Lot #1, and </w:t>
      </w:r>
      <w:r w:rsidRPr="00C65801">
        <w:rPr>
          <w:rFonts w:ascii="Trebuchet MS" w:hAnsi="Trebuchet MS"/>
          <w:sz w:val="22"/>
          <w:szCs w:val="22"/>
          <w:lang w:eastAsia="x-none"/>
        </w:rPr>
        <w:t>Lot #2.</w:t>
      </w:r>
    </w:p>
    <w:p w:rsidR="00645E55" w:rsidRPr="00C65801" w:rsidRDefault="00645E55" w:rsidP="00645E55">
      <w:pPr>
        <w:tabs>
          <w:tab w:val="num" w:pos="5040"/>
        </w:tabs>
        <w:ind w:left="5040" w:hanging="1440"/>
        <w:jc w:val="both"/>
        <w:rPr>
          <w:rFonts w:ascii="Trebuchet MS" w:hAnsi="Trebuchet MS"/>
          <w:sz w:val="22"/>
          <w:szCs w:val="22"/>
          <w:lang w:eastAsia="x-none"/>
        </w:rPr>
      </w:pPr>
    </w:p>
    <w:p w:rsidR="00645E55" w:rsidRPr="00C65801" w:rsidRDefault="00645E55" w:rsidP="00645E55">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w:t>
      </w:r>
      <w:r w:rsidR="005359BE">
        <w:rPr>
          <w:rFonts w:ascii="Trebuchet MS" w:hAnsi="Trebuchet MS"/>
          <w:b/>
          <w:sz w:val="22"/>
          <w:szCs w:val="22"/>
          <w:lang w:eastAsia="x-none"/>
        </w:rPr>
        <w:t>5</w:t>
      </w:r>
      <w:r w:rsidRPr="00C65801">
        <w:rPr>
          <w:rFonts w:ascii="Trebuchet MS" w:hAnsi="Trebuchet MS"/>
          <w:b/>
          <w:sz w:val="22"/>
          <w:szCs w:val="22"/>
          <w:lang w:eastAsia="x-none"/>
        </w:rPr>
        <w:t>.3</w:t>
      </w:r>
      <w:r w:rsidRPr="00C65801">
        <w:rPr>
          <w:rFonts w:ascii="Trebuchet MS" w:hAnsi="Trebuchet MS"/>
          <w:b/>
          <w:sz w:val="22"/>
          <w:szCs w:val="22"/>
          <w:lang w:eastAsia="x-none"/>
        </w:rPr>
        <w:tab/>
      </w:r>
      <w:r w:rsidRPr="00C65801">
        <w:rPr>
          <w:rFonts w:ascii="Trebuchet MS" w:hAnsi="Trebuchet MS"/>
          <w:sz w:val="22"/>
          <w:szCs w:val="22"/>
          <w:lang w:eastAsia="x-none"/>
        </w:rPr>
        <w:t xml:space="preserve">If a </w:t>
      </w:r>
      <w:r>
        <w:rPr>
          <w:rFonts w:ascii="Trebuchet MS" w:hAnsi="Trebuchet MS"/>
          <w:sz w:val="22"/>
          <w:szCs w:val="22"/>
          <w:lang w:eastAsia="x-none"/>
        </w:rPr>
        <w:t>proposer</w:t>
      </w:r>
      <w:r w:rsidRPr="00C65801">
        <w:rPr>
          <w:rFonts w:ascii="Trebuchet MS" w:hAnsi="Trebuchet MS"/>
          <w:sz w:val="22"/>
          <w:szCs w:val="22"/>
          <w:lang w:eastAsia="x-none"/>
        </w:rPr>
        <w:t xml:space="preserve"> wishes to propose a cost for any one Pricing Item in each Lot, he/she must propose a cost—and services—for all Pricing Items within such Lot; meaning, a </w:t>
      </w:r>
      <w:r w:rsidR="005359BE">
        <w:rPr>
          <w:rFonts w:ascii="Trebuchet MS" w:hAnsi="Trebuchet MS"/>
          <w:sz w:val="22"/>
          <w:szCs w:val="22"/>
          <w:lang w:eastAsia="x-none"/>
        </w:rPr>
        <w:t>proposer</w:t>
      </w:r>
      <w:r w:rsidRPr="00C65801">
        <w:rPr>
          <w:rFonts w:ascii="Trebuchet MS" w:hAnsi="Trebuchet MS"/>
          <w:sz w:val="22"/>
          <w:szCs w:val="22"/>
          <w:lang w:eastAsia="x-none"/>
        </w:rPr>
        <w:t xml:space="preserve"> shall not be allowed to “pick and choose” which services listed within each Lot that the bidder may wish to respond to with a proposed cost.  </w:t>
      </w:r>
    </w:p>
    <w:p w:rsidR="00645E55" w:rsidRPr="00C65801" w:rsidRDefault="00645E55" w:rsidP="00645E55">
      <w:pPr>
        <w:tabs>
          <w:tab w:val="num" w:pos="5040"/>
        </w:tabs>
        <w:ind w:left="5040" w:hanging="1440"/>
        <w:jc w:val="both"/>
        <w:rPr>
          <w:rFonts w:ascii="Trebuchet MS" w:hAnsi="Trebuchet MS"/>
          <w:sz w:val="22"/>
          <w:szCs w:val="22"/>
          <w:lang w:eastAsia="x-none"/>
        </w:rPr>
      </w:pPr>
    </w:p>
    <w:p w:rsidR="00645E55" w:rsidRDefault="00645E55" w:rsidP="005359BE">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w:t>
      </w:r>
      <w:r w:rsidR="005359BE">
        <w:rPr>
          <w:rFonts w:ascii="Trebuchet MS" w:hAnsi="Trebuchet MS"/>
          <w:b/>
          <w:sz w:val="22"/>
          <w:szCs w:val="22"/>
          <w:lang w:eastAsia="x-none"/>
        </w:rPr>
        <w:t>5</w:t>
      </w:r>
      <w:r w:rsidRPr="00C65801">
        <w:rPr>
          <w:rFonts w:ascii="Trebuchet MS" w:hAnsi="Trebuchet MS"/>
          <w:b/>
          <w:sz w:val="22"/>
          <w:szCs w:val="22"/>
          <w:lang w:eastAsia="x-none"/>
        </w:rPr>
        <w:t>.4</w:t>
      </w:r>
      <w:r w:rsidRPr="00C65801">
        <w:rPr>
          <w:rFonts w:ascii="Trebuchet MS" w:hAnsi="Trebuchet MS"/>
          <w:b/>
          <w:sz w:val="22"/>
          <w:szCs w:val="22"/>
          <w:lang w:eastAsia="x-none"/>
        </w:rPr>
        <w:tab/>
      </w:r>
      <w:r w:rsidRPr="00C65801">
        <w:rPr>
          <w:rFonts w:ascii="Trebuchet MS" w:hAnsi="Trebuchet MS"/>
          <w:sz w:val="22"/>
          <w:szCs w:val="22"/>
          <w:lang w:val="x-none" w:eastAsia="x-none"/>
        </w:rPr>
        <w:t xml:space="preserve">After a </w:t>
      </w:r>
      <w:r w:rsidR="005359BE">
        <w:rPr>
          <w:rFonts w:ascii="Trebuchet MS" w:hAnsi="Trebuchet MS"/>
          <w:sz w:val="22"/>
          <w:szCs w:val="22"/>
          <w:lang w:eastAsia="x-none"/>
        </w:rPr>
        <w:t>proposer</w:t>
      </w:r>
      <w:r w:rsidRPr="00C65801">
        <w:rPr>
          <w:rFonts w:ascii="Trebuchet MS" w:hAnsi="Trebuchet MS"/>
          <w:sz w:val="22"/>
          <w:szCs w:val="22"/>
          <w:lang w:val="x-none" w:eastAsia="x-none"/>
        </w:rPr>
        <w:t xml:space="preserve"> has entered where provided within the eProcurement Marketplace his/her proposed unit costs for the Pricing Items in each Lot, the Marketplace will automatically multiply the proposed unit costs by the listed quantities</w:t>
      </w:r>
      <w:r w:rsidR="005359BE">
        <w:rPr>
          <w:rFonts w:ascii="Trebuchet MS" w:hAnsi="Trebuchet MS"/>
          <w:sz w:val="22"/>
          <w:szCs w:val="22"/>
          <w:lang w:eastAsia="x-none"/>
        </w:rPr>
        <w:t>.</w:t>
      </w:r>
    </w:p>
    <w:p w:rsidR="005359BE" w:rsidRDefault="005359BE" w:rsidP="005359BE">
      <w:pPr>
        <w:tabs>
          <w:tab w:val="num" w:pos="5040"/>
        </w:tabs>
        <w:ind w:left="5040" w:hanging="1440"/>
        <w:jc w:val="both"/>
        <w:rPr>
          <w:rFonts w:ascii="Trebuchet MS" w:hAnsi="Trebuchet MS"/>
          <w:sz w:val="22"/>
          <w:szCs w:val="22"/>
          <w:lang w:eastAsia="x-none"/>
        </w:rPr>
      </w:pPr>
    </w:p>
    <w:p w:rsidR="005359BE" w:rsidRDefault="005359BE" w:rsidP="005359BE">
      <w:pPr>
        <w:tabs>
          <w:tab w:val="left" w:pos="3600"/>
          <w:tab w:val="left" w:pos="6030"/>
        </w:tabs>
        <w:ind w:left="3600" w:hanging="1080"/>
        <w:jc w:val="both"/>
        <w:rPr>
          <w:rFonts w:ascii="Trebuchet MS" w:hAnsi="Trebuchet MS"/>
          <w:sz w:val="22"/>
          <w:szCs w:val="22"/>
        </w:rPr>
      </w:pPr>
      <w:r>
        <w:rPr>
          <w:rFonts w:ascii="Trebuchet MS" w:hAnsi="Trebuchet MS"/>
          <w:b/>
          <w:sz w:val="22"/>
          <w:szCs w:val="22"/>
        </w:rPr>
        <w:t>3.3.2.6</w:t>
      </w:r>
      <w:r>
        <w:rPr>
          <w:rFonts w:ascii="Trebuchet MS" w:hAnsi="Trebuchet MS"/>
          <w:b/>
          <w:sz w:val="22"/>
          <w:szCs w:val="22"/>
        </w:rPr>
        <w:tab/>
      </w:r>
      <w:r w:rsidRPr="00450EF7">
        <w:rPr>
          <w:rFonts w:ascii="Trebuchet MS" w:hAnsi="Trebuchet MS"/>
          <w:b/>
          <w:sz w:val="22"/>
          <w:szCs w:val="22"/>
        </w:rPr>
        <w:t xml:space="preserve">No Deposits/No Retainer. </w:t>
      </w:r>
      <w:r w:rsidRPr="00450EF7">
        <w:rPr>
          <w:rFonts w:ascii="Trebuchet MS" w:hAnsi="Trebuchet MS"/>
          <w:sz w:val="22"/>
          <w:szCs w:val="22"/>
        </w:rPr>
        <w:t xml:space="preserve">The Agency will NOT pay any deposits or retainer fees </w:t>
      </w:r>
      <w:proofErr w:type="gramStart"/>
      <w:r w:rsidRPr="00450EF7">
        <w:rPr>
          <w:rFonts w:ascii="Trebuchet MS" w:hAnsi="Trebuchet MS"/>
          <w:sz w:val="22"/>
          <w:szCs w:val="22"/>
        </w:rPr>
        <w:t>as a result of</w:t>
      </w:r>
      <w:proofErr w:type="gramEnd"/>
      <w:r w:rsidRPr="00450EF7">
        <w:rPr>
          <w:rFonts w:ascii="Trebuchet MS" w:hAnsi="Trebuchet MS"/>
          <w:sz w:val="22"/>
          <w:szCs w:val="22"/>
        </w:rPr>
        <w:t xml:space="preserve"> award of the ensuing contract (such</w:t>
      </w:r>
      <w:r w:rsidRPr="00FA5388">
        <w:rPr>
          <w:rFonts w:ascii="Trebuchet MS" w:hAnsi="Trebuchet MS"/>
          <w:sz w:val="22"/>
          <w:szCs w:val="22"/>
        </w:rPr>
        <w:t xml:space="preserve"> is not allowed per relevant HUD regulation).  This means that the Agency will pay the successful proposer(s) for actual services provided only.  For services billed at the hourly rate, the Contractor will be required to submit a full back-up detail of all hours worked, listed by no more than the “15-minute” standard.</w:t>
      </w:r>
    </w:p>
    <w:p w:rsidR="005359BE" w:rsidRPr="00D146AA" w:rsidRDefault="005359BE" w:rsidP="005359BE">
      <w:pPr>
        <w:tabs>
          <w:tab w:val="left" w:pos="2520"/>
          <w:tab w:val="left" w:pos="6030"/>
        </w:tabs>
        <w:ind w:left="2520" w:hanging="840"/>
        <w:jc w:val="both"/>
        <w:rPr>
          <w:rFonts w:ascii="Trebuchet MS" w:hAnsi="Trebuchet MS"/>
          <w:b/>
          <w:sz w:val="22"/>
          <w:szCs w:val="22"/>
        </w:rPr>
      </w:pPr>
      <w:r>
        <w:rPr>
          <w:rFonts w:ascii="Trebuchet MS" w:hAnsi="Trebuchet MS"/>
          <w:b/>
          <w:sz w:val="22"/>
          <w:szCs w:val="22"/>
        </w:rPr>
        <w:lastRenderedPageBreak/>
        <w:t>3.3.3</w:t>
      </w:r>
      <w:r>
        <w:rPr>
          <w:rFonts w:ascii="Trebuchet MS" w:hAnsi="Trebuchet MS"/>
          <w:b/>
          <w:sz w:val="22"/>
          <w:szCs w:val="22"/>
        </w:rPr>
        <w:tab/>
      </w:r>
      <w:r w:rsidRPr="00D146AA">
        <w:rPr>
          <w:rFonts w:ascii="Trebuchet MS" w:hAnsi="Trebuchet MS"/>
          <w:b/>
          <w:sz w:val="22"/>
          <w:szCs w:val="22"/>
        </w:rPr>
        <w:t>Potential Escalation of Rates.</w:t>
      </w:r>
      <w:r w:rsidRPr="00D146AA">
        <w:rPr>
          <w:rFonts w:ascii="Trebuchet MS" w:hAnsi="Trebuchet MS"/>
          <w:sz w:val="22"/>
          <w:szCs w:val="22"/>
        </w:rPr>
        <w:t xml:space="preserve">  At the discretion of the CO, at the end of the first one-year contract period (and at the end of any ensuing extended contract period), there may be an escalation of costs allowed in the same amount of any escalation that occurs pertaining to the corresponding or most similar State </w:t>
      </w:r>
      <w:r w:rsidRPr="00BC492B">
        <w:rPr>
          <w:rFonts w:ascii="Trebuchet MS" w:hAnsi="Trebuchet MS"/>
          <w:sz w:val="22"/>
          <w:szCs w:val="22"/>
        </w:rPr>
        <w:t>of Maine Prevailing Wage Rates (“most similar,” as determined by and at the sole discretion</w:t>
      </w:r>
      <w:r w:rsidRPr="00D146AA">
        <w:rPr>
          <w:rFonts w:ascii="Trebuchet MS" w:hAnsi="Trebuchet MS"/>
          <w:sz w:val="22"/>
          <w:szCs w:val="22"/>
        </w:rPr>
        <w:t xml:space="preserve"> of the Agency).  For example, if, at the end of the first contract period the listed prevailing wage rates increase 5% as compared with the listed rates on the date of contract execution, then the Contractor will, at the CO’s discretion, be entitled to a 5% increase in the rates that he/she submitted in response to this </w:t>
      </w:r>
      <w:r>
        <w:rPr>
          <w:rFonts w:ascii="Trebuchet MS" w:hAnsi="Trebuchet MS"/>
          <w:sz w:val="22"/>
          <w:szCs w:val="22"/>
        </w:rPr>
        <w:t>RFP</w:t>
      </w:r>
      <w:r w:rsidRPr="00D146AA">
        <w:rPr>
          <w:rFonts w:ascii="Trebuchet MS" w:hAnsi="Trebuchet MS"/>
          <w:sz w:val="22"/>
          <w:szCs w:val="22"/>
        </w:rPr>
        <w:t>.  Similarly, for ensuing years, the end-date of the previous contract period shall be the base-line date to determine the previous listed wage rate.</w:t>
      </w:r>
    </w:p>
    <w:p w:rsidR="005359BE" w:rsidRPr="00BC492B" w:rsidRDefault="005359BE" w:rsidP="005359BE">
      <w:pPr>
        <w:pStyle w:val="BodyTextIndent"/>
        <w:tabs>
          <w:tab w:val="clear" w:pos="1440"/>
          <w:tab w:val="num" w:pos="2520"/>
          <w:tab w:val="left" w:pos="6030"/>
        </w:tabs>
        <w:ind w:left="0"/>
        <w:rPr>
          <w:rFonts w:ascii="Trebuchet MS" w:hAnsi="Trebuchet MS"/>
          <w:sz w:val="16"/>
          <w:szCs w:val="16"/>
          <w:lang w:val="en-US"/>
        </w:rPr>
      </w:pPr>
    </w:p>
    <w:p w:rsidR="005359BE" w:rsidRPr="00D146AA" w:rsidRDefault="005359BE" w:rsidP="005359BE">
      <w:pPr>
        <w:pStyle w:val="BodyTextIndent"/>
        <w:tabs>
          <w:tab w:val="clear" w:pos="1440"/>
          <w:tab w:val="left" w:pos="6030"/>
        </w:tabs>
        <w:ind w:left="3600" w:hanging="1080"/>
        <w:rPr>
          <w:rFonts w:ascii="Trebuchet MS" w:hAnsi="Trebuchet MS"/>
          <w:sz w:val="22"/>
          <w:szCs w:val="22"/>
        </w:rPr>
      </w:pPr>
      <w:r w:rsidRPr="00D146AA">
        <w:rPr>
          <w:rFonts w:ascii="Trebuchet MS" w:hAnsi="Trebuchet MS"/>
          <w:b/>
          <w:sz w:val="22"/>
          <w:szCs w:val="22"/>
        </w:rPr>
        <w:t>3.3.</w:t>
      </w:r>
      <w:r>
        <w:rPr>
          <w:rFonts w:ascii="Trebuchet MS" w:hAnsi="Trebuchet MS"/>
          <w:b/>
          <w:sz w:val="22"/>
          <w:szCs w:val="22"/>
          <w:lang w:val="en-US"/>
        </w:rPr>
        <w:t>3</w:t>
      </w:r>
      <w:r w:rsidRPr="00D146AA">
        <w:rPr>
          <w:rFonts w:ascii="Trebuchet MS" w:hAnsi="Trebuchet MS"/>
          <w:b/>
          <w:sz w:val="22"/>
          <w:szCs w:val="22"/>
        </w:rPr>
        <w:t xml:space="preserve">.1 </w:t>
      </w:r>
      <w:r w:rsidRPr="00D146AA">
        <w:rPr>
          <w:rFonts w:ascii="Trebuchet MS" w:hAnsi="Trebuchet MS"/>
          <w:b/>
          <w:sz w:val="22"/>
          <w:szCs w:val="22"/>
        </w:rPr>
        <w:tab/>
        <w:t xml:space="preserve">Notification </w:t>
      </w:r>
      <w:r w:rsidRPr="00D146AA">
        <w:rPr>
          <w:rFonts w:ascii="Trebuchet MS" w:hAnsi="Trebuchet MS"/>
          <w:b/>
          <w:sz w:val="22"/>
          <w:szCs w:val="22"/>
          <w:lang w:val="en-US"/>
        </w:rPr>
        <w:t>m</w:t>
      </w:r>
      <w:proofErr w:type="spellStart"/>
      <w:r w:rsidRPr="00D146AA">
        <w:rPr>
          <w:rFonts w:ascii="Trebuchet MS" w:hAnsi="Trebuchet MS"/>
          <w:b/>
          <w:sz w:val="22"/>
          <w:szCs w:val="22"/>
        </w:rPr>
        <w:t>ust</w:t>
      </w:r>
      <w:proofErr w:type="spellEnd"/>
      <w:r w:rsidRPr="00D146AA">
        <w:rPr>
          <w:rFonts w:ascii="Trebuchet MS" w:hAnsi="Trebuchet MS"/>
          <w:b/>
          <w:sz w:val="22"/>
          <w:szCs w:val="22"/>
        </w:rPr>
        <w:t xml:space="preserve"> </w:t>
      </w:r>
      <w:r w:rsidRPr="00D146AA">
        <w:rPr>
          <w:rFonts w:ascii="Trebuchet MS" w:hAnsi="Trebuchet MS"/>
          <w:b/>
          <w:sz w:val="22"/>
          <w:szCs w:val="22"/>
          <w:lang w:val="en-US"/>
        </w:rPr>
        <w:t>b</w:t>
      </w:r>
      <w:r w:rsidRPr="00D146AA">
        <w:rPr>
          <w:rFonts w:ascii="Trebuchet MS" w:hAnsi="Trebuchet MS"/>
          <w:b/>
          <w:sz w:val="22"/>
          <w:szCs w:val="22"/>
        </w:rPr>
        <w:t xml:space="preserve">e </w:t>
      </w:r>
      <w:r>
        <w:rPr>
          <w:rFonts w:ascii="Trebuchet MS" w:hAnsi="Trebuchet MS"/>
          <w:b/>
          <w:sz w:val="22"/>
          <w:szCs w:val="22"/>
          <w:lang w:val="en-US"/>
        </w:rPr>
        <w:t>r</w:t>
      </w:r>
      <w:proofErr w:type="spellStart"/>
      <w:r w:rsidRPr="00D146AA">
        <w:rPr>
          <w:rFonts w:ascii="Trebuchet MS" w:hAnsi="Trebuchet MS"/>
          <w:b/>
          <w:sz w:val="22"/>
          <w:szCs w:val="22"/>
        </w:rPr>
        <w:t>eceived</w:t>
      </w:r>
      <w:proofErr w:type="spellEnd"/>
      <w:r w:rsidRPr="00D146AA">
        <w:rPr>
          <w:rFonts w:ascii="Trebuchet MS" w:hAnsi="Trebuchet MS"/>
          <w:b/>
          <w:sz w:val="22"/>
          <w:szCs w:val="22"/>
        </w:rPr>
        <w:t xml:space="preserve"> </w:t>
      </w:r>
      <w:proofErr w:type="spellStart"/>
      <w:r w:rsidRPr="00D146AA">
        <w:rPr>
          <w:rFonts w:ascii="Trebuchet MS" w:hAnsi="Trebuchet MS"/>
          <w:b/>
          <w:sz w:val="22"/>
          <w:szCs w:val="22"/>
          <w:lang w:val="en-US"/>
        </w:rPr>
        <w:t>f</w:t>
      </w:r>
      <w:r w:rsidRPr="00D146AA">
        <w:rPr>
          <w:rFonts w:ascii="Trebuchet MS" w:hAnsi="Trebuchet MS"/>
          <w:b/>
          <w:sz w:val="22"/>
          <w:szCs w:val="22"/>
        </w:rPr>
        <w:t>rom</w:t>
      </w:r>
      <w:proofErr w:type="spellEnd"/>
      <w:r w:rsidRPr="00D146AA">
        <w:rPr>
          <w:rFonts w:ascii="Trebuchet MS" w:hAnsi="Trebuchet MS"/>
          <w:b/>
          <w:sz w:val="22"/>
          <w:szCs w:val="22"/>
        </w:rPr>
        <w:t xml:space="preserve"> the Contractor.  </w:t>
      </w:r>
      <w:r w:rsidRPr="00D146AA">
        <w:rPr>
          <w:rFonts w:ascii="Trebuchet MS" w:hAnsi="Trebuchet MS"/>
          <w:sz w:val="22"/>
          <w:szCs w:val="22"/>
        </w:rPr>
        <w:t>The Contractor must notify the CO, in writing, of such desired escalation at least 60 days prior to the end of the noted contract period(s).   Such escalations may occur no more than once in any 12-month period without the express written consent of the CO.</w:t>
      </w:r>
    </w:p>
    <w:p w:rsidR="005359BE" w:rsidRPr="00BC492B" w:rsidRDefault="005359BE" w:rsidP="005359BE">
      <w:pPr>
        <w:pStyle w:val="BodyTextIndent"/>
        <w:tabs>
          <w:tab w:val="clear" w:pos="1440"/>
          <w:tab w:val="left" w:pos="6030"/>
        </w:tabs>
        <w:ind w:left="3600" w:hanging="1080"/>
        <w:rPr>
          <w:rFonts w:ascii="Trebuchet MS" w:hAnsi="Trebuchet MS"/>
          <w:sz w:val="16"/>
          <w:szCs w:val="16"/>
          <w:lang w:val="en-US"/>
        </w:rPr>
      </w:pPr>
    </w:p>
    <w:p w:rsidR="005359BE" w:rsidRDefault="005359BE" w:rsidP="005359BE">
      <w:pPr>
        <w:pStyle w:val="BodyTextIndent"/>
        <w:tabs>
          <w:tab w:val="clear" w:pos="1440"/>
          <w:tab w:val="left" w:pos="6030"/>
        </w:tabs>
        <w:ind w:left="3600" w:hanging="1080"/>
        <w:rPr>
          <w:rFonts w:ascii="Trebuchet MS" w:hAnsi="Trebuchet MS"/>
          <w:sz w:val="22"/>
          <w:szCs w:val="22"/>
        </w:rPr>
      </w:pPr>
      <w:r w:rsidRPr="00D146AA">
        <w:rPr>
          <w:rFonts w:ascii="Trebuchet MS" w:hAnsi="Trebuchet MS"/>
          <w:b/>
          <w:sz w:val="22"/>
          <w:szCs w:val="22"/>
        </w:rPr>
        <w:t>3.3.</w:t>
      </w:r>
      <w:r>
        <w:rPr>
          <w:rFonts w:ascii="Trebuchet MS" w:hAnsi="Trebuchet MS"/>
          <w:b/>
          <w:sz w:val="22"/>
          <w:szCs w:val="22"/>
          <w:lang w:val="en-US"/>
        </w:rPr>
        <w:t>3</w:t>
      </w:r>
      <w:r w:rsidRPr="00D146AA">
        <w:rPr>
          <w:rFonts w:ascii="Trebuchet MS" w:hAnsi="Trebuchet MS"/>
          <w:b/>
          <w:sz w:val="22"/>
          <w:szCs w:val="22"/>
        </w:rPr>
        <w:t>.2</w:t>
      </w:r>
      <w:r w:rsidRPr="00D146AA">
        <w:rPr>
          <w:rFonts w:ascii="Trebuchet MS" w:hAnsi="Trebuchet MS"/>
          <w:b/>
          <w:sz w:val="22"/>
          <w:szCs w:val="22"/>
        </w:rPr>
        <w:tab/>
      </w:r>
      <w:r w:rsidRPr="00522F96">
        <w:rPr>
          <w:rFonts w:ascii="Trebuchet MS" w:hAnsi="Trebuchet MS"/>
          <w:b/>
          <w:sz w:val="22"/>
          <w:szCs w:val="22"/>
        </w:rPr>
        <w:t xml:space="preserve">Right to Reject.  </w:t>
      </w:r>
      <w:r w:rsidRPr="00522F96">
        <w:rPr>
          <w:rFonts w:ascii="Trebuchet MS" w:hAnsi="Trebuchet MS"/>
          <w:sz w:val="22"/>
          <w:szCs w:val="22"/>
        </w:rPr>
        <w:t>As stated within the preceding Section 3.3.</w:t>
      </w:r>
      <w:r w:rsidRPr="00522F96">
        <w:rPr>
          <w:rFonts w:ascii="Trebuchet MS" w:hAnsi="Trebuchet MS"/>
          <w:sz w:val="22"/>
          <w:szCs w:val="22"/>
          <w:lang w:val="en-US"/>
        </w:rPr>
        <w:t>5 herein</w:t>
      </w:r>
      <w:r w:rsidRPr="00522F96">
        <w:rPr>
          <w:rFonts w:ascii="Trebuchet MS" w:hAnsi="Trebuchet MS"/>
          <w:sz w:val="22"/>
          <w:szCs w:val="22"/>
        </w:rPr>
        <w:t>, the Agency reserves the right to reject any such request for an increase in fees if the Agency feels doing so is in its best interests.  Similarly, the successful proposer has the right to terminate services if the Agency rejects the request for an increase.  This will occur in the following manner (procedure):</w:t>
      </w:r>
    </w:p>
    <w:p w:rsidR="005359BE" w:rsidRPr="005655AB" w:rsidRDefault="005359BE" w:rsidP="005359BE">
      <w:pPr>
        <w:pStyle w:val="BodyTextIndent"/>
        <w:tabs>
          <w:tab w:val="clear" w:pos="1440"/>
          <w:tab w:val="left" w:pos="6030"/>
        </w:tabs>
        <w:ind w:left="3600" w:hanging="1080"/>
        <w:rPr>
          <w:rFonts w:ascii="Trebuchet MS" w:hAnsi="Trebuchet MS"/>
          <w:sz w:val="22"/>
          <w:szCs w:val="22"/>
        </w:rPr>
      </w:pPr>
    </w:p>
    <w:p w:rsidR="005359BE" w:rsidRPr="005655AB" w:rsidRDefault="005359BE" w:rsidP="005359BE">
      <w:pPr>
        <w:pStyle w:val="BodyTextIndent"/>
        <w:tabs>
          <w:tab w:val="clear" w:pos="1440"/>
          <w:tab w:val="left" w:pos="6030"/>
        </w:tabs>
        <w:ind w:left="5040" w:hanging="1440"/>
        <w:rPr>
          <w:rFonts w:ascii="Trebuchet MS" w:hAnsi="Trebuchet MS"/>
          <w:sz w:val="22"/>
          <w:szCs w:val="22"/>
          <w:lang w:val="en-US"/>
        </w:rPr>
      </w:pPr>
      <w:r w:rsidRPr="005655AB">
        <w:rPr>
          <w:rFonts w:ascii="Trebuchet MS" w:hAnsi="Trebuchet MS"/>
          <w:b/>
          <w:sz w:val="22"/>
          <w:szCs w:val="22"/>
        </w:rPr>
        <w:t>3.3.</w:t>
      </w:r>
      <w:r>
        <w:rPr>
          <w:rFonts w:ascii="Trebuchet MS" w:hAnsi="Trebuchet MS"/>
          <w:b/>
          <w:sz w:val="22"/>
          <w:szCs w:val="22"/>
          <w:lang w:val="en-US"/>
        </w:rPr>
        <w:t>3</w:t>
      </w:r>
      <w:r w:rsidRPr="005655AB">
        <w:rPr>
          <w:rFonts w:ascii="Trebuchet MS" w:hAnsi="Trebuchet MS"/>
          <w:b/>
          <w:sz w:val="22"/>
          <w:szCs w:val="22"/>
        </w:rPr>
        <w:t>.2.1</w:t>
      </w:r>
      <w:r w:rsidRPr="005655AB">
        <w:rPr>
          <w:rFonts w:ascii="Trebuchet MS" w:hAnsi="Trebuchet MS"/>
          <w:b/>
          <w:sz w:val="22"/>
          <w:szCs w:val="22"/>
        </w:rPr>
        <w:tab/>
        <w:t xml:space="preserve">Step No. 1. </w:t>
      </w:r>
      <w:r w:rsidRPr="005655AB">
        <w:rPr>
          <w:rFonts w:ascii="Trebuchet MS" w:hAnsi="Trebuchet MS"/>
          <w:sz w:val="22"/>
          <w:szCs w:val="22"/>
        </w:rPr>
        <w:t>The successful proposer submits his/her written request for an increase, accompanied by the required documentation, to the Agency CO within the required 60-day period (please see the preceding Section 3.3.</w:t>
      </w:r>
      <w:r w:rsidRPr="005655AB">
        <w:rPr>
          <w:rFonts w:ascii="Trebuchet MS" w:hAnsi="Trebuchet MS"/>
          <w:sz w:val="22"/>
          <w:szCs w:val="22"/>
          <w:lang w:val="en-US"/>
        </w:rPr>
        <w:t>5</w:t>
      </w:r>
      <w:r w:rsidRPr="005655AB">
        <w:rPr>
          <w:rFonts w:ascii="Trebuchet MS" w:hAnsi="Trebuchet MS"/>
          <w:sz w:val="22"/>
          <w:szCs w:val="22"/>
        </w:rPr>
        <w:t>.1 herein);</w:t>
      </w:r>
    </w:p>
    <w:p w:rsidR="0010556E" w:rsidRPr="005655AB" w:rsidRDefault="0010556E" w:rsidP="005359BE">
      <w:pPr>
        <w:pStyle w:val="BodyTextIndent"/>
        <w:tabs>
          <w:tab w:val="clear" w:pos="1440"/>
          <w:tab w:val="left" w:pos="6030"/>
        </w:tabs>
        <w:ind w:left="5040" w:hanging="1440"/>
        <w:rPr>
          <w:rFonts w:ascii="Trebuchet MS" w:hAnsi="Trebuchet MS"/>
          <w:sz w:val="22"/>
          <w:szCs w:val="22"/>
          <w:lang w:val="en-US"/>
        </w:rPr>
      </w:pPr>
    </w:p>
    <w:p w:rsidR="005359BE" w:rsidRPr="005655AB" w:rsidRDefault="005359BE" w:rsidP="005359BE">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Pr>
          <w:rFonts w:ascii="Trebuchet MS" w:hAnsi="Trebuchet MS"/>
          <w:b/>
          <w:sz w:val="22"/>
          <w:szCs w:val="22"/>
          <w:lang w:val="en-US"/>
        </w:rPr>
        <w:t>3</w:t>
      </w:r>
      <w:r w:rsidRPr="005655AB">
        <w:rPr>
          <w:rFonts w:ascii="Trebuchet MS" w:hAnsi="Trebuchet MS"/>
          <w:b/>
          <w:sz w:val="22"/>
          <w:szCs w:val="22"/>
        </w:rPr>
        <w:t>.2.2</w:t>
      </w:r>
      <w:r w:rsidRPr="005655AB">
        <w:rPr>
          <w:rFonts w:ascii="Trebuchet MS" w:hAnsi="Trebuchet MS"/>
          <w:b/>
          <w:sz w:val="22"/>
          <w:szCs w:val="22"/>
        </w:rPr>
        <w:tab/>
        <w:t xml:space="preserve">Step No. 2.  </w:t>
      </w:r>
      <w:r w:rsidRPr="005655AB">
        <w:rPr>
          <w:rFonts w:ascii="Trebuchet MS" w:hAnsi="Trebuchet MS"/>
          <w:sz w:val="22"/>
          <w:szCs w:val="22"/>
        </w:rPr>
        <w:t xml:space="preserve">The Agency considers the requested increase and, within 10 days of receipt of such, issues a written response to the successful proposer as to if the request is approved or rejected; </w:t>
      </w:r>
    </w:p>
    <w:p w:rsidR="005359BE" w:rsidRPr="005655AB" w:rsidRDefault="005359BE" w:rsidP="005359BE">
      <w:pPr>
        <w:pStyle w:val="BodyTextIndent"/>
        <w:tabs>
          <w:tab w:val="clear" w:pos="1440"/>
          <w:tab w:val="left" w:pos="6030"/>
        </w:tabs>
        <w:ind w:left="5040" w:hanging="1440"/>
        <w:rPr>
          <w:rFonts w:ascii="Trebuchet MS" w:hAnsi="Trebuchet MS"/>
          <w:sz w:val="22"/>
          <w:szCs w:val="22"/>
        </w:rPr>
      </w:pPr>
    </w:p>
    <w:p w:rsidR="005359BE" w:rsidRPr="005655AB" w:rsidRDefault="005359BE" w:rsidP="005359BE">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Pr>
          <w:rFonts w:ascii="Trebuchet MS" w:hAnsi="Trebuchet MS"/>
          <w:b/>
          <w:sz w:val="22"/>
          <w:szCs w:val="22"/>
          <w:lang w:val="en-US"/>
        </w:rPr>
        <w:t>3</w:t>
      </w:r>
      <w:r w:rsidRPr="005655AB">
        <w:rPr>
          <w:rFonts w:ascii="Trebuchet MS" w:hAnsi="Trebuchet MS"/>
          <w:b/>
          <w:sz w:val="22"/>
          <w:szCs w:val="22"/>
        </w:rPr>
        <w:t>.2.3</w:t>
      </w:r>
      <w:r w:rsidRPr="005655AB">
        <w:rPr>
          <w:rFonts w:ascii="Trebuchet MS" w:hAnsi="Trebuchet MS"/>
          <w:b/>
          <w:sz w:val="22"/>
          <w:szCs w:val="22"/>
        </w:rPr>
        <w:tab/>
        <w:t xml:space="preserve">Step No. 3. </w:t>
      </w:r>
      <w:r w:rsidRPr="005655AB">
        <w:rPr>
          <w:rFonts w:ascii="Trebuchet MS" w:hAnsi="Trebuchet MS"/>
          <w:sz w:val="22"/>
          <w:szCs w:val="22"/>
        </w:rPr>
        <w:t xml:space="preserve"> If rejected and the successful proposer wishes to, as a result, cease providing the services to the Agency, the successful proposer has 10 days from the receipt of the written notice of rejection to deliver to the Agency CO a written notice that he/she is hereby invoking his/her right to discontinue the services within 120 days of the date this notice was delivered to the Agency (the specific date 120-days hence shall be written within the notice);</w:t>
      </w:r>
    </w:p>
    <w:p w:rsidR="005359BE" w:rsidRPr="005655AB" w:rsidRDefault="005359BE" w:rsidP="005359BE">
      <w:pPr>
        <w:pStyle w:val="BodyTextIndent"/>
        <w:tabs>
          <w:tab w:val="clear" w:pos="1440"/>
          <w:tab w:val="left" w:pos="6030"/>
        </w:tabs>
        <w:ind w:left="5040" w:hanging="1440"/>
        <w:rPr>
          <w:rFonts w:ascii="Trebuchet MS" w:hAnsi="Trebuchet MS"/>
          <w:sz w:val="22"/>
          <w:szCs w:val="22"/>
          <w:lang w:val="en-US"/>
        </w:rPr>
      </w:pPr>
    </w:p>
    <w:p w:rsidR="005359BE" w:rsidRPr="00522F96" w:rsidRDefault="005359BE" w:rsidP="005359BE">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lastRenderedPageBreak/>
        <w:t>3.3.</w:t>
      </w:r>
      <w:r>
        <w:rPr>
          <w:rFonts w:ascii="Trebuchet MS" w:hAnsi="Trebuchet MS"/>
          <w:b/>
          <w:sz w:val="22"/>
          <w:szCs w:val="22"/>
          <w:lang w:val="en-US"/>
        </w:rPr>
        <w:t>3</w:t>
      </w:r>
      <w:r w:rsidRPr="005655AB">
        <w:rPr>
          <w:rFonts w:ascii="Trebuchet MS" w:hAnsi="Trebuchet MS"/>
          <w:b/>
          <w:sz w:val="22"/>
          <w:szCs w:val="22"/>
        </w:rPr>
        <w:t>.2.4</w:t>
      </w:r>
      <w:r w:rsidRPr="005655AB">
        <w:rPr>
          <w:rFonts w:ascii="Trebuchet MS" w:hAnsi="Trebuchet MS"/>
          <w:b/>
          <w:sz w:val="22"/>
          <w:szCs w:val="22"/>
        </w:rPr>
        <w:tab/>
        <w:t xml:space="preserve">Step No. 4.  </w:t>
      </w:r>
      <w:r w:rsidRPr="005655AB">
        <w:rPr>
          <w:rFonts w:ascii="Trebuchet MS" w:hAnsi="Trebuchet MS"/>
          <w:sz w:val="22"/>
          <w:szCs w:val="22"/>
        </w:rPr>
        <w:t>The Agency will then endeavor to ensure that the Agency makes other arrangements to replace the successful proposer (e.g. contract with another firm; do the services in-house; etc.) as the Contractor for the applicable services; further, if such other arrangements are completed by the Agency prior to the aforementioned 120-day date, the Agency shall retain the right to deliver to the original successful proposer, a 10-day written notice to cease services (meaning, the 120-day period is a maximum additional</w:t>
      </w:r>
      <w:r w:rsidRPr="00522F96">
        <w:rPr>
          <w:rFonts w:ascii="Trebuchet MS" w:hAnsi="Trebuchet MS"/>
          <w:sz w:val="22"/>
          <w:szCs w:val="22"/>
        </w:rPr>
        <w:t xml:space="preserve"> contract period that the Agency may, at its discretion, shorten with such written notice).</w:t>
      </w:r>
    </w:p>
    <w:p w:rsidR="005359BE" w:rsidRPr="00522F96" w:rsidRDefault="005359BE" w:rsidP="005359BE">
      <w:pPr>
        <w:pStyle w:val="BodyTextIndent"/>
        <w:tabs>
          <w:tab w:val="clear" w:pos="1440"/>
          <w:tab w:val="left" w:pos="6030"/>
        </w:tabs>
        <w:ind w:left="5040" w:hanging="1440"/>
        <w:rPr>
          <w:rFonts w:ascii="Trebuchet MS" w:hAnsi="Trebuchet MS"/>
          <w:sz w:val="22"/>
          <w:szCs w:val="22"/>
        </w:rPr>
      </w:pPr>
      <w:r w:rsidRPr="00522F96">
        <w:rPr>
          <w:rFonts w:ascii="Trebuchet MS" w:hAnsi="Trebuchet MS"/>
          <w:sz w:val="22"/>
          <w:szCs w:val="22"/>
        </w:rPr>
        <w:t xml:space="preserve">   </w:t>
      </w:r>
    </w:p>
    <w:p w:rsidR="005359BE" w:rsidRPr="00D146AA" w:rsidRDefault="005359BE" w:rsidP="005359BE">
      <w:pPr>
        <w:numPr>
          <w:ilvl w:val="2"/>
          <w:numId w:val="20"/>
        </w:numPr>
        <w:tabs>
          <w:tab w:val="left" w:pos="2520"/>
          <w:tab w:val="left" w:pos="5040"/>
          <w:tab w:val="left" w:pos="6030"/>
        </w:tabs>
        <w:ind w:left="2520" w:hanging="1080"/>
        <w:jc w:val="both"/>
        <w:rPr>
          <w:rFonts w:ascii="Trebuchet MS" w:hAnsi="Trebuchet MS"/>
          <w:sz w:val="22"/>
          <w:szCs w:val="22"/>
        </w:rPr>
      </w:pPr>
      <w:r w:rsidRPr="00522F96">
        <w:rPr>
          <w:rFonts w:ascii="Trebuchet MS" w:hAnsi="Trebuchet MS"/>
          <w:b/>
          <w:sz w:val="22"/>
          <w:szCs w:val="22"/>
        </w:rPr>
        <w:t xml:space="preserve">Prior Agency Approval Required.  </w:t>
      </w:r>
      <w:r w:rsidRPr="00522F96">
        <w:rPr>
          <w:rFonts w:ascii="Trebuchet MS" w:hAnsi="Trebuchet MS"/>
          <w:sz w:val="22"/>
          <w:szCs w:val="22"/>
        </w:rPr>
        <w:t>Please note that the Contractor shall NOT conduct any additional work without the prior written authorization of the Agency representative (via delivery of a Task Order, which may take the form of an e-mail).  Failure to abide by this directive shall release the Agency of any obligation to</w:t>
      </w:r>
      <w:r w:rsidRPr="00D146AA">
        <w:rPr>
          <w:rFonts w:ascii="Trebuchet MS" w:hAnsi="Trebuchet MS"/>
          <w:sz w:val="22"/>
          <w:szCs w:val="22"/>
        </w:rPr>
        <w:t xml:space="preserve"> pay the </w:t>
      </w:r>
      <w:r>
        <w:rPr>
          <w:rFonts w:ascii="Trebuchet MS" w:hAnsi="Trebuchet MS"/>
          <w:sz w:val="22"/>
          <w:szCs w:val="22"/>
        </w:rPr>
        <w:t>Contractor</w:t>
      </w:r>
      <w:r w:rsidRPr="00D146AA">
        <w:rPr>
          <w:rFonts w:ascii="Trebuchet MS" w:hAnsi="Trebuchet MS"/>
          <w:sz w:val="22"/>
          <w:szCs w:val="22"/>
        </w:rPr>
        <w:t xml:space="preserve"> for any work conducted without the noted prior written authorization.</w:t>
      </w:r>
    </w:p>
    <w:p w:rsidR="005359BE" w:rsidRPr="00D146AA" w:rsidRDefault="005359BE" w:rsidP="005359BE">
      <w:pPr>
        <w:pStyle w:val="BodyTextIndent"/>
        <w:tabs>
          <w:tab w:val="clear" w:pos="1440"/>
          <w:tab w:val="left" w:pos="2520"/>
          <w:tab w:val="left" w:pos="6030"/>
        </w:tabs>
        <w:ind w:left="5040" w:hanging="1440"/>
        <w:rPr>
          <w:rFonts w:ascii="Trebuchet MS" w:hAnsi="Trebuchet MS"/>
          <w:sz w:val="22"/>
          <w:szCs w:val="22"/>
        </w:rPr>
      </w:pPr>
    </w:p>
    <w:p w:rsidR="005359BE" w:rsidRPr="00D146AA" w:rsidRDefault="005359BE" w:rsidP="005359BE">
      <w:pPr>
        <w:numPr>
          <w:ilvl w:val="2"/>
          <w:numId w:val="20"/>
        </w:num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 xml:space="preserve">HUD </w:t>
      </w:r>
      <w:r w:rsidRPr="004D62C9">
        <w:rPr>
          <w:rFonts w:ascii="Trebuchet MS" w:hAnsi="Trebuchet MS"/>
          <w:b/>
          <w:sz w:val="22"/>
          <w:szCs w:val="22"/>
        </w:rPr>
        <w:t xml:space="preserve">Maintenance Wage Rates Determination (MWRD).  </w:t>
      </w:r>
      <w:r w:rsidRPr="004D62C9">
        <w:rPr>
          <w:rFonts w:ascii="Trebuchet MS" w:hAnsi="Trebuchet MS"/>
          <w:sz w:val="22"/>
          <w:szCs w:val="22"/>
        </w:rPr>
        <w:t>Please see RFP Attachment G-3, attached hereto.  HUD has determined that, for non-construction</w:t>
      </w:r>
      <w:r w:rsidRPr="006914B4">
        <w:rPr>
          <w:rFonts w:ascii="Trebuchet MS" w:hAnsi="Trebuchet MS"/>
          <w:sz w:val="22"/>
          <w:szCs w:val="22"/>
        </w:rPr>
        <w:t xml:space="preserve"> maintenance work (work not covered by Davis-Bacon requirements, which is construction-related only), the Agency must ensure that Contractors do not pay its employees that perform such work for the Agency at a rate less than the rates listed on the HUD MWRD.  Therefore, by submitting a proposal, each proposer is thereby agreeing to and verifying that he/she will </w:t>
      </w:r>
      <w:r w:rsidRPr="00DC623E">
        <w:rPr>
          <w:rFonts w:ascii="Trebuchet MS" w:hAnsi="Trebuchet MS"/>
          <w:sz w:val="22"/>
          <w:szCs w:val="22"/>
        </w:rPr>
        <w:t>not pay his/her employees at rates less than detailed within RFP Attachment G-3, attached hereto.  Please note that, as detailed within Section 10.10</w:t>
      </w:r>
      <w:r w:rsidRPr="00D146AA">
        <w:rPr>
          <w:rFonts w:ascii="Trebuchet MS" w:hAnsi="Trebuchet MS"/>
          <w:sz w:val="22"/>
          <w:szCs w:val="22"/>
        </w:rPr>
        <w:t xml:space="preserve"> of HUD Procurement Handbook 7460.8 REV 2 (most specifically within Section 10.10.E therein), the Contractor may not be required to submit certified payrolls; however, the Contractor must make its payroll records available to either the Agency or HUD on request, and failure on the part of the Contractor to comply with this requirement will be the sole responsibility of the Contractor, including any ensuing penalties, court costs, or wages due to employees as a result of the Contractor’s failure to comply.</w:t>
      </w:r>
    </w:p>
    <w:p w:rsidR="005359BE" w:rsidRPr="00D146AA" w:rsidRDefault="005359BE" w:rsidP="005359BE">
      <w:pPr>
        <w:tabs>
          <w:tab w:val="left" w:pos="6030"/>
        </w:tabs>
        <w:jc w:val="center"/>
        <w:rPr>
          <w:rFonts w:ascii="Trebuchet MS" w:hAnsi="Trebuchet MS"/>
          <w:b/>
          <w:sz w:val="22"/>
          <w:szCs w:val="22"/>
        </w:rPr>
      </w:pPr>
    </w:p>
    <w:p w:rsidR="005359BE" w:rsidRPr="00D146AA" w:rsidRDefault="005359BE" w:rsidP="005359BE">
      <w:pPr>
        <w:pStyle w:val="BodyTextIndent"/>
        <w:numPr>
          <w:ilvl w:val="2"/>
          <w:numId w:val="20"/>
        </w:numPr>
        <w:tabs>
          <w:tab w:val="clear" w:pos="1440"/>
          <w:tab w:val="num" w:pos="2520"/>
          <w:tab w:val="left" w:pos="6030"/>
        </w:tabs>
        <w:ind w:left="2520" w:hanging="1080"/>
        <w:rPr>
          <w:rFonts w:ascii="Trebuchet MS" w:hAnsi="Trebuchet MS"/>
          <w:sz w:val="22"/>
          <w:szCs w:val="22"/>
          <w:lang w:val="en-US"/>
        </w:rPr>
      </w:pPr>
      <w:r w:rsidRPr="00D146AA">
        <w:rPr>
          <w:rFonts w:ascii="Trebuchet MS" w:hAnsi="Trebuchet MS"/>
          <w:b/>
          <w:sz w:val="22"/>
          <w:szCs w:val="22"/>
        </w:rPr>
        <w:t xml:space="preserve">Overtime.  </w:t>
      </w:r>
      <w:r w:rsidRPr="00D146AA">
        <w:rPr>
          <w:rFonts w:ascii="Trebuchet MS" w:hAnsi="Trebuchet MS"/>
          <w:sz w:val="22"/>
          <w:szCs w:val="22"/>
        </w:rPr>
        <w:t>Pursuant to the Contract Work Hours and Safety Standards Act, overtime shall be not less than time and one half for hours worked in excess of 40 hours per week.  The Agency shall consider regular time to be Monday-Friday (excluding holidays</w:t>
      </w:r>
      <w:r w:rsidRPr="00522F96">
        <w:rPr>
          <w:rFonts w:ascii="Trebuchet MS" w:hAnsi="Trebuchet MS"/>
          <w:sz w:val="22"/>
          <w:szCs w:val="22"/>
        </w:rPr>
        <w:t xml:space="preserve">), 7:30 </w:t>
      </w:r>
      <w:r w:rsidRPr="00522F96">
        <w:rPr>
          <w:rFonts w:ascii="Trebuchet MS" w:hAnsi="Trebuchet MS"/>
          <w:smallCaps/>
          <w:sz w:val="22"/>
          <w:szCs w:val="22"/>
        </w:rPr>
        <w:t>am</w:t>
      </w:r>
      <w:r w:rsidRPr="00522F96">
        <w:rPr>
          <w:rFonts w:ascii="Trebuchet MS" w:hAnsi="Trebuchet MS"/>
          <w:sz w:val="22"/>
          <w:szCs w:val="22"/>
        </w:rPr>
        <w:t xml:space="preserve"> – </w:t>
      </w:r>
      <w:r w:rsidRPr="00522F96">
        <w:rPr>
          <w:rFonts w:ascii="Trebuchet MS" w:hAnsi="Trebuchet MS"/>
          <w:sz w:val="22"/>
          <w:szCs w:val="22"/>
          <w:lang w:val="en-US"/>
        </w:rPr>
        <w:t>4</w:t>
      </w:r>
      <w:r w:rsidRPr="00522F96">
        <w:rPr>
          <w:rFonts w:ascii="Trebuchet MS" w:hAnsi="Trebuchet MS"/>
          <w:sz w:val="22"/>
          <w:szCs w:val="22"/>
        </w:rPr>
        <w:t xml:space="preserve">:00 </w:t>
      </w:r>
      <w:r w:rsidRPr="00522F96">
        <w:rPr>
          <w:rFonts w:ascii="Trebuchet MS" w:hAnsi="Trebuchet MS"/>
          <w:smallCaps/>
          <w:sz w:val="22"/>
          <w:szCs w:val="22"/>
        </w:rPr>
        <w:t>pm</w:t>
      </w:r>
      <w:r w:rsidRPr="00522F96">
        <w:rPr>
          <w:rFonts w:ascii="Trebuchet MS" w:hAnsi="Trebuchet MS"/>
          <w:sz w:val="22"/>
          <w:szCs w:val="22"/>
        </w:rPr>
        <w:t>.  Accordingly, the Agency will pay a rate of 1.5 of the listed hourly rates herein for any work the Agency requires the successful proposer to work specifically</w:t>
      </w:r>
      <w:r w:rsidRPr="00D146AA">
        <w:rPr>
          <w:rFonts w:ascii="Trebuchet MS" w:hAnsi="Trebuchet MS"/>
          <w:sz w:val="22"/>
          <w:szCs w:val="22"/>
        </w:rPr>
        <w:t xml:space="preserve"> during non-regular-time hours; however:</w:t>
      </w:r>
    </w:p>
    <w:p w:rsidR="005359BE" w:rsidRDefault="005359BE" w:rsidP="005359BE">
      <w:pPr>
        <w:pStyle w:val="BodyTextIndent"/>
        <w:tabs>
          <w:tab w:val="clear" w:pos="1440"/>
          <w:tab w:val="left" w:pos="2520"/>
          <w:tab w:val="left" w:pos="6030"/>
        </w:tabs>
        <w:ind w:left="2520"/>
        <w:rPr>
          <w:rFonts w:ascii="Trebuchet MS" w:hAnsi="Trebuchet MS"/>
          <w:sz w:val="22"/>
          <w:szCs w:val="22"/>
          <w:lang w:val="en-US"/>
        </w:rPr>
      </w:pPr>
    </w:p>
    <w:p w:rsidR="0005683A" w:rsidRPr="00D146AA" w:rsidRDefault="0005683A" w:rsidP="005359BE">
      <w:pPr>
        <w:pStyle w:val="BodyTextIndent"/>
        <w:tabs>
          <w:tab w:val="clear" w:pos="1440"/>
          <w:tab w:val="left" w:pos="2520"/>
          <w:tab w:val="left" w:pos="6030"/>
        </w:tabs>
        <w:ind w:left="2520"/>
        <w:rPr>
          <w:rFonts w:ascii="Trebuchet MS" w:hAnsi="Trebuchet MS"/>
          <w:sz w:val="22"/>
          <w:szCs w:val="22"/>
          <w:lang w:val="en-US"/>
        </w:rPr>
      </w:pPr>
    </w:p>
    <w:p w:rsidR="005359BE" w:rsidRPr="00D146AA" w:rsidRDefault="005359BE" w:rsidP="005359BE">
      <w:pPr>
        <w:numPr>
          <w:ilvl w:val="3"/>
          <w:numId w:val="20"/>
        </w:numPr>
        <w:tabs>
          <w:tab w:val="num" w:pos="3600"/>
          <w:tab w:val="left" w:pos="6030"/>
        </w:tabs>
        <w:ind w:left="3600" w:hanging="1080"/>
        <w:jc w:val="both"/>
        <w:rPr>
          <w:rFonts w:ascii="Trebuchet MS" w:hAnsi="Trebuchet MS"/>
          <w:sz w:val="22"/>
          <w:szCs w:val="22"/>
        </w:rPr>
      </w:pPr>
      <w:r w:rsidRPr="00D146AA">
        <w:rPr>
          <w:rFonts w:ascii="Trebuchet MS" w:hAnsi="Trebuchet MS"/>
          <w:sz w:val="22"/>
          <w:szCs w:val="22"/>
        </w:rPr>
        <w:lastRenderedPageBreak/>
        <w:t xml:space="preserve">The Agency shall NOT be responsible to pay the successful proposer for any work that the successful proposer CHOOSES to work during non-regular-time hours; meaning, if the necessity for the work “after hours” is due to the Contractor’s lack of staffing or if such work is to support any of the work the Agency expects that such work will be provided during normal work hours.  The exception to this shall be if a “non-normal” action by the Agency or an “Act of God” causes the Contractor to work “after hours” to solve the problem, then </w:t>
      </w:r>
      <w:proofErr w:type="gramStart"/>
      <w:r w:rsidRPr="00D146AA">
        <w:rPr>
          <w:rFonts w:ascii="Trebuchet MS" w:hAnsi="Trebuchet MS"/>
          <w:sz w:val="22"/>
          <w:szCs w:val="22"/>
        </w:rPr>
        <w:t>aforementioned over-time</w:t>
      </w:r>
      <w:proofErr w:type="gramEnd"/>
      <w:r w:rsidRPr="00D146AA">
        <w:rPr>
          <w:rFonts w:ascii="Trebuchet MS" w:hAnsi="Trebuchet MS"/>
          <w:sz w:val="22"/>
          <w:szCs w:val="22"/>
        </w:rPr>
        <w:t xml:space="preserve"> rule shall apply.  All such overtime work must be pre-approved in writing by the Agency.</w:t>
      </w:r>
    </w:p>
    <w:p w:rsidR="00522F96" w:rsidRPr="00522F96" w:rsidRDefault="00D146AA" w:rsidP="0081365C">
      <w:pPr>
        <w:pStyle w:val="BodyTextIndent"/>
        <w:tabs>
          <w:tab w:val="clear" w:pos="1440"/>
          <w:tab w:val="left" w:pos="6030"/>
        </w:tabs>
        <w:ind w:left="5040" w:hanging="1440"/>
        <w:rPr>
          <w:rFonts w:ascii="Trebuchet MS" w:hAnsi="Trebuchet MS"/>
          <w:sz w:val="22"/>
          <w:szCs w:val="22"/>
        </w:rPr>
      </w:pPr>
      <w:r w:rsidRPr="00522F96">
        <w:rPr>
          <w:rFonts w:ascii="Trebuchet MS" w:hAnsi="Trebuchet MS"/>
          <w:sz w:val="22"/>
          <w:szCs w:val="22"/>
        </w:rPr>
        <w:t xml:space="preserve">  </w:t>
      </w:r>
    </w:p>
    <w:p w:rsidR="00D146AA" w:rsidRPr="00765E09" w:rsidRDefault="00765E09" w:rsidP="004F7A01">
      <w:pPr>
        <w:tabs>
          <w:tab w:val="left" w:pos="1980"/>
          <w:tab w:val="left" w:pos="2520"/>
          <w:tab w:val="left" w:pos="5040"/>
          <w:tab w:val="left" w:pos="6030"/>
        </w:tabs>
        <w:ind w:left="2520" w:hanging="1080"/>
        <w:jc w:val="both"/>
        <w:rPr>
          <w:rFonts w:ascii="Trebuchet MS" w:hAnsi="Trebuchet MS"/>
          <w:sz w:val="22"/>
          <w:szCs w:val="22"/>
        </w:rPr>
      </w:pPr>
      <w:r>
        <w:rPr>
          <w:rFonts w:ascii="Trebuchet MS" w:hAnsi="Trebuchet MS"/>
          <w:b/>
          <w:sz w:val="22"/>
          <w:szCs w:val="22"/>
        </w:rPr>
        <w:t>3.3.</w:t>
      </w:r>
      <w:r w:rsidR="00933E8F">
        <w:rPr>
          <w:rFonts w:ascii="Trebuchet MS" w:hAnsi="Trebuchet MS"/>
          <w:b/>
          <w:sz w:val="22"/>
          <w:szCs w:val="22"/>
        </w:rPr>
        <w:t>7</w:t>
      </w:r>
      <w:r w:rsidR="004F7A01">
        <w:rPr>
          <w:rFonts w:ascii="Trebuchet MS" w:hAnsi="Trebuchet MS"/>
          <w:b/>
          <w:sz w:val="22"/>
          <w:szCs w:val="22"/>
        </w:rPr>
        <w:tab/>
      </w:r>
      <w:r w:rsidR="00D146AA" w:rsidRPr="00765E09">
        <w:rPr>
          <w:rFonts w:ascii="Trebuchet MS" w:hAnsi="Trebuchet MS"/>
          <w:b/>
          <w:sz w:val="22"/>
          <w:szCs w:val="22"/>
        </w:rPr>
        <w:t xml:space="preserve">Prior Agency Approval Required.  </w:t>
      </w:r>
      <w:r w:rsidR="00D146AA" w:rsidRPr="00765E09">
        <w:rPr>
          <w:rFonts w:ascii="Trebuchet MS" w:hAnsi="Trebuchet MS"/>
          <w:sz w:val="22"/>
          <w:szCs w:val="22"/>
        </w:rPr>
        <w:t xml:space="preserve">Please note that the </w:t>
      </w:r>
      <w:r w:rsidR="00FA5388" w:rsidRPr="00765E09">
        <w:rPr>
          <w:rFonts w:ascii="Trebuchet MS" w:hAnsi="Trebuchet MS"/>
          <w:sz w:val="22"/>
          <w:szCs w:val="22"/>
        </w:rPr>
        <w:t>Contractor</w:t>
      </w:r>
      <w:r w:rsidR="00D146AA" w:rsidRPr="00765E09">
        <w:rPr>
          <w:rFonts w:ascii="Trebuchet MS" w:hAnsi="Trebuchet MS"/>
          <w:sz w:val="22"/>
          <w:szCs w:val="22"/>
        </w:rPr>
        <w:t xml:space="preserve"> shall NOT conduct any additional work without the prior written authorization of the Agency representative (via delivery of a Task Order, which may take the form of an e-mail).  Failure to abide by this directive shall release the Agency of any obligation to pay the </w:t>
      </w:r>
      <w:r w:rsidR="00FA5388" w:rsidRPr="00765E09">
        <w:rPr>
          <w:rFonts w:ascii="Trebuchet MS" w:hAnsi="Trebuchet MS"/>
          <w:sz w:val="22"/>
          <w:szCs w:val="22"/>
        </w:rPr>
        <w:t>Contractor</w:t>
      </w:r>
      <w:r w:rsidR="00D146AA" w:rsidRPr="00765E09">
        <w:rPr>
          <w:rFonts w:ascii="Trebuchet MS" w:hAnsi="Trebuchet MS"/>
          <w:sz w:val="22"/>
          <w:szCs w:val="22"/>
        </w:rPr>
        <w:t xml:space="preserve"> for any work conducted without the noted prior written authorization.</w:t>
      </w:r>
    </w:p>
    <w:p w:rsidR="00F35305" w:rsidRPr="00D146AA" w:rsidRDefault="00F35305" w:rsidP="00FA5388">
      <w:pPr>
        <w:pStyle w:val="BodyTextIndent"/>
        <w:tabs>
          <w:tab w:val="clear" w:pos="1440"/>
          <w:tab w:val="left" w:pos="2520"/>
          <w:tab w:val="left" w:pos="6030"/>
        </w:tabs>
        <w:ind w:left="5040" w:hanging="1440"/>
        <w:rPr>
          <w:rFonts w:ascii="Trebuchet MS" w:hAnsi="Trebuchet MS"/>
          <w:sz w:val="22"/>
          <w:szCs w:val="22"/>
        </w:rPr>
      </w:pPr>
    </w:p>
    <w:p w:rsidR="0094744E" w:rsidRPr="00D146AA" w:rsidRDefault="00B30FED" w:rsidP="00D146AA">
      <w:pPr>
        <w:pStyle w:val="Heading5"/>
        <w:numPr>
          <w:ilvl w:val="0"/>
          <w:numId w:val="0"/>
        </w:numPr>
        <w:tabs>
          <w:tab w:val="left" w:pos="1440"/>
          <w:tab w:val="left" w:pos="6030"/>
        </w:tabs>
        <w:ind w:left="1440" w:hanging="720"/>
        <w:rPr>
          <w:rFonts w:ascii="Trebuchet MS" w:hAnsi="Trebuchet MS"/>
          <w:b w:val="0"/>
          <w:sz w:val="22"/>
          <w:szCs w:val="22"/>
          <w:lang w:val="en-US" w:eastAsia="en-US"/>
        </w:rPr>
      </w:pPr>
      <w:r w:rsidRPr="00D146AA">
        <w:rPr>
          <w:rFonts w:ascii="Trebuchet MS" w:hAnsi="Trebuchet MS"/>
          <w:sz w:val="22"/>
          <w:szCs w:val="22"/>
        </w:rPr>
        <w:t xml:space="preserve">3.4 </w:t>
      </w:r>
      <w:r w:rsidRPr="00D146AA">
        <w:rPr>
          <w:rFonts w:ascii="Trebuchet MS" w:hAnsi="Trebuchet MS"/>
          <w:sz w:val="22"/>
          <w:szCs w:val="22"/>
        </w:rPr>
        <w:tab/>
      </w:r>
      <w:r w:rsidR="0094744E" w:rsidRPr="00D146AA">
        <w:rPr>
          <w:rFonts w:ascii="Trebuchet MS" w:hAnsi="Trebuchet MS"/>
          <w:sz w:val="22"/>
          <w:szCs w:val="22"/>
          <w:lang w:val="en-US" w:eastAsia="en-US"/>
        </w:rPr>
        <w:t xml:space="preserve">Proposal Submission. </w:t>
      </w:r>
      <w:r w:rsidR="0094744E" w:rsidRPr="00D146AA">
        <w:rPr>
          <w:rFonts w:ascii="Trebuchet MS" w:hAnsi="Trebuchet MS"/>
          <w:b w:val="0"/>
          <w:sz w:val="22"/>
          <w:szCs w:val="22"/>
          <w:lang w:val="en-US" w:eastAsia="en-US"/>
        </w:rPr>
        <w:t xml:space="preserve"> All pricing must be entered where provided within the </w:t>
      </w:r>
      <w:r w:rsidR="00D20D0D" w:rsidRPr="00D146AA">
        <w:rPr>
          <w:rFonts w:ascii="Trebuchet MS" w:hAnsi="Trebuchet MS"/>
          <w:b w:val="0"/>
          <w:sz w:val="22"/>
          <w:szCs w:val="22"/>
          <w:lang w:val="en-US" w:eastAsia="en-US"/>
        </w:rPr>
        <w:t>eProcurement Marketplace</w:t>
      </w:r>
      <w:r w:rsidR="0094744E" w:rsidRPr="00D146AA">
        <w:rPr>
          <w:rFonts w:ascii="Trebuchet MS" w:hAnsi="Trebuchet MS"/>
          <w:b w:val="0"/>
          <w:sz w:val="22"/>
          <w:szCs w:val="22"/>
          <w:lang w:val="en-US" w:eastAsia="en-US"/>
        </w:rPr>
        <w:t xml:space="preserve"> and all “hard-copy” proposals must be submitted and time-stamped received in the designated Agency office by no later than the submittal deadline stated herein (or within any ensuing addendum). A total of 1 original signature copy (marked "ORIGINAL") and 2 exact copies (each of the 3 separate proposal submittals shall have a cover and extending tabs) of the “hard copy” proposal submittal, shall be placed unfolded in a sealed package and addressed to:</w:t>
      </w:r>
    </w:p>
    <w:p w:rsidR="00450EF7" w:rsidRDefault="00450EF7" w:rsidP="00D146AA">
      <w:pPr>
        <w:tabs>
          <w:tab w:val="num" w:pos="1440"/>
          <w:tab w:val="left" w:pos="6030"/>
        </w:tabs>
        <w:ind w:left="1440"/>
        <w:jc w:val="center"/>
        <w:rPr>
          <w:rFonts w:ascii="Trebuchet MS" w:hAnsi="Trebuchet MS"/>
          <w:b/>
          <w:sz w:val="22"/>
          <w:szCs w:val="22"/>
        </w:rPr>
      </w:pPr>
    </w:p>
    <w:p w:rsidR="0094744E" w:rsidRPr="00522F96" w:rsidRDefault="00D0288B" w:rsidP="00D146AA">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Portland Housing Authority</w:t>
      </w:r>
    </w:p>
    <w:p w:rsidR="000548EC" w:rsidRPr="00522F96" w:rsidRDefault="0094744E" w:rsidP="000548EC">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 xml:space="preserve">Attention:  </w:t>
      </w:r>
      <w:r w:rsidR="00D0288B" w:rsidRPr="00522F96">
        <w:rPr>
          <w:rFonts w:ascii="Trebuchet MS" w:hAnsi="Trebuchet MS"/>
          <w:b/>
          <w:sz w:val="22"/>
          <w:szCs w:val="22"/>
        </w:rPr>
        <w:t>Heather Kaufman</w:t>
      </w:r>
      <w:r w:rsidR="000548EC" w:rsidRPr="00522F96">
        <w:rPr>
          <w:rFonts w:ascii="Trebuchet MS" w:hAnsi="Trebuchet MS"/>
          <w:b/>
          <w:sz w:val="22"/>
          <w:szCs w:val="22"/>
        </w:rPr>
        <w:t xml:space="preserve">, </w:t>
      </w:r>
      <w:r w:rsidR="00D0288B" w:rsidRPr="00522F96">
        <w:rPr>
          <w:rFonts w:ascii="Trebuchet MS" w:hAnsi="Trebuchet MS"/>
          <w:b/>
          <w:sz w:val="22"/>
          <w:szCs w:val="22"/>
        </w:rPr>
        <w:t>Procurement Coordinator</w:t>
      </w:r>
    </w:p>
    <w:p w:rsidR="0094744E" w:rsidRPr="00D146AA" w:rsidRDefault="00D0288B" w:rsidP="000548EC">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14 Baxter Boulevard, Portland, Maine 04101</w:t>
      </w:r>
    </w:p>
    <w:p w:rsidR="006509F8" w:rsidRPr="00D146AA" w:rsidRDefault="006509F8" w:rsidP="00D146AA">
      <w:pPr>
        <w:tabs>
          <w:tab w:val="left" w:pos="6030"/>
        </w:tabs>
        <w:ind w:left="1440" w:right="-90"/>
        <w:jc w:val="center"/>
        <w:rPr>
          <w:rFonts w:ascii="Trebuchet MS" w:hAnsi="Trebuchet MS"/>
          <w:b/>
          <w:sz w:val="22"/>
          <w:szCs w:val="22"/>
        </w:rPr>
      </w:pPr>
    </w:p>
    <w:p w:rsidR="0094744E" w:rsidRDefault="006D7620" w:rsidP="00D146AA">
      <w:p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3.4.1</w:t>
      </w:r>
      <w:r w:rsidRPr="00D146AA">
        <w:rPr>
          <w:rFonts w:ascii="Trebuchet MS" w:hAnsi="Trebuchet MS"/>
          <w:b/>
          <w:sz w:val="22"/>
          <w:szCs w:val="22"/>
        </w:rPr>
        <w:tab/>
      </w:r>
      <w:r w:rsidR="00360253">
        <w:rPr>
          <w:rFonts w:ascii="Trebuchet MS" w:hAnsi="Trebuchet MS"/>
          <w:b/>
          <w:sz w:val="22"/>
          <w:szCs w:val="22"/>
        </w:rPr>
        <w:t>Exterior of Submittal Package</w:t>
      </w:r>
      <w:r w:rsidR="00A376E1">
        <w:rPr>
          <w:rFonts w:ascii="Trebuchet MS" w:hAnsi="Trebuchet MS"/>
          <w:b/>
          <w:sz w:val="22"/>
          <w:szCs w:val="22"/>
        </w:rPr>
        <w:t xml:space="preserve">. </w:t>
      </w:r>
      <w:r w:rsidR="0094744E" w:rsidRPr="00D146AA">
        <w:rPr>
          <w:rFonts w:ascii="Trebuchet MS" w:hAnsi="Trebuchet MS"/>
          <w:sz w:val="22"/>
          <w:szCs w:val="22"/>
        </w:rPr>
        <w:t>The package exterior must clearly denote the above noted RFP number and must have the proposer’s name and return address.  Proposals received after the published deadline will not be accepted.</w:t>
      </w:r>
    </w:p>
    <w:p w:rsidR="00A376E1" w:rsidRPr="00D146AA" w:rsidRDefault="00A376E1" w:rsidP="00D146AA">
      <w:pPr>
        <w:tabs>
          <w:tab w:val="left" w:pos="2520"/>
          <w:tab w:val="left" w:pos="6030"/>
        </w:tabs>
        <w:ind w:left="2520" w:hanging="1080"/>
        <w:jc w:val="both"/>
        <w:rPr>
          <w:rFonts w:ascii="Trebuchet MS" w:hAnsi="Trebuchet MS"/>
          <w:sz w:val="22"/>
          <w:szCs w:val="22"/>
        </w:rPr>
      </w:pPr>
    </w:p>
    <w:p w:rsidR="0094744E" w:rsidRDefault="0094744E" w:rsidP="005A4C9D">
      <w:pPr>
        <w:numPr>
          <w:ilvl w:val="2"/>
          <w:numId w:val="18"/>
        </w:num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 xml:space="preserve">Submission Conditions. </w:t>
      </w:r>
      <w:r w:rsidRPr="00D146AA">
        <w:rPr>
          <w:rFonts w:ascii="Trebuchet MS" w:hAnsi="Trebuchet MS"/>
          <w:sz w:val="22"/>
          <w:szCs w:val="22"/>
        </w:rPr>
        <w:t xml:space="preserve"> DO NOT FOLD OR MAKE ANY ADDITIONAL MARKS, </w:t>
      </w:r>
      <w:r w:rsidR="00192954" w:rsidRPr="00D146AA">
        <w:rPr>
          <w:rFonts w:ascii="Trebuchet MS" w:hAnsi="Trebuchet MS"/>
          <w:sz w:val="22"/>
          <w:szCs w:val="22"/>
        </w:rPr>
        <w:t>NOTATIONS,</w:t>
      </w:r>
      <w:r w:rsidRPr="00D146AA">
        <w:rPr>
          <w:rFonts w:ascii="Trebuchet MS" w:hAnsi="Trebuchet MS"/>
          <w:sz w:val="22"/>
          <w:szCs w:val="22"/>
        </w:rPr>
        <w:t xml:space="preserve"> OR REQUIREMENTS ON THE DOCUMENTS TO BE SUBMITTED!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proposer, such may invalidate that proposal.  If, after accepting such a proposal, the Agency decides that any such entry has not changed the intent of the proposal that the Agency intended to receive, the Agency may accept the proposal and the proposal shall be considered by the Agency as if those additional marks, </w:t>
      </w:r>
      <w:r w:rsidR="00192954" w:rsidRPr="00D146AA">
        <w:rPr>
          <w:rFonts w:ascii="Trebuchet MS" w:hAnsi="Trebuchet MS"/>
          <w:sz w:val="22"/>
          <w:szCs w:val="22"/>
        </w:rPr>
        <w:t>notations,</w:t>
      </w:r>
      <w:r w:rsidRPr="00D146AA">
        <w:rPr>
          <w:rFonts w:ascii="Trebuchet MS" w:hAnsi="Trebuchet MS"/>
          <w:sz w:val="22"/>
          <w:szCs w:val="22"/>
        </w:rPr>
        <w:t xml:space="preserve"> or requirements were not entered on such.  By accessing the </w:t>
      </w:r>
      <w:r w:rsidR="00D20D0D" w:rsidRPr="00D146AA">
        <w:rPr>
          <w:rFonts w:ascii="Trebuchet MS" w:hAnsi="Trebuchet MS"/>
          <w:sz w:val="22"/>
          <w:szCs w:val="22"/>
        </w:rPr>
        <w:t>eProcurement Marketplace</w:t>
      </w:r>
      <w:r w:rsidRPr="00D146AA">
        <w:rPr>
          <w:rFonts w:ascii="Trebuchet MS" w:hAnsi="Trebuchet MS"/>
          <w:sz w:val="22"/>
          <w:szCs w:val="22"/>
        </w:rPr>
        <w:t xml:space="preserve">, </w:t>
      </w:r>
      <w:r w:rsidR="00433CBD" w:rsidRPr="00D146AA">
        <w:rPr>
          <w:rFonts w:ascii="Trebuchet MS" w:hAnsi="Trebuchet MS"/>
          <w:sz w:val="22"/>
          <w:szCs w:val="22"/>
        </w:rPr>
        <w:t>registering,</w:t>
      </w:r>
      <w:r w:rsidRPr="00D146AA">
        <w:rPr>
          <w:rFonts w:ascii="Trebuchet MS" w:hAnsi="Trebuchet MS"/>
          <w:sz w:val="22"/>
          <w:szCs w:val="22"/>
        </w:rPr>
        <w:t xml:space="preserve"> and downloading these documents, each prospective proposer that does so is thereby agreeing to confirm all notices </w:t>
      </w:r>
      <w:r w:rsidRPr="00D146AA">
        <w:rPr>
          <w:rFonts w:ascii="Trebuchet MS" w:hAnsi="Trebuchet MS"/>
          <w:sz w:val="22"/>
          <w:szCs w:val="22"/>
        </w:rPr>
        <w:lastRenderedPageBreak/>
        <w:t>that the Agency delivers to him/her as instructed, and by submitting a proposal, the proposer is thereby agreeing to abide by all terms and conditions published herein and by addendum pertaining to this RFP.</w:t>
      </w:r>
    </w:p>
    <w:p w:rsidR="00516A6D" w:rsidRDefault="00516A6D" w:rsidP="00516A6D">
      <w:pPr>
        <w:tabs>
          <w:tab w:val="left" w:pos="2520"/>
          <w:tab w:val="left" w:pos="6030"/>
        </w:tabs>
        <w:jc w:val="both"/>
        <w:rPr>
          <w:rFonts w:ascii="Trebuchet MS" w:hAnsi="Trebuchet MS"/>
          <w:sz w:val="22"/>
          <w:szCs w:val="22"/>
        </w:rPr>
      </w:pPr>
    </w:p>
    <w:p w:rsidR="00C27102" w:rsidRPr="00D146AA" w:rsidRDefault="006D7620" w:rsidP="00D146AA">
      <w:pPr>
        <w:pStyle w:val="Heading5"/>
        <w:numPr>
          <w:ilvl w:val="0"/>
          <w:numId w:val="0"/>
        </w:numPr>
        <w:tabs>
          <w:tab w:val="num" w:pos="2520"/>
          <w:tab w:val="left" w:pos="6030"/>
        </w:tabs>
        <w:ind w:left="2520" w:hanging="1080"/>
        <w:rPr>
          <w:rFonts w:ascii="Trebuchet MS" w:hAnsi="Trebuchet MS"/>
          <w:sz w:val="22"/>
          <w:szCs w:val="22"/>
        </w:rPr>
      </w:pPr>
      <w:r w:rsidRPr="00D146AA">
        <w:rPr>
          <w:rFonts w:ascii="Trebuchet MS" w:hAnsi="Trebuchet MS"/>
          <w:sz w:val="22"/>
          <w:szCs w:val="22"/>
          <w:lang w:val="en-US" w:eastAsia="en-US"/>
        </w:rPr>
        <w:t>3.4.3</w:t>
      </w:r>
      <w:r w:rsidRPr="00D146AA">
        <w:rPr>
          <w:rFonts w:ascii="Trebuchet MS" w:hAnsi="Trebuchet MS"/>
          <w:sz w:val="22"/>
          <w:szCs w:val="22"/>
          <w:lang w:val="en-US" w:eastAsia="en-US"/>
        </w:rPr>
        <w:tab/>
      </w:r>
      <w:r w:rsidR="0094744E" w:rsidRPr="00D146AA">
        <w:rPr>
          <w:rFonts w:ascii="Trebuchet MS" w:hAnsi="Trebuchet MS"/>
          <w:sz w:val="22"/>
          <w:szCs w:val="22"/>
          <w:lang w:val="en-US" w:eastAsia="en-US"/>
        </w:rPr>
        <w:t>Submission Responsibilities.</w:t>
      </w:r>
      <w:r w:rsidR="0094744E" w:rsidRPr="00D146AA">
        <w:rPr>
          <w:rFonts w:ascii="Trebuchet MS" w:hAnsi="Trebuchet MS"/>
          <w:b w:val="0"/>
          <w:sz w:val="22"/>
          <w:szCs w:val="22"/>
          <w:lang w:val="en-US" w:eastAsia="en-US"/>
        </w:rPr>
        <w:t xml:space="preserve"> It shall be the responsibility of each proposer to be aware of and to abide by all dates, times, conditions, </w:t>
      </w:r>
      <w:r w:rsidR="00192954" w:rsidRPr="00D146AA">
        <w:rPr>
          <w:rFonts w:ascii="Trebuchet MS" w:hAnsi="Trebuchet MS"/>
          <w:b w:val="0"/>
          <w:sz w:val="22"/>
          <w:szCs w:val="22"/>
          <w:lang w:val="en-US" w:eastAsia="en-US"/>
        </w:rPr>
        <w:t>requirements,</w:t>
      </w:r>
      <w:r w:rsidR="0094744E" w:rsidRPr="00D146AA">
        <w:rPr>
          <w:rFonts w:ascii="Trebuchet MS" w:hAnsi="Trebuchet MS"/>
          <w:b w:val="0"/>
          <w:sz w:val="22"/>
          <w:szCs w:val="22"/>
          <w:lang w:val="en-US" w:eastAsia="en-US"/>
        </w:rPr>
        <w:t xml:space="preserve"> and specifications set forth within all applicable documents issued by the Agency, including the RFP document, the documents listed within the following Section 3.8, and any addenda and required attachments submitted by the proposer.  </w:t>
      </w:r>
      <w:proofErr w:type="gramStart"/>
      <w:r w:rsidR="0094744E" w:rsidRPr="00D146AA">
        <w:rPr>
          <w:rFonts w:ascii="Trebuchet MS" w:hAnsi="Trebuchet MS"/>
          <w:b w:val="0"/>
          <w:sz w:val="22"/>
          <w:szCs w:val="22"/>
          <w:lang w:val="en-US" w:eastAsia="en-US"/>
        </w:rPr>
        <w:t>By virtue of</w:t>
      </w:r>
      <w:proofErr w:type="gramEnd"/>
      <w:r w:rsidR="0094744E" w:rsidRPr="00D146AA">
        <w:rPr>
          <w:rFonts w:ascii="Trebuchet MS" w:hAnsi="Trebuchet MS"/>
          <w:b w:val="0"/>
          <w:sz w:val="22"/>
          <w:szCs w:val="22"/>
          <w:lang w:val="en-US" w:eastAsia="en-US"/>
        </w:rPr>
        <w:t xml:space="preserve"> completing, </w:t>
      </w:r>
      <w:r w:rsidR="00192954" w:rsidRPr="00D146AA">
        <w:rPr>
          <w:rFonts w:ascii="Trebuchet MS" w:hAnsi="Trebuchet MS"/>
          <w:b w:val="0"/>
          <w:sz w:val="22"/>
          <w:szCs w:val="22"/>
          <w:lang w:val="en-US" w:eastAsia="en-US"/>
        </w:rPr>
        <w:t>signing,</w:t>
      </w:r>
      <w:r w:rsidR="0094744E" w:rsidRPr="00D146AA">
        <w:rPr>
          <w:rFonts w:ascii="Trebuchet MS" w:hAnsi="Trebuchet MS"/>
          <w:b w:val="0"/>
          <w:sz w:val="22"/>
          <w:szCs w:val="22"/>
          <w:lang w:val="en-US" w:eastAsia="en-US"/>
        </w:rPr>
        <w:t xml:space="preserve"> and submitting the completed documents, the proposer is stating his/her agreement to comply with all conditions and requirements set forth within those documents.  Written notice from the proposer not authorized in writing by the CO to exclude any of the Agency requirements contained within the documents may cause that proposer to not be considered for award.</w:t>
      </w:r>
      <w:r w:rsidR="00F90FD6" w:rsidRPr="00D146AA">
        <w:rPr>
          <w:rFonts w:ascii="Trebuchet MS" w:hAnsi="Trebuchet MS"/>
          <w:sz w:val="22"/>
          <w:szCs w:val="22"/>
        </w:rPr>
        <w:tab/>
      </w:r>
    </w:p>
    <w:p w:rsidR="00E41886" w:rsidRPr="00A376E1" w:rsidRDefault="00E41886" w:rsidP="00D146AA">
      <w:pPr>
        <w:pStyle w:val="ListParagraph"/>
        <w:tabs>
          <w:tab w:val="left" w:pos="2193"/>
          <w:tab w:val="left" w:pos="6030"/>
        </w:tabs>
        <w:rPr>
          <w:rFonts w:ascii="Trebuchet MS" w:hAnsi="Trebuchet MS"/>
          <w:sz w:val="22"/>
          <w:szCs w:val="22"/>
        </w:rPr>
      </w:pPr>
    </w:p>
    <w:p w:rsidR="00B30FED" w:rsidRPr="00D146AA" w:rsidRDefault="00A15884" w:rsidP="00D146AA">
      <w:pPr>
        <w:pStyle w:val="BodyTextIndent"/>
        <w:tabs>
          <w:tab w:val="num" w:pos="1440"/>
          <w:tab w:val="left" w:pos="6030"/>
        </w:tabs>
        <w:ind w:right="36" w:hanging="720"/>
        <w:rPr>
          <w:rFonts w:ascii="Trebuchet MS" w:hAnsi="Trebuchet MS"/>
          <w:sz w:val="22"/>
          <w:szCs w:val="22"/>
        </w:rPr>
      </w:pPr>
      <w:r w:rsidRPr="00D146AA">
        <w:rPr>
          <w:rFonts w:ascii="Trebuchet MS" w:hAnsi="Trebuchet MS"/>
          <w:b/>
          <w:sz w:val="22"/>
          <w:szCs w:val="22"/>
          <w:lang w:val="en-US"/>
        </w:rPr>
        <w:t>3.5</w:t>
      </w:r>
      <w:r w:rsidRPr="00D146AA">
        <w:rPr>
          <w:rFonts w:ascii="Trebuchet MS" w:hAnsi="Trebuchet MS"/>
          <w:b/>
          <w:sz w:val="22"/>
          <w:szCs w:val="22"/>
          <w:lang w:val="en-US"/>
        </w:rPr>
        <w:tab/>
      </w:r>
      <w:r w:rsidR="0035282B" w:rsidRPr="00D146AA">
        <w:rPr>
          <w:rFonts w:ascii="Trebuchet MS" w:hAnsi="Trebuchet MS"/>
          <w:b/>
          <w:sz w:val="22"/>
          <w:szCs w:val="22"/>
        </w:rPr>
        <w:t>Proposer’s</w:t>
      </w:r>
      <w:r w:rsidR="00B30FED" w:rsidRPr="00D146AA">
        <w:rPr>
          <w:rFonts w:ascii="Trebuchet MS" w:hAnsi="Trebuchet MS"/>
          <w:b/>
          <w:sz w:val="22"/>
          <w:szCs w:val="22"/>
        </w:rPr>
        <w:t xml:space="preserve"> Responsibilities</w:t>
      </w:r>
      <w:r w:rsidR="006F5D11" w:rsidRPr="00D146AA">
        <w:rPr>
          <w:rFonts w:ascii="Trebuchet MS" w:hAnsi="Trebuchet MS"/>
          <w:b/>
          <w:sz w:val="22"/>
          <w:szCs w:val="22"/>
          <w:lang w:val="en-US"/>
        </w:rPr>
        <w:t xml:space="preserve"> </w:t>
      </w:r>
      <w:r w:rsidR="00AF02E5" w:rsidRPr="00D146AA">
        <w:rPr>
          <w:rFonts w:ascii="Trebuchet MS" w:hAnsi="Trebuchet MS"/>
          <w:b/>
          <w:sz w:val="22"/>
          <w:szCs w:val="22"/>
        </w:rPr>
        <w:t>—</w:t>
      </w:r>
      <w:r w:rsidR="006F5D11" w:rsidRPr="00D146AA">
        <w:rPr>
          <w:rFonts w:ascii="Trebuchet MS" w:hAnsi="Trebuchet MS"/>
          <w:b/>
          <w:sz w:val="22"/>
          <w:szCs w:val="22"/>
          <w:lang w:val="en-US"/>
        </w:rPr>
        <w:t xml:space="preserve"> </w:t>
      </w:r>
      <w:r w:rsidR="00B30FED" w:rsidRPr="00D146AA">
        <w:rPr>
          <w:rFonts w:ascii="Trebuchet MS" w:hAnsi="Trebuchet MS"/>
          <w:b/>
          <w:sz w:val="22"/>
          <w:szCs w:val="22"/>
        </w:rPr>
        <w:t>Contact with the Agency.</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 xml:space="preserve">It is the responsibility of the </w:t>
      </w:r>
      <w:r w:rsidR="00B33787" w:rsidRPr="00D146AA">
        <w:rPr>
          <w:rFonts w:ascii="Trebuchet MS" w:hAnsi="Trebuchet MS"/>
          <w:sz w:val="22"/>
          <w:szCs w:val="22"/>
        </w:rPr>
        <w:t>proposer</w:t>
      </w:r>
      <w:r w:rsidR="00B30FED" w:rsidRPr="00D146AA">
        <w:rPr>
          <w:rFonts w:ascii="Trebuchet MS" w:hAnsi="Trebuchet MS"/>
          <w:sz w:val="22"/>
          <w:szCs w:val="22"/>
        </w:rPr>
        <w:t xml:space="preserve"> to address all communication and correspondence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process to the CO only.  Proposers must not make inquiry or communicate with any other Agency staff member or official (including members of the Board of Commissioners)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Failure to abide by this requirement may be cause for the Agency to not consider a </w:t>
      </w:r>
      <w:r w:rsidR="00B33787" w:rsidRPr="00D146AA">
        <w:rPr>
          <w:rFonts w:ascii="Trebuchet MS" w:hAnsi="Trebuchet MS"/>
          <w:sz w:val="22"/>
          <w:szCs w:val="22"/>
        </w:rPr>
        <w:t>proposal</w:t>
      </w:r>
      <w:r w:rsidR="00B30FED" w:rsidRPr="00D146AA">
        <w:rPr>
          <w:rFonts w:ascii="Trebuchet MS" w:hAnsi="Trebuchet MS"/>
          <w:sz w:val="22"/>
          <w:szCs w:val="22"/>
        </w:rPr>
        <w:t xml:space="preserve"> submittal received from any </w:t>
      </w:r>
      <w:r w:rsidR="00B33787" w:rsidRPr="00D146AA">
        <w:rPr>
          <w:rFonts w:ascii="Trebuchet MS" w:hAnsi="Trebuchet MS"/>
          <w:sz w:val="22"/>
          <w:szCs w:val="22"/>
        </w:rPr>
        <w:t>proposer</w:t>
      </w:r>
      <w:r w:rsidR="00B30FED" w:rsidRPr="00D146AA">
        <w:rPr>
          <w:rFonts w:ascii="Trebuchet MS" w:hAnsi="Trebuchet MS"/>
          <w:sz w:val="22"/>
          <w:szCs w:val="22"/>
        </w:rPr>
        <w:t xml:space="preserve"> who may not </w:t>
      </w:r>
      <w:r w:rsidR="00F4727B" w:rsidRPr="00D146AA">
        <w:rPr>
          <w:rFonts w:ascii="Trebuchet MS" w:hAnsi="Trebuchet MS"/>
          <w:sz w:val="22"/>
          <w:szCs w:val="22"/>
          <w:lang w:val="en-US"/>
        </w:rPr>
        <w:t xml:space="preserve">have </w:t>
      </w:r>
      <w:r w:rsidR="00B30FED" w:rsidRPr="00D146AA">
        <w:rPr>
          <w:rFonts w:ascii="Trebuchet MS" w:hAnsi="Trebuchet MS"/>
          <w:sz w:val="22"/>
          <w:szCs w:val="22"/>
        </w:rPr>
        <w:t>abided by this directive.</w:t>
      </w:r>
    </w:p>
    <w:p w:rsidR="00B30FED" w:rsidRPr="00A376E1" w:rsidRDefault="00B30FED" w:rsidP="00D146AA">
      <w:pPr>
        <w:pStyle w:val="BodyTextIndent"/>
        <w:tabs>
          <w:tab w:val="clear" w:pos="1440"/>
          <w:tab w:val="left" w:pos="6030"/>
        </w:tabs>
        <w:ind w:right="36"/>
        <w:rPr>
          <w:rFonts w:ascii="Trebuchet MS" w:hAnsi="Trebuchet MS"/>
          <w:sz w:val="22"/>
          <w:szCs w:val="22"/>
        </w:rPr>
      </w:pPr>
    </w:p>
    <w:p w:rsidR="00B30FED" w:rsidRDefault="00A15884" w:rsidP="00D146AA">
      <w:pPr>
        <w:pStyle w:val="BodyTextIndent"/>
        <w:tabs>
          <w:tab w:val="clear" w:pos="1440"/>
          <w:tab w:val="num" w:pos="2520"/>
          <w:tab w:val="left" w:pos="6030"/>
        </w:tabs>
        <w:ind w:left="2520" w:right="36" w:hanging="1080"/>
        <w:rPr>
          <w:rFonts w:ascii="Trebuchet MS" w:hAnsi="Trebuchet MS"/>
          <w:sz w:val="22"/>
          <w:szCs w:val="22"/>
        </w:rPr>
      </w:pPr>
      <w:r w:rsidRPr="00D146AA">
        <w:rPr>
          <w:rFonts w:ascii="Trebuchet MS" w:hAnsi="Trebuchet MS"/>
          <w:b/>
          <w:sz w:val="22"/>
          <w:szCs w:val="22"/>
          <w:lang w:val="en-US"/>
        </w:rPr>
        <w:t>3.5.1</w:t>
      </w:r>
      <w:r w:rsidRPr="00D146AA">
        <w:rPr>
          <w:rFonts w:ascii="Trebuchet MS" w:hAnsi="Trebuchet MS"/>
          <w:b/>
          <w:sz w:val="22"/>
          <w:szCs w:val="22"/>
          <w:lang w:val="en-US"/>
        </w:rPr>
        <w:tab/>
      </w:r>
      <w:r w:rsidR="00E93D09" w:rsidRPr="00D146AA">
        <w:rPr>
          <w:rFonts w:ascii="Trebuchet MS" w:hAnsi="Trebuchet MS"/>
          <w:b/>
          <w:sz w:val="22"/>
          <w:szCs w:val="22"/>
        </w:rPr>
        <w:t>Addenda</w:t>
      </w:r>
      <w:r w:rsidR="00B30FED" w:rsidRPr="00D146AA">
        <w:rPr>
          <w:rFonts w:ascii="Trebuchet MS" w:hAnsi="Trebuchet MS"/>
          <w:b/>
          <w:sz w:val="22"/>
          <w:szCs w:val="22"/>
        </w:rPr>
        <w:t>.</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All qu</w:t>
      </w:r>
      <w:r w:rsidR="00B30FED" w:rsidRPr="00E93D09">
        <w:rPr>
          <w:rFonts w:ascii="Trebuchet MS" w:hAnsi="Trebuchet MS"/>
          <w:sz w:val="22"/>
          <w:szCs w:val="22"/>
        </w:rPr>
        <w:t xml:space="preserve">estions and requests for information must be addressed in writing to the CO.  The CO will respond to all such inquiries in writing by addendum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(i.e. firms or individuals that have obtained the </w:t>
      </w:r>
      <w:r w:rsidR="00B33787" w:rsidRPr="00E93D09">
        <w:rPr>
          <w:rFonts w:ascii="Trebuchet MS" w:hAnsi="Trebuchet MS"/>
          <w:sz w:val="22"/>
          <w:szCs w:val="22"/>
        </w:rPr>
        <w:t>RFP</w:t>
      </w:r>
      <w:r w:rsidR="00B30FED" w:rsidRPr="00E93D09">
        <w:rPr>
          <w:rFonts w:ascii="Trebuchet MS" w:hAnsi="Trebuchet MS"/>
          <w:sz w:val="22"/>
          <w:szCs w:val="22"/>
        </w:rPr>
        <w:t xml:space="preserve"> Documents).  During the </w:t>
      </w:r>
      <w:r w:rsidR="00B33787" w:rsidRPr="00E93D09">
        <w:rPr>
          <w:rFonts w:ascii="Trebuchet MS" w:hAnsi="Trebuchet MS"/>
          <w:sz w:val="22"/>
          <w:szCs w:val="22"/>
        </w:rPr>
        <w:t>RFP</w:t>
      </w:r>
      <w:r w:rsidR="00B30FED" w:rsidRPr="00E93D09">
        <w:rPr>
          <w:rFonts w:ascii="Trebuchet MS" w:hAnsi="Trebuchet MS"/>
          <w:sz w:val="22"/>
          <w:szCs w:val="22"/>
        </w:rPr>
        <w:t xml:space="preserve"> solicitation process, the CO will NOT conduct any </w:t>
      </w:r>
      <w:r w:rsidR="00B30FED" w:rsidRPr="00E93D09">
        <w:rPr>
          <w:rFonts w:ascii="Trebuchet MS" w:hAnsi="Trebuchet MS"/>
          <w:i/>
          <w:sz w:val="22"/>
          <w:szCs w:val="22"/>
        </w:rPr>
        <w:t xml:space="preserve">ex </w:t>
      </w:r>
      <w:proofErr w:type="spellStart"/>
      <w:r w:rsidR="00B30FED" w:rsidRPr="00E93D09">
        <w:rPr>
          <w:rFonts w:ascii="Trebuchet MS" w:hAnsi="Trebuchet MS"/>
          <w:i/>
          <w:sz w:val="22"/>
          <w:szCs w:val="22"/>
        </w:rPr>
        <w:t>parte</w:t>
      </w:r>
      <w:proofErr w:type="spellEnd"/>
      <w:r w:rsidR="00B30FED" w:rsidRPr="00E93D09">
        <w:rPr>
          <w:rFonts w:ascii="Trebuchet MS" w:hAnsi="Trebuchet MS"/>
          <w:sz w:val="22"/>
          <w:szCs w:val="22"/>
        </w:rPr>
        <w:t xml:space="preserve"> (a substantive conversation—</w:t>
      </w:r>
      <w:r w:rsidR="006A18C8" w:rsidRPr="00E93D09">
        <w:rPr>
          <w:rFonts w:ascii="Trebuchet MS" w:hAnsi="Trebuchet MS"/>
          <w:sz w:val="22"/>
          <w:szCs w:val="22"/>
        </w:rPr>
        <w:t>”</w:t>
      </w:r>
      <w:r w:rsidR="00B30FED" w:rsidRPr="00E93D09">
        <w:rPr>
          <w:rFonts w:ascii="Trebuchet MS" w:hAnsi="Trebuchet MS"/>
          <w:sz w:val="22"/>
          <w:szCs w:val="22"/>
        </w:rPr>
        <w:t>substantive</w:t>
      </w:r>
      <w:r w:rsidR="006A18C8" w:rsidRPr="00E93D09">
        <w:rPr>
          <w:rFonts w:ascii="Trebuchet MS" w:hAnsi="Trebuchet MS"/>
          <w:sz w:val="22"/>
          <w:szCs w:val="22"/>
        </w:rPr>
        <w:t>”</w:t>
      </w:r>
      <w:r w:rsidR="00B30FED" w:rsidRPr="00E93D09">
        <w:rPr>
          <w:rFonts w:ascii="Trebuchet MS" w:hAnsi="Trebuchet MS"/>
          <w:sz w:val="22"/>
          <w:szCs w:val="22"/>
        </w:rPr>
        <w:t xml:space="preserve"> meaning, when decisions pertaining to the </w:t>
      </w:r>
      <w:r w:rsidR="00B33787" w:rsidRPr="00E93D09">
        <w:rPr>
          <w:rFonts w:ascii="Trebuchet MS" w:hAnsi="Trebuchet MS"/>
          <w:sz w:val="22"/>
          <w:szCs w:val="22"/>
        </w:rPr>
        <w:t>RFP</w:t>
      </w:r>
      <w:r w:rsidR="00B30FED" w:rsidRPr="00E93D09">
        <w:rPr>
          <w:rFonts w:ascii="Trebuchet MS" w:hAnsi="Trebuchet MS"/>
          <w:sz w:val="22"/>
          <w:szCs w:val="22"/>
        </w:rPr>
        <w:t xml:space="preserve"> are made—between the Agency and a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when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are not present) conversations that may give one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an advantage over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This does not mean that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may not call the CO—it simply means that, other than making replies to direct the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where his/her answer has already been issued within the solicitation documents, the CO may not respond to the prospective </w:t>
      </w:r>
      <w:r w:rsidR="00B33787" w:rsidRPr="00E93D09">
        <w:rPr>
          <w:rFonts w:ascii="Trebuchet MS" w:hAnsi="Trebuchet MS"/>
          <w:sz w:val="22"/>
          <w:szCs w:val="22"/>
        </w:rPr>
        <w:t>proposer</w:t>
      </w:r>
      <w:r w:rsidR="00EB06C5" w:rsidRPr="00E93D09">
        <w:rPr>
          <w:rFonts w:ascii="Trebuchet MS" w:hAnsi="Trebuchet MS"/>
          <w:sz w:val="22"/>
          <w:szCs w:val="22"/>
        </w:rPr>
        <w:t>’s</w:t>
      </w:r>
      <w:r w:rsidR="00B30FED" w:rsidRPr="00E93D09">
        <w:rPr>
          <w:rFonts w:ascii="Trebuchet MS" w:hAnsi="Trebuchet MS"/>
          <w:sz w:val="22"/>
          <w:szCs w:val="22"/>
        </w:rPr>
        <w:t xml:space="preserve"> inquiries but will direct him/her to submit such inquiry in writing so that the CO may more fairly respond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in writing by addendum.</w:t>
      </w:r>
    </w:p>
    <w:p w:rsidR="00AB7FEA" w:rsidRPr="0010556E" w:rsidRDefault="00AB7FEA" w:rsidP="00D146AA">
      <w:pPr>
        <w:pStyle w:val="BodyTextIndent"/>
        <w:tabs>
          <w:tab w:val="clear" w:pos="1440"/>
          <w:tab w:val="num" w:pos="2520"/>
          <w:tab w:val="left" w:pos="6030"/>
        </w:tabs>
        <w:ind w:left="2520" w:right="36" w:hanging="1080"/>
        <w:rPr>
          <w:rFonts w:ascii="Trebuchet MS" w:hAnsi="Trebuchet MS"/>
          <w:sz w:val="16"/>
          <w:szCs w:val="16"/>
        </w:rPr>
      </w:pPr>
    </w:p>
    <w:p w:rsidR="003F1810" w:rsidRPr="00E93D09" w:rsidRDefault="003F1810" w:rsidP="003F1810">
      <w:pPr>
        <w:pStyle w:val="BodyTextIndent"/>
        <w:tabs>
          <w:tab w:val="clear" w:pos="1440"/>
        </w:tabs>
        <w:ind w:right="36" w:hanging="720"/>
        <w:rPr>
          <w:rFonts w:ascii="Trebuchet MS" w:hAnsi="Trebuchet MS"/>
          <w:sz w:val="22"/>
          <w:szCs w:val="22"/>
          <w:lang w:val="en-US"/>
        </w:rPr>
      </w:pPr>
      <w:r w:rsidRPr="00E93D09">
        <w:rPr>
          <w:rFonts w:ascii="Trebuchet MS" w:hAnsi="Trebuchet MS"/>
          <w:b/>
          <w:sz w:val="22"/>
          <w:szCs w:val="22"/>
        </w:rPr>
        <w:t>3.6</w:t>
      </w:r>
      <w:r w:rsidRPr="00E93D09">
        <w:rPr>
          <w:rFonts w:ascii="Trebuchet MS" w:hAnsi="Trebuchet MS"/>
          <w:b/>
          <w:sz w:val="22"/>
          <w:szCs w:val="22"/>
        </w:rPr>
        <w:tab/>
      </w:r>
      <w:r w:rsidR="0035282B" w:rsidRPr="00E93D09">
        <w:rPr>
          <w:rFonts w:ascii="Trebuchet MS" w:hAnsi="Trebuchet MS"/>
          <w:b/>
          <w:sz w:val="22"/>
          <w:szCs w:val="22"/>
        </w:rPr>
        <w:t>Proposer’s</w:t>
      </w:r>
      <w:r w:rsidRPr="00E93D09">
        <w:rPr>
          <w:rFonts w:ascii="Trebuchet MS" w:hAnsi="Trebuchet MS"/>
          <w:b/>
          <w:sz w:val="22"/>
          <w:szCs w:val="22"/>
        </w:rPr>
        <w:t xml:space="preserve"> </w:t>
      </w:r>
      <w:r w:rsidR="00DB484C" w:rsidRPr="00E93D09">
        <w:rPr>
          <w:rFonts w:ascii="Trebuchet MS" w:hAnsi="Trebuchet MS"/>
          <w:b/>
          <w:sz w:val="22"/>
          <w:szCs w:val="22"/>
        </w:rPr>
        <w:t>Responsibilities</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 xml:space="preserve">Equal </w:t>
      </w:r>
      <w:r w:rsidRPr="00E93D09">
        <w:rPr>
          <w:rFonts w:ascii="Trebuchet MS" w:hAnsi="Trebuchet MS"/>
          <w:b/>
          <w:sz w:val="22"/>
          <w:szCs w:val="22"/>
        </w:rPr>
        <w:t>Employment Opportunity and Supplier Diversity.</w:t>
      </w:r>
      <w:r w:rsidRPr="00E93D09">
        <w:rPr>
          <w:rFonts w:ascii="Trebuchet MS" w:hAnsi="Trebuchet MS"/>
          <w:sz w:val="22"/>
          <w:szCs w:val="22"/>
        </w:rPr>
        <w:t xml:space="preserve"> </w:t>
      </w:r>
      <w:r w:rsidR="00D237DE" w:rsidRPr="00E93D09">
        <w:rPr>
          <w:rFonts w:ascii="Trebuchet MS" w:hAnsi="Trebuchet MS"/>
          <w:sz w:val="22"/>
          <w:szCs w:val="22"/>
          <w:lang w:val="en-US"/>
        </w:rPr>
        <w:t xml:space="preserve"> </w:t>
      </w:r>
      <w:r w:rsidRPr="00E93D09">
        <w:rPr>
          <w:rFonts w:ascii="Trebuchet MS" w:hAnsi="Trebuchet MS"/>
          <w:sz w:val="22"/>
          <w:szCs w:val="22"/>
        </w:rPr>
        <w:t>Both the Contractor and the Agency have, pursuant to HUD regulation, certain responsibilities pertaining to the hiring and retention of personnel and subcontractors.</w:t>
      </w:r>
    </w:p>
    <w:p w:rsidR="00AB7FEA" w:rsidRPr="0010556E" w:rsidRDefault="00AB7FEA" w:rsidP="003F1810">
      <w:pPr>
        <w:pStyle w:val="BodyTextIndent"/>
        <w:tabs>
          <w:tab w:val="clear" w:pos="1440"/>
        </w:tabs>
        <w:ind w:right="36" w:hanging="720"/>
        <w:rPr>
          <w:rFonts w:ascii="Trebuchet MS" w:hAnsi="Trebuchet MS"/>
          <w:sz w:val="16"/>
          <w:szCs w:val="16"/>
          <w:lang w:val="en-US"/>
        </w:rPr>
      </w:pPr>
    </w:p>
    <w:p w:rsidR="005C41FB" w:rsidRPr="007B7B52" w:rsidRDefault="003F1810" w:rsidP="005C41FB">
      <w:pPr>
        <w:pStyle w:val="BodyTextIndent"/>
        <w:tabs>
          <w:tab w:val="clear" w:pos="1440"/>
          <w:tab w:val="left" w:pos="2520"/>
        </w:tabs>
        <w:ind w:left="2520" w:right="36" w:hanging="1080"/>
        <w:rPr>
          <w:rFonts w:ascii="Trebuchet MS" w:hAnsi="Trebuchet MS"/>
          <w:sz w:val="22"/>
          <w:szCs w:val="22"/>
        </w:rPr>
      </w:pPr>
      <w:r w:rsidRPr="00E93D09">
        <w:rPr>
          <w:rFonts w:ascii="Trebuchet MS" w:hAnsi="Trebuchet MS"/>
          <w:b/>
          <w:sz w:val="22"/>
          <w:szCs w:val="22"/>
        </w:rPr>
        <w:t>3.6.1</w:t>
      </w:r>
      <w:r w:rsidRPr="00E93D09">
        <w:rPr>
          <w:rFonts w:ascii="Trebuchet MS" w:hAnsi="Trebuchet MS"/>
          <w:b/>
          <w:sz w:val="22"/>
          <w:szCs w:val="22"/>
        </w:rPr>
        <w:tab/>
      </w:r>
      <w:r w:rsidRPr="007B7B52">
        <w:rPr>
          <w:rFonts w:ascii="Trebuchet MS" w:hAnsi="Trebuchet MS"/>
          <w:sz w:val="22"/>
          <w:szCs w:val="22"/>
        </w:rPr>
        <w:t xml:space="preserve">Within </w:t>
      </w:r>
      <w:r w:rsidRPr="007B7B52">
        <w:rPr>
          <w:rFonts w:ascii="Trebuchet MS" w:hAnsi="Trebuchet MS"/>
          <w:b/>
          <w:sz w:val="22"/>
          <w:szCs w:val="22"/>
        </w:rPr>
        <w:t>2</w:t>
      </w:r>
      <w:r w:rsidR="005C41FB" w:rsidRPr="007B7B52">
        <w:rPr>
          <w:rFonts w:ascii="Trebuchet MS" w:hAnsi="Trebuchet MS"/>
          <w:b/>
          <w:sz w:val="22"/>
          <w:szCs w:val="22"/>
          <w:lang w:val="en-US"/>
        </w:rPr>
        <w:t xml:space="preserve"> </w:t>
      </w:r>
      <w:r w:rsidR="005C41FB" w:rsidRPr="007B7B52">
        <w:rPr>
          <w:rFonts w:ascii="Trebuchet MS" w:hAnsi="Trebuchet MS"/>
          <w:b/>
          <w:sz w:val="22"/>
          <w:szCs w:val="22"/>
        </w:rPr>
        <w:t xml:space="preserve">CFR </w:t>
      </w:r>
      <w:r w:rsidR="005C41FB" w:rsidRPr="007B7B52">
        <w:rPr>
          <w:rFonts w:ascii="Trebuchet MS" w:hAnsi="Trebuchet MS"/>
          <w:b/>
          <w:bCs/>
          <w:sz w:val="22"/>
          <w:szCs w:val="22"/>
        </w:rPr>
        <w:t>§200.321</w:t>
      </w:r>
      <w:r w:rsidR="005C41FB" w:rsidRPr="007B7B52">
        <w:rPr>
          <w:rFonts w:ascii="Trebuchet MS" w:hAnsi="Trebuchet MS"/>
          <w:b/>
          <w:sz w:val="22"/>
          <w:szCs w:val="22"/>
        </w:rPr>
        <w:t xml:space="preserve"> </w:t>
      </w:r>
      <w:r w:rsidR="005C41FB" w:rsidRPr="007B7B52">
        <w:rPr>
          <w:rFonts w:ascii="Trebuchet MS" w:hAnsi="Trebuchet MS"/>
          <w:sz w:val="22"/>
          <w:szCs w:val="22"/>
        </w:rPr>
        <w:t>it states:</w:t>
      </w:r>
    </w:p>
    <w:p w:rsidR="005C41FB" w:rsidRPr="007B7B52" w:rsidRDefault="005C41FB" w:rsidP="005C41FB">
      <w:pPr>
        <w:pStyle w:val="BodyTextIndent"/>
        <w:tabs>
          <w:tab w:val="clear" w:pos="1440"/>
        </w:tabs>
        <w:ind w:right="36" w:hanging="720"/>
        <w:rPr>
          <w:rFonts w:ascii="Trebuchet MS" w:hAnsi="Trebuchet MS"/>
          <w:sz w:val="22"/>
          <w:szCs w:val="22"/>
        </w:rPr>
      </w:pP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b/>
          <w:sz w:val="22"/>
          <w:szCs w:val="22"/>
        </w:rPr>
        <w:t>3.6.1.1</w:t>
      </w:r>
      <w:r w:rsidRPr="007B7B52">
        <w:rPr>
          <w:rFonts w:ascii="Trebuchet MS" w:hAnsi="Trebuchet MS" w:cs="Courier New"/>
          <w:b/>
          <w:sz w:val="22"/>
          <w:szCs w:val="22"/>
        </w:rPr>
        <w:tab/>
      </w:r>
      <w:r w:rsidRPr="007B7B52">
        <w:rPr>
          <w:rFonts w:ascii="Trebuchet MS" w:hAnsi="Trebuchet MS"/>
          <w:bCs/>
          <w:sz w:val="22"/>
          <w:szCs w:val="22"/>
        </w:rPr>
        <w:t>Contracting with small and minority businesses, women's business enterprises, and labor surplus area firms</w:t>
      </w:r>
      <w:r w:rsidRPr="007B7B52">
        <w:rPr>
          <w:rFonts w:ascii="Trebuchet MS" w:hAnsi="Trebuchet MS" w:cs="Courier New"/>
          <w:sz w:val="22"/>
          <w:szCs w:val="22"/>
        </w:rPr>
        <w:t>.</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sz w:val="22"/>
          <w:szCs w:val="22"/>
        </w:rPr>
        <w:t xml:space="preserve"> </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sz w:val="22"/>
          <w:szCs w:val="22"/>
        </w:rPr>
      </w:pPr>
      <w:r w:rsidRPr="007B7B52">
        <w:rPr>
          <w:rFonts w:ascii="Trebuchet MS" w:hAnsi="Trebuchet MS" w:cs="Courier New"/>
          <w:b/>
          <w:sz w:val="22"/>
          <w:szCs w:val="22"/>
        </w:rPr>
        <w:lastRenderedPageBreak/>
        <w:t>3.6.1.2</w:t>
      </w:r>
      <w:r w:rsidRPr="007B7B52">
        <w:rPr>
          <w:rFonts w:ascii="Trebuchet MS" w:hAnsi="Trebuchet MS" w:cs="Courier New"/>
          <w:b/>
          <w:sz w:val="22"/>
          <w:szCs w:val="22"/>
        </w:rPr>
        <w:tab/>
      </w:r>
      <w:r w:rsidRPr="007B7B52">
        <w:rPr>
          <w:rFonts w:ascii="Trebuchet MS" w:hAnsi="Trebuchet MS"/>
          <w:b/>
          <w:sz w:val="22"/>
          <w:szCs w:val="22"/>
        </w:rPr>
        <w:t>(a)</w:t>
      </w:r>
      <w:r w:rsidRPr="007B7B52">
        <w:rPr>
          <w:rFonts w:ascii="Trebuchet MS" w:hAnsi="Trebuchet MS"/>
          <w:sz w:val="22"/>
          <w:szCs w:val="22"/>
        </w:rPr>
        <w:t xml:space="preserve"> The </w:t>
      </w:r>
      <w:r w:rsidR="00192954" w:rsidRPr="007B7B52">
        <w:rPr>
          <w:rFonts w:ascii="Trebuchet MS" w:hAnsi="Trebuchet MS"/>
          <w:sz w:val="22"/>
          <w:szCs w:val="22"/>
        </w:rPr>
        <w:t>Non-Federal</w:t>
      </w:r>
      <w:r w:rsidRPr="007B7B52">
        <w:rPr>
          <w:rFonts w:ascii="Trebuchet MS" w:hAnsi="Trebuchet MS"/>
          <w:sz w:val="22"/>
          <w:szCs w:val="22"/>
        </w:rPr>
        <w:t xml:space="preserve"> entity must take all necessary affirmative steps to assure that minority businesses, women's business enterprises, and labor surplus area firms are used when possible.</w:t>
      </w:r>
    </w:p>
    <w:p w:rsidR="00522F96" w:rsidRPr="0005683A" w:rsidRDefault="00522F96"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16"/>
          <w:szCs w:val="16"/>
        </w:rPr>
      </w:pP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7B7B52">
        <w:rPr>
          <w:rFonts w:ascii="Trebuchet MS" w:hAnsi="Trebuchet MS" w:cs="Courier New"/>
          <w:b/>
          <w:sz w:val="22"/>
          <w:szCs w:val="22"/>
        </w:rPr>
        <w:t>3.6.1.3</w:t>
      </w:r>
      <w:r w:rsidRPr="007B7B52">
        <w:rPr>
          <w:rFonts w:ascii="Trebuchet MS" w:hAnsi="Trebuchet MS" w:cs="Courier New"/>
          <w:b/>
          <w:sz w:val="22"/>
          <w:szCs w:val="22"/>
        </w:rPr>
        <w:tab/>
        <w:t>(2)</w:t>
      </w:r>
      <w:r w:rsidRPr="007B7B52">
        <w:rPr>
          <w:rFonts w:ascii="Trebuchet MS" w:hAnsi="Trebuchet MS" w:cs="Courier New"/>
          <w:sz w:val="22"/>
          <w:szCs w:val="22"/>
        </w:rPr>
        <w:t xml:space="preserve"> Affirmative steps must include:</w:t>
      </w:r>
    </w:p>
    <w:p w:rsidR="005C41FB" w:rsidRPr="0010556E"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16"/>
          <w:szCs w:val="16"/>
        </w:rPr>
      </w:pPr>
    </w:p>
    <w:p w:rsidR="005C41FB" w:rsidRPr="007B7B5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t>3.6.1.3.1</w:t>
      </w:r>
      <w:r w:rsidRPr="007B7B52">
        <w:rPr>
          <w:rFonts w:ascii="Trebuchet MS" w:hAnsi="Trebuchet MS" w:cs="Courier New"/>
          <w:b/>
          <w:sz w:val="22"/>
          <w:szCs w:val="22"/>
        </w:rPr>
        <w:tab/>
        <w:t>(1)</w:t>
      </w:r>
      <w:r w:rsidRPr="007B7B52">
        <w:rPr>
          <w:rFonts w:ascii="Trebuchet MS" w:hAnsi="Trebuchet MS" w:cs="Courier New"/>
          <w:sz w:val="22"/>
          <w:szCs w:val="22"/>
        </w:rPr>
        <w:t xml:space="preserve"> Placing qualified small and minority businesses and women's business enterprises on solicitation lists;</w:t>
      </w:r>
    </w:p>
    <w:p w:rsidR="005C41FB" w:rsidRPr="0010556E"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t>3.6.1.3.2</w:t>
      </w:r>
      <w:r w:rsidRPr="007B7B52">
        <w:rPr>
          <w:rFonts w:ascii="Trebuchet MS" w:hAnsi="Trebuchet MS" w:cs="Courier New"/>
          <w:b/>
          <w:sz w:val="22"/>
          <w:szCs w:val="22"/>
        </w:rPr>
        <w:tab/>
      </w:r>
      <w:r w:rsidRPr="00654C8A">
        <w:rPr>
          <w:rFonts w:ascii="Trebuchet MS" w:hAnsi="Trebuchet MS" w:cs="Courier New"/>
          <w:b/>
          <w:sz w:val="22"/>
          <w:szCs w:val="22"/>
        </w:rPr>
        <w:t>(2)</w:t>
      </w:r>
      <w:r w:rsidRPr="00654C8A">
        <w:rPr>
          <w:rFonts w:ascii="Trebuchet MS" w:hAnsi="Trebuchet MS" w:cs="Courier New"/>
          <w:sz w:val="22"/>
          <w:szCs w:val="22"/>
        </w:rPr>
        <w:t xml:space="preserve"> Assuring that small and minority businesses, and women's business enterprises are solicited whenever they are potential sources;</w:t>
      </w:r>
    </w:p>
    <w:p w:rsidR="00E41886" w:rsidRPr="0010556E" w:rsidRDefault="00E41886"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3.6.1.3.3</w:t>
      </w:r>
      <w:r w:rsidRPr="00654C8A">
        <w:rPr>
          <w:rFonts w:ascii="Trebuchet MS" w:hAnsi="Trebuchet MS" w:cs="Courier New"/>
          <w:b/>
          <w:sz w:val="22"/>
          <w:szCs w:val="22"/>
        </w:rPr>
        <w:tab/>
        <w:t>(3)</w:t>
      </w:r>
      <w:r w:rsidRPr="00654C8A">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rsidR="005C41FB" w:rsidRPr="0010556E"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3.6.1.3.4</w:t>
      </w:r>
      <w:r w:rsidRPr="00654C8A">
        <w:rPr>
          <w:rFonts w:ascii="Trebuchet MS" w:hAnsi="Trebuchet MS" w:cs="Courier New"/>
          <w:b/>
          <w:sz w:val="22"/>
          <w:szCs w:val="22"/>
        </w:rPr>
        <w:tab/>
        <w:t>(4)</w:t>
      </w:r>
      <w:r w:rsidRPr="00654C8A">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rsidR="005C41FB" w:rsidRPr="0005683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3.6.1.3.5</w:t>
      </w:r>
      <w:r w:rsidRPr="00654C8A">
        <w:rPr>
          <w:rFonts w:ascii="Trebuchet MS" w:hAnsi="Trebuchet MS" w:cs="Courier New"/>
          <w:b/>
          <w:sz w:val="22"/>
          <w:szCs w:val="22"/>
        </w:rPr>
        <w:tab/>
        <w:t>(5)</w:t>
      </w:r>
      <w:r w:rsidRPr="00654C8A">
        <w:rPr>
          <w:rFonts w:ascii="Trebuchet MS" w:hAnsi="Trebuchet MS" w:cs="Courier New"/>
          <w:sz w:val="22"/>
          <w:szCs w:val="22"/>
        </w:rPr>
        <w:t xml:space="preserve"> </w:t>
      </w:r>
      <w:r w:rsidRPr="00654C8A">
        <w:rPr>
          <w:rFonts w:ascii="Trebuchet MS" w:hAnsi="Trebuchet MS"/>
          <w:sz w:val="22"/>
          <w:szCs w:val="22"/>
        </w:rPr>
        <w:t xml:space="preserve">Using the services and </w:t>
      </w:r>
      <w:r w:rsidRPr="00654C8A">
        <w:rPr>
          <w:rFonts w:ascii="Trebuchet MS" w:hAnsi="Trebuchet MS"/>
          <w:color w:val="000000"/>
          <w:sz w:val="22"/>
          <w:szCs w:val="22"/>
        </w:rPr>
        <w:t>assistance, as appropriate, of such organizations as the Small Business Administration and the Minority Business</w:t>
      </w:r>
      <w:r w:rsidRPr="00654C8A">
        <w:rPr>
          <w:rFonts w:ascii="Trebuchet MS" w:hAnsi="Trebuchet MS"/>
          <w:sz w:val="22"/>
          <w:szCs w:val="22"/>
        </w:rPr>
        <w:t xml:space="preserve"> Development Agency of the Department of Commerce; and</w:t>
      </w:r>
    </w:p>
    <w:p w:rsidR="005C41FB" w:rsidRPr="0010556E"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3F1810" w:rsidRPr="00654C8A" w:rsidRDefault="005C41FB" w:rsidP="005C41FB">
      <w:pPr>
        <w:pStyle w:val="BodyTextIndent"/>
        <w:keepNext/>
        <w:tabs>
          <w:tab w:val="clear" w:pos="1440"/>
          <w:tab w:val="left" w:pos="5040"/>
        </w:tabs>
        <w:ind w:left="5040" w:right="43" w:hanging="1440"/>
        <w:rPr>
          <w:rFonts w:ascii="Trebuchet MS" w:hAnsi="Trebuchet MS" w:cs="Courier New"/>
          <w:color w:val="000000"/>
          <w:sz w:val="22"/>
          <w:szCs w:val="22"/>
        </w:rPr>
      </w:pPr>
      <w:r w:rsidRPr="00654C8A">
        <w:rPr>
          <w:rFonts w:ascii="Trebuchet MS" w:hAnsi="Trebuchet MS" w:cs="Courier New"/>
          <w:b/>
          <w:sz w:val="22"/>
          <w:szCs w:val="22"/>
        </w:rPr>
        <w:t>3.6.1.3.6</w:t>
      </w:r>
      <w:r w:rsidRPr="00654C8A">
        <w:rPr>
          <w:rFonts w:ascii="Trebuchet MS" w:hAnsi="Trebuchet MS" w:cs="Courier New"/>
          <w:b/>
          <w:sz w:val="22"/>
          <w:szCs w:val="22"/>
        </w:rPr>
        <w:tab/>
        <w:t>(6)</w:t>
      </w:r>
      <w:r w:rsidRPr="00654C8A">
        <w:rPr>
          <w:rFonts w:ascii="Trebuchet MS" w:hAnsi="Trebuchet MS" w:cs="Courier New"/>
          <w:sz w:val="22"/>
          <w:szCs w:val="22"/>
        </w:rPr>
        <w:t xml:space="preserve"> </w:t>
      </w:r>
      <w:r w:rsidRPr="00654C8A">
        <w:rPr>
          <w:rFonts w:ascii="Trebuchet MS" w:hAnsi="Trebuchet MS"/>
          <w:sz w:val="22"/>
          <w:szCs w:val="22"/>
        </w:rPr>
        <w:t xml:space="preserve">Requiring the prime contractor, if subcontracts are to be let, to take the affirmative steps listed in </w:t>
      </w:r>
      <w:r w:rsidRPr="00654C8A">
        <w:rPr>
          <w:rFonts w:ascii="Trebuchet MS" w:hAnsi="Trebuchet MS"/>
          <w:color w:val="000000"/>
          <w:sz w:val="22"/>
          <w:szCs w:val="22"/>
        </w:rPr>
        <w:t>paragraphs (1) through (5) of this section</w:t>
      </w:r>
      <w:r w:rsidRPr="00654C8A">
        <w:rPr>
          <w:rFonts w:ascii="Trebuchet MS" w:hAnsi="Trebuchet MS" w:cs="Courier New"/>
          <w:color w:val="000000"/>
          <w:sz w:val="22"/>
          <w:szCs w:val="22"/>
        </w:rPr>
        <w:t>.</w:t>
      </w:r>
    </w:p>
    <w:p w:rsidR="005C41FB" w:rsidRPr="0005683A" w:rsidRDefault="005C41FB" w:rsidP="005C41FB">
      <w:pPr>
        <w:pStyle w:val="BodyTextIndent"/>
        <w:keepNext/>
        <w:tabs>
          <w:tab w:val="clear" w:pos="1440"/>
        </w:tabs>
        <w:ind w:left="2520" w:right="43" w:hanging="1080"/>
        <w:rPr>
          <w:rFonts w:ascii="Trebuchet MS" w:hAnsi="Trebuchet MS" w:cs="Courier New"/>
          <w:sz w:val="16"/>
          <w:szCs w:val="16"/>
        </w:rPr>
      </w:pPr>
    </w:p>
    <w:p w:rsidR="003F1810" w:rsidRPr="00654C8A" w:rsidRDefault="003F1810" w:rsidP="00450EF7">
      <w:pPr>
        <w:pStyle w:val="BodyTextIndent"/>
        <w:tabs>
          <w:tab w:val="clear" w:pos="1440"/>
          <w:tab w:val="left" w:pos="2520"/>
        </w:tabs>
        <w:ind w:left="2520" w:right="36" w:hanging="1080"/>
        <w:rPr>
          <w:rFonts w:ascii="Trebuchet MS" w:hAnsi="Trebuchet MS"/>
          <w:sz w:val="22"/>
          <w:szCs w:val="22"/>
        </w:rPr>
      </w:pPr>
      <w:r w:rsidRPr="00654C8A">
        <w:rPr>
          <w:rFonts w:ascii="Trebuchet MS" w:hAnsi="Trebuchet MS"/>
          <w:sz w:val="22"/>
          <w:szCs w:val="22"/>
        </w:rPr>
        <w:t xml:space="preserve"> </w:t>
      </w:r>
      <w:r w:rsidRPr="00654C8A">
        <w:rPr>
          <w:rFonts w:ascii="Trebuchet MS" w:hAnsi="Trebuchet MS"/>
          <w:b/>
          <w:sz w:val="22"/>
          <w:szCs w:val="22"/>
        </w:rPr>
        <w:t>3.6.2</w:t>
      </w:r>
      <w:r w:rsidRPr="00654C8A">
        <w:rPr>
          <w:rFonts w:ascii="Trebuchet MS" w:hAnsi="Trebuchet MS"/>
          <w:b/>
          <w:sz w:val="22"/>
          <w:szCs w:val="22"/>
        </w:rPr>
        <w:tab/>
      </w:r>
      <w:r w:rsidRPr="00654C8A">
        <w:rPr>
          <w:rFonts w:ascii="Trebuchet MS" w:hAnsi="Trebuchet MS"/>
          <w:sz w:val="22"/>
          <w:szCs w:val="22"/>
        </w:rPr>
        <w:t>Within</w:t>
      </w:r>
      <w:r w:rsidRPr="00654C8A">
        <w:rPr>
          <w:rFonts w:ascii="Trebuchet MS" w:hAnsi="Trebuchet MS"/>
          <w:b/>
          <w:sz w:val="22"/>
          <w:szCs w:val="22"/>
        </w:rPr>
        <w:t xml:space="preserve"> HUD Procurement Handbook 7460.8 REV 2 </w:t>
      </w:r>
      <w:r w:rsidRPr="00654C8A">
        <w:rPr>
          <w:rFonts w:ascii="Trebuchet MS" w:hAnsi="Trebuchet MS"/>
          <w:sz w:val="22"/>
          <w:szCs w:val="22"/>
        </w:rPr>
        <w:t>it states:</w:t>
      </w:r>
    </w:p>
    <w:p w:rsidR="003F1810" w:rsidRPr="00654C8A" w:rsidRDefault="003F1810" w:rsidP="003F1810">
      <w:pPr>
        <w:pStyle w:val="BodyTextIndent"/>
        <w:tabs>
          <w:tab w:val="clear" w:pos="1440"/>
        </w:tabs>
        <w:ind w:left="3600" w:right="36" w:hanging="1080"/>
        <w:rPr>
          <w:rFonts w:ascii="Trebuchet MS" w:hAnsi="Trebuchet MS"/>
          <w:sz w:val="22"/>
          <w:szCs w:val="22"/>
        </w:rPr>
      </w:pPr>
      <w:r w:rsidRPr="00654C8A">
        <w:rPr>
          <w:rFonts w:ascii="Trebuchet MS" w:hAnsi="Trebuchet MS"/>
          <w:b/>
          <w:sz w:val="22"/>
          <w:szCs w:val="22"/>
        </w:rPr>
        <w:t>3.6.2.1</w:t>
      </w:r>
      <w:r w:rsidRPr="00654C8A">
        <w:rPr>
          <w:rFonts w:ascii="Trebuchet MS" w:hAnsi="Trebuchet MS"/>
          <w:b/>
          <w:sz w:val="22"/>
          <w:szCs w:val="22"/>
        </w:rPr>
        <w:tab/>
      </w:r>
      <w:r w:rsidRPr="00654C8A">
        <w:rPr>
          <w:rFonts w:ascii="Trebuchet MS" w:hAnsi="Trebuchet MS"/>
          <w:sz w:val="22"/>
          <w:szCs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rsidR="003F1810" w:rsidRPr="0005683A" w:rsidRDefault="003F1810" w:rsidP="003F1810">
      <w:pPr>
        <w:pStyle w:val="BodyTextIndent"/>
        <w:tabs>
          <w:tab w:val="clear" w:pos="1440"/>
        </w:tabs>
        <w:ind w:left="3600" w:right="36" w:hanging="1080"/>
        <w:rPr>
          <w:rFonts w:ascii="Trebuchet MS" w:hAnsi="Trebuchet MS"/>
          <w:sz w:val="16"/>
          <w:szCs w:val="16"/>
        </w:rPr>
      </w:pPr>
    </w:p>
    <w:p w:rsidR="004763C3" w:rsidRDefault="003F1810" w:rsidP="00F90FD6">
      <w:pPr>
        <w:pStyle w:val="BodyTextIndent"/>
        <w:tabs>
          <w:tab w:val="clear" w:pos="1440"/>
        </w:tabs>
        <w:ind w:left="3600" w:right="36" w:hanging="1080"/>
        <w:rPr>
          <w:rFonts w:ascii="Trebuchet MS" w:hAnsi="Trebuchet MS"/>
          <w:sz w:val="22"/>
          <w:szCs w:val="22"/>
        </w:rPr>
      </w:pPr>
      <w:r w:rsidRPr="00654C8A">
        <w:rPr>
          <w:rFonts w:ascii="Trebuchet MS" w:hAnsi="Trebuchet MS"/>
          <w:sz w:val="22"/>
          <w:szCs w:val="22"/>
        </w:rPr>
        <w:t xml:space="preserve"> </w:t>
      </w:r>
      <w:r w:rsidRPr="00654C8A">
        <w:rPr>
          <w:rFonts w:ascii="Trebuchet MS" w:hAnsi="Trebuchet MS"/>
          <w:b/>
          <w:sz w:val="22"/>
          <w:szCs w:val="22"/>
        </w:rPr>
        <w:t>3.6.2.2</w:t>
      </w:r>
      <w:r w:rsidRPr="00654C8A">
        <w:rPr>
          <w:rFonts w:ascii="Trebuchet MS" w:hAnsi="Trebuchet MS"/>
          <w:b/>
          <w:sz w:val="22"/>
          <w:szCs w:val="22"/>
        </w:rPr>
        <w:tab/>
      </w:r>
      <w:r w:rsidRPr="00654C8A">
        <w:rPr>
          <w:rFonts w:ascii="Trebuchet MS" w:hAnsi="Trebuchet MS"/>
          <w:sz w:val="22"/>
          <w:szCs w:val="22"/>
        </w:rPr>
        <w:t xml:space="preserve">Section 15.5.B, Goals.  &lt;The Agency&gt; is encouraged to establish goals by which they can measure the effectiveness of their efforts in </w:t>
      </w:r>
      <w:r w:rsidRPr="0005683A">
        <w:rPr>
          <w:rFonts w:ascii="Trebuchet MS" w:hAnsi="Trebuchet MS"/>
          <w:sz w:val="21"/>
          <w:szCs w:val="21"/>
        </w:rPr>
        <w:t xml:space="preserve">implementing programs in support of . . . contracting with disadvantaged </w:t>
      </w:r>
      <w:r w:rsidRPr="005D64A2">
        <w:rPr>
          <w:rFonts w:ascii="Trebuchet MS" w:hAnsi="Trebuchet MS"/>
          <w:sz w:val="22"/>
          <w:szCs w:val="22"/>
        </w:rPr>
        <w:t>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w:t>
      </w:r>
      <w:r w:rsidRPr="007B7B52">
        <w:rPr>
          <w:rFonts w:ascii="Trebuchet MS" w:hAnsi="Trebuchet MS"/>
          <w:sz w:val="22"/>
          <w:szCs w:val="22"/>
        </w:rPr>
        <w:t xml:space="preserve"> limitations, which </w:t>
      </w:r>
      <w:r w:rsidRPr="007B7B52">
        <w:rPr>
          <w:rFonts w:ascii="Trebuchet MS" w:hAnsi="Trebuchet MS"/>
          <w:sz w:val="22"/>
          <w:szCs w:val="22"/>
        </w:rPr>
        <w:lastRenderedPageBreak/>
        <w:t>may be in conflict with Federal requirements for full and open competition.</w:t>
      </w:r>
    </w:p>
    <w:p w:rsidR="0010556E" w:rsidRDefault="0010556E" w:rsidP="00F90FD6">
      <w:pPr>
        <w:pStyle w:val="BodyTextIndent"/>
        <w:tabs>
          <w:tab w:val="clear" w:pos="1440"/>
        </w:tabs>
        <w:ind w:left="3600" w:right="36" w:hanging="1080"/>
        <w:rPr>
          <w:rFonts w:ascii="Trebuchet MS" w:hAnsi="Trebuchet MS"/>
          <w:sz w:val="22"/>
          <w:szCs w:val="22"/>
        </w:rPr>
      </w:pPr>
    </w:p>
    <w:p w:rsidR="003F1810" w:rsidRPr="000F0166" w:rsidRDefault="003F1810" w:rsidP="003F1810">
      <w:pPr>
        <w:pStyle w:val="BodyTextIndent"/>
        <w:tabs>
          <w:tab w:val="clear" w:pos="1440"/>
        </w:tabs>
        <w:ind w:left="2520" w:right="36" w:hanging="1080"/>
        <w:rPr>
          <w:rFonts w:ascii="Trebuchet MS" w:hAnsi="Trebuchet MS"/>
          <w:sz w:val="22"/>
          <w:szCs w:val="22"/>
        </w:rPr>
      </w:pPr>
      <w:r w:rsidRPr="007B7B52">
        <w:rPr>
          <w:rFonts w:ascii="Trebuchet MS" w:hAnsi="Trebuchet MS"/>
          <w:b/>
          <w:sz w:val="22"/>
          <w:szCs w:val="22"/>
        </w:rPr>
        <w:t>3.6.3</w:t>
      </w:r>
      <w:r w:rsidRPr="007B7B52">
        <w:rPr>
          <w:rFonts w:ascii="Trebuchet MS" w:hAnsi="Trebuchet MS"/>
          <w:b/>
          <w:sz w:val="22"/>
          <w:szCs w:val="22"/>
        </w:rPr>
        <w:tab/>
      </w:r>
      <w:r w:rsidRPr="000F0166">
        <w:rPr>
          <w:rFonts w:ascii="Trebuchet MS" w:hAnsi="Trebuchet MS"/>
          <w:sz w:val="22"/>
          <w:szCs w:val="22"/>
        </w:rPr>
        <w:t>Within our</w:t>
      </w:r>
      <w:r w:rsidRPr="000F0166">
        <w:rPr>
          <w:rFonts w:ascii="Trebuchet MS" w:hAnsi="Trebuchet MS"/>
          <w:b/>
          <w:sz w:val="22"/>
          <w:szCs w:val="22"/>
        </w:rPr>
        <w:t xml:space="preserve"> Agency Procurement Policy </w:t>
      </w:r>
      <w:r w:rsidRPr="000F0166">
        <w:rPr>
          <w:rFonts w:ascii="Trebuchet MS" w:hAnsi="Trebuchet MS"/>
          <w:sz w:val="22"/>
          <w:szCs w:val="22"/>
        </w:rPr>
        <w:t>it states that our Agency will:</w:t>
      </w:r>
    </w:p>
    <w:p w:rsidR="003F1810" w:rsidRPr="000F0166" w:rsidRDefault="003F1810" w:rsidP="003F1810">
      <w:pPr>
        <w:pStyle w:val="BodyTextIndent"/>
        <w:tabs>
          <w:tab w:val="clear" w:pos="1440"/>
        </w:tabs>
        <w:ind w:left="2520" w:right="36" w:hanging="1080"/>
        <w:rPr>
          <w:rFonts w:ascii="Trebuchet MS" w:hAnsi="Trebuchet MS"/>
          <w:sz w:val="22"/>
          <w:szCs w:val="22"/>
        </w:rPr>
      </w:pPr>
    </w:p>
    <w:p w:rsidR="003F1810" w:rsidRPr="000F0166" w:rsidRDefault="003F1810" w:rsidP="003F1810">
      <w:pPr>
        <w:pStyle w:val="BodyTextIndent"/>
        <w:tabs>
          <w:tab w:val="clear" w:pos="1440"/>
        </w:tabs>
        <w:ind w:left="3600" w:right="36" w:hanging="1080"/>
        <w:rPr>
          <w:rFonts w:ascii="Trebuchet MS" w:hAnsi="Trebuchet MS"/>
          <w:b/>
          <w:sz w:val="22"/>
          <w:szCs w:val="22"/>
        </w:rPr>
      </w:pPr>
      <w:r w:rsidRPr="000F0166">
        <w:rPr>
          <w:rFonts w:ascii="Trebuchet MS" w:hAnsi="Trebuchet MS"/>
          <w:b/>
          <w:sz w:val="22"/>
          <w:szCs w:val="22"/>
        </w:rPr>
        <w:t>3.6.3.1</w:t>
      </w:r>
      <w:r w:rsidRPr="000F0166">
        <w:rPr>
          <w:rFonts w:ascii="Trebuchet MS" w:hAnsi="Trebuchet MS"/>
          <w:b/>
          <w:sz w:val="22"/>
          <w:szCs w:val="22"/>
        </w:rPr>
        <w:tab/>
        <w:t>Assistance to Small and Other Business, Required Efforts:</w:t>
      </w:r>
    </w:p>
    <w:p w:rsidR="003F1810" w:rsidRPr="000F0166" w:rsidRDefault="003F1810" w:rsidP="003F1810">
      <w:pPr>
        <w:pStyle w:val="BodyTextIndent"/>
        <w:tabs>
          <w:tab w:val="clear" w:pos="1440"/>
        </w:tabs>
        <w:ind w:left="3600" w:right="36" w:hanging="1080"/>
        <w:rPr>
          <w:rFonts w:ascii="Trebuchet MS" w:hAnsi="Trebuchet MS"/>
          <w:b/>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lang w:val="en-US"/>
        </w:rPr>
      </w:pPr>
      <w:r w:rsidRPr="000F0166">
        <w:rPr>
          <w:rFonts w:ascii="Trebuchet MS" w:hAnsi="Trebuchet MS"/>
          <w:b/>
          <w:sz w:val="22"/>
          <w:szCs w:val="22"/>
        </w:rPr>
        <w:t>3.6.3.1.1</w:t>
      </w:r>
      <w:r w:rsidRPr="000F0166">
        <w:rPr>
          <w:rFonts w:ascii="Trebuchet MS" w:hAnsi="Trebuchet MS"/>
          <w:b/>
          <w:sz w:val="22"/>
          <w:szCs w:val="22"/>
        </w:rPr>
        <w:tab/>
      </w:r>
      <w:r w:rsidRPr="000F0166">
        <w:rPr>
          <w:rFonts w:ascii="Trebuchet MS" w:hAnsi="Trebuchet MS"/>
          <w:sz w:val="22"/>
          <w:szCs w:val="22"/>
        </w:rPr>
        <w:t>Including such firms, when qualified, on solicitation mailing lists;</w:t>
      </w:r>
    </w:p>
    <w:p w:rsidR="005620A4" w:rsidRPr="000F0166" w:rsidRDefault="005620A4" w:rsidP="003F1810">
      <w:pPr>
        <w:pStyle w:val="BodyTextIndent"/>
        <w:tabs>
          <w:tab w:val="clear" w:pos="1440"/>
        </w:tabs>
        <w:ind w:left="5040" w:right="36" w:hanging="1440"/>
        <w:rPr>
          <w:rFonts w:ascii="Trebuchet MS" w:hAnsi="Trebuchet MS"/>
          <w:sz w:val="22"/>
          <w:szCs w:val="22"/>
          <w:lang w:val="en-US"/>
        </w:rPr>
      </w:pPr>
    </w:p>
    <w:p w:rsidR="003F1810" w:rsidRPr="000F0166" w:rsidRDefault="003F1810" w:rsidP="003F1810">
      <w:pPr>
        <w:pStyle w:val="BodyTextIndent"/>
        <w:tabs>
          <w:tab w:val="clear" w:pos="1440"/>
        </w:tabs>
        <w:ind w:left="5040" w:right="36" w:hanging="1440"/>
        <w:rPr>
          <w:rFonts w:ascii="Trebuchet MS" w:hAnsi="Trebuchet MS"/>
          <w:sz w:val="22"/>
          <w:szCs w:val="22"/>
          <w:lang w:val="en-US"/>
        </w:rPr>
      </w:pPr>
      <w:r w:rsidRPr="000F0166">
        <w:rPr>
          <w:rFonts w:ascii="Trebuchet MS" w:hAnsi="Trebuchet MS"/>
          <w:b/>
          <w:sz w:val="22"/>
          <w:szCs w:val="22"/>
        </w:rPr>
        <w:t>3.6.3.1.2</w:t>
      </w:r>
      <w:r w:rsidRPr="000F0166">
        <w:rPr>
          <w:rFonts w:ascii="Trebuchet MS" w:hAnsi="Trebuchet MS"/>
          <w:b/>
          <w:sz w:val="22"/>
          <w:szCs w:val="22"/>
        </w:rPr>
        <w:tab/>
      </w:r>
      <w:r w:rsidRPr="000F0166">
        <w:rPr>
          <w:rFonts w:ascii="Trebuchet MS" w:hAnsi="Trebuchet MS"/>
          <w:sz w:val="22"/>
          <w:szCs w:val="22"/>
        </w:rPr>
        <w:t xml:space="preserve">Encouraging their participation through direct solicitation of </w:t>
      </w:r>
      <w:r w:rsidR="00B33787" w:rsidRPr="000F0166">
        <w:rPr>
          <w:rFonts w:ascii="Trebuchet MS" w:hAnsi="Trebuchet MS"/>
          <w:sz w:val="22"/>
          <w:szCs w:val="22"/>
        </w:rPr>
        <w:t>proposals</w:t>
      </w:r>
      <w:r w:rsidRPr="000F0166">
        <w:rPr>
          <w:rFonts w:ascii="Trebuchet MS" w:hAnsi="Trebuchet MS"/>
          <w:sz w:val="22"/>
          <w:szCs w:val="22"/>
        </w:rPr>
        <w:t xml:space="preserve"> or </w:t>
      </w:r>
      <w:r w:rsidR="00B33787" w:rsidRPr="000F0166">
        <w:rPr>
          <w:rFonts w:ascii="Trebuchet MS" w:hAnsi="Trebuchet MS"/>
          <w:sz w:val="22"/>
          <w:szCs w:val="22"/>
        </w:rPr>
        <w:t>proposals</w:t>
      </w:r>
      <w:r w:rsidRPr="000F0166">
        <w:rPr>
          <w:rFonts w:ascii="Trebuchet MS" w:hAnsi="Trebuchet MS"/>
          <w:sz w:val="22"/>
          <w:szCs w:val="22"/>
        </w:rPr>
        <w:t xml:space="preserve"> whenever they are potential sources;</w:t>
      </w:r>
    </w:p>
    <w:p w:rsidR="00190958" w:rsidRPr="000F0166" w:rsidRDefault="00190958" w:rsidP="003F1810">
      <w:pPr>
        <w:pStyle w:val="BodyTextIndent"/>
        <w:tabs>
          <w:tab w:val="clear" w:pos="1440"/>
        </w:tabs>
        <w:ind w:left="5040" w:right="36" w:hanging="1440"/>
        <w:rPr>
          <w:rFonts w:ascii="Trebuchet MS" w:hAnsi="Trebuchet MS"/>
          <w:sz w:val="22"/>
          <w:szCs w:val="22"/>
          <w:lang w:val="en-US"/>
        </w:rPr>
      </w:pPr>
    </w:p>
    <w:p w:rsidR="003F1810"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3.6.3.1.3</w:t>
      </w:r>
      <w:r w:rsidRPr="000F0166">
        <w:rPr>
          <w:rFonts w:ascii="Trebuchet MS" w:hAnsi="Trebuchet MS"/>
          <w:b/>
          <w:sz w:val="22"/>
          <w:szCs w:val="22"/>
        </w:rPr>
        <w:tab/>
      </w:r>
      <w:r w:rsidRPr="000F0166">
        <w:rPr>
          <w:rFonts w:ascii="Trebuchet MS" w:hAnsi="Trebuchet MS"/>
          <w:sz w:val="22"/>
          <w:szCs w:val="22"/>
        </w:rPr>
        <w:t>Dividing total requirements, when economically feasible, into smaller tasks or quantities to permit maximum participation by such firms;</w:t>
      </w:r>
    </w:p>
    <w:p w:rsidR="00E41886" w:rsidRPr="000F0166" w:rsidRDefault="00E41886"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3.6.3.1.4</w:t>
      </w:r>
      <w:r w:rsidRPr="000F0166">
        <w:rPr>
          <w:rFonts w:ascii="Trebuchet MS" w:hAnsi="Trebuchet MS"/>
          <w:b/>
          <w:sz w:val="22"/>
          <w:szCs w:val="22"/>
        </w:rPr>
        <w:tab/>
      </w:r>
      <w:r w:rsidRPr="000F0166">
        <w:rPr>
          <w:rFonts w:ascii="Trebuchet MS" w:hAnsi="Trebuchet MS"/>
          <w:sz w:val="22"/>
          <w:szCs w:val="22"/>
        </w:rPr>
        <w:t>Establishing delivery schedules, where the requirement permits, which encourage participation by such firms;</w:t>
      </w:r>
    </w:p>
    <w:p w:rsidR="003F1810" w:rsidRPr="000F0166" w:rsidRDefault="003F1810"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3.6.3.1.5</w:t>
      </w:r>
      <w:r w:rsidRPr="000F0166">
        <w:rPr>
          <w:rFonts w:ascii="Trebuchet MS" w:hAnsi="Trebuchet MS"/>
          <w:b/>
          <w:sz w:val="22"/>
          <w:szCs w:val="22"/>
        </w:rPr>
        <w:tab/>
      </w:r>
      <w:r w:rsidRPr="000F0166">
        <w:rPr>
          <w:rFonts w:ascii="Trebuchet MS" w:hAnsi="Trebuchet MS"/>
          <w:sz w:val="22"/>
          <w:szCs w:val="22"/>
        </w:rPr>
        <w:t>Using the services and assistance of the Small Business Administration, and the Minority Business Development Agency of the Department of Commerce;</w:t>
      </w:r>
    </w:p>
    <w:p w:rsidR="003F1810" w:rsidRPr="000F0166" w:rsidRDefault="003F1810"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3.6.3.1.6</w:t>
      </w:r>
      <w:r w:rsidRPr="000F0166">
        <w:rPr>
          <w:rFonts w:ascii="Trebuchet MS" w:hAnsi="Trebuchet MS"/>
          <w:b/>
          <w:sz w:val="22"/>
          <w:szCs w:val="22"/>
        </w:rPr>
        <w:tab/>
      </w:r>
      <w:r w:rsidRPr="000F0166">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rsidR="003F1810" w:rsidRPr="000F0166" w:rsidRDefault="003F1810" w:rsidP="003F1810">
      <w:pPr>
        <w:pStyle w:val="BodyTextIndent"/>
        <w:tabs>
          <w:tab w:val="clear" w:pos="1440"/>
        </w:tabs>
        <w:ind w:left="5040" w:right="36" w:hanging="1440"/>
        <w:rPr>
          <w:rFonts w:ascii="Trebuchet MS" w:hAnsi="Trebuchet MS"/>
          <w:b/>
          <w:sz w:val="22"/>
          <w:szCs w:val="22"/>
        </w:rPr>
      </w:pPr>
      <w:r w:rsidRPr="000F0166">
        <w:rPr>
          <w:rFonts w:ascii="Trebuchet MS" w:hAnsi="Trebuchet MS"/>
          <w:b/>
          <w:sz w:val="22"/>
          <w:szCs w:val="22"/>
        </w:rPr>
        <w:t>3.6.3.1.7</w:t>
      </w:r>
      <w:r w:rsidRPr="000F0166">
        <w:rPr>
          <w:rFonts w:ascii="Trebuchet MS" w:hAnsi="Trebuchet MS"/>
          <w:b/>
          <w:sz w:val="22"/>
          <w:szCs w:val="22"/>
        </w:rPr>
        <w:tab/>
      </w:r>
      <w:r w:rsidRPr="000F0166">
        <w:rPr>
          <w:rFonts w:ascii="Trebuchet MS" w:hAnsi="Trebuchet MS"/>
          <w:sz w:val="22"/>
          <w:szCs w:val="22"/>
        </w:rPr>
        <w:t xml:space="preserve">Requiring prime contractors, when subcontracting is anticipated, to take the positive steps listed above.  </w:t>
      </w:r>
    </w:p>
    <w:p w:rsidR="003F1810" w:rsidRPr="000F0166" w:rsidRDefault="003F1810" w:rsidP="003F1810">
      <w:pPr>
        <w:pStyle w:val="HTMLPreformatted"/>
        <w:ind w:left="2520" w:hanging="1080"/>
        <w:jc w:val="both"/>
        <w:rPr>
          <w:rFonts w:ascii="Trebuchet MS" w:hAnsi="Trebuchet MS"/>
          <w:b/>
          <w:sz w:val="22"/>
          <w:szCs w:val="22"/>
        </w:rPr>
      </w:pPr>
    </w:p>
    <w:p w:rsidR="009C4D1A" w:rsidRPr="000F0166" w:rsidRDefault="003F1810" w:rsidP="00F55473">
      <w:pPr>
        <w:pStyle w:val="BodyTextIndent"/>
        <w:tabs>
          <w:tab w:val="clear" w:pos="1440"/>
          <w:tab w:val="left" w:pos="2520"/>
        </w:tabs>
        <w:ind w:left="2520" w:right="36" w:hanging="1110"/>
        <w:rPr>
          <w:rFonts w:ascii="Trebuchet MS" w:hAnsi="Trebuchet MS"/>
          <w:sz w:val="22"/>
          <w:szCs w:val="22"/>
          <w:lang w:val="en-US"/>
        </w:rPr>
      </w:pPr>
      <w:r w:rsidRPr="000F0166">
        <w:rPr>
          <w:rFonts w:ascii="Trebuchet MS" w:hAnsi="Trebuchet MS"/>
          <w:b/>
          <w:sz w:val="22"/>
          <w:szCs w:val="22"/>
        </w:rPr>
        <w:t>3.6.4</w:t>
      </w:r>
      <w:r w:rsidRPr="000F0166">
        <w:rPr>
          <w:rFonts w:ascii="Trebuchet MS" w:hAnsi="Trebuchet MS"/>
          <w:b/>
          <w:sz w:val="22"/>
          <w:szCs w:val="22"/>
        </w:rPr>
        <w:tab/>
        <w:t xml:space="preserve">Requirements.  </w:t>
      </w:r>
      <w:r w:rsidRPr="000F0166">
        <w:rPr>
          <w:rFonts w:ascii="Trebuchet MS" w:hAnsi="Trebuchet MS"/>
          <w:sz w:val="22"/>
          <w:szCs w:val="22"/>
        </w:rPr>
        <w:t xml:space="preserve">Accordingly, please see Section 3.1.7 within Table No. </w:t>
      </w:r>
      <w:r w:rsidR="00842C2D" w:rsidRPr="000F0166">
        <w:rPr>
          <w:rFonts w:ascii="Trebuchet MS" w:hAnsi="Trebuchet MS"/>
          <w:sz w:val="22"/>
          <w:szCs w:val="22"/>
          <w:lang w:val="en-US"/>
        </w:rPr>
        <w:t>4</w:t>
      </w:r>
      <w:r w:rsidRPr="000F0166">
        <w:rPr>
          <w:rFonts w:ascii="Trebuchet MS" w:hAnsi="Trebuchet MS"/>
          <w:sz w:val="22"/>
          <w:szCs w:val="22"/>
        </w:rPr>
        <w:t xml:space="preserve"> herein which details the information pertaining to this issue that the </w:t>
      </w:r>
      <w:r w:rsidR="00B33787" w:rsidRPr="000F0166">
        <w:rPr>
          <w:rFonts w:ascii="Trebuchet MS" w:hAnsi="Trebuchet MS"/>
          <w:sz w:val="22"/>
          <w:szCs w:val="22"/>
        </w:rPr>
        <w:t>proposer</w:t>
      </w:r>
      <w:r w:rsidRPr="000F0166">
        <w:rPr>
          <w:rFonts w:ascii="Trebuchet MS" w:hAnsi="Trebuchet MS"/>
          <w:sz w:val="22"/>
          <w:szCs w:val="22"/>
        </w:rPr>
        <w:t xml:space="preserve"> must submit in response to this </w:t>
      </w:r>
      <w:r w:rsidR="00B33787" w:rsidRPr="000F0166">
        <w:rPr>
          <w:rFonts w:ascii="Trebuchet MS" w:hAnsi="Trebuchet MS"/>
          <w:sz w:val="22"/>
          <w:szCs w:val="22"/>
        </w:rPr>
        <w:t>proposal</w:t>
      </w:r>
      <w:r w:rsidRPr="000F0166">
        <w:rPr>
          <w:rFonts w:ascii="Trebuchet MS" w:hAnsi="Trebuchet MS"/>
          <w:sz w:val="22"/>
          <w:szCs w:val="22"/>
        </w:rPr>
        <w:t xml:space="preserve"> showing compliance, to the greatest extent feasible, with these regulations.</w:t>
      </w:r>
    </w:p>
    <w:p w:rsidR="00BE24BD" w:rsidRDefault="00BE24BD" w:rsidP="003F1810">
      <w:pPr>
        <w:pStyle w:val="BodyTextIndent"/>
        <w:tabs>
          <w:tab w:val="clear" w:pos="1440"/>
        </w:tabs>
        <w:ind w:left="1410" w:right="36"/>
        <w:rPr>
          <w:rFonts w:ascii="Trebuchet MS" w:hAnsi="Trebuchet MS"/>
          <w:sz w:val="22"/>
          <w:szCs w:val="22"/>
          <w:lang w:val="en-US"/>
        </w:rPr>
      </w:pPr>
    </w:p>
    <w:p w:rsidR="00420930" w:rsidRDefault="00A15884" w:rsidP="00420930">
      <w:pPr>
        <w:pStyle w:val="BodyTextIndent"/>
        <w:tabs>
          <w:tab w:val="num" w:pos="1440"/>
        </w:tabs>
        <w:ind w:right="36" w:hanging="720"/>
        <w:rPr>
          <w:rFonts w:ascii="Trebuchet MS" w:hAnsi="Trebuchet MS"/>
          <w:sz w:val="22"/>
          <w:szCs w:val="22"/>
        </w:rPr>
      </w:pPr>
      <w:r w:rsidRPr="00B906C3">
        <w:rPr>
          <w:rFonts w:ascii="Trebuchet MS" w:hAnsi="Trebuchet MS"/>
          <w:b/>
          <w:sz w:val="22"/>
          <w:szCs w:val="22"/>
        </w:rPr>
        <w:t>3.</w:t>
      </w:r>
      <w:r w:rsidR="00367D69" w:rsidRPr="00B906C3">
        <w:rPr>
          <w:rFonts w:ascii="Trebuchet MS" w:hAnsi="Trebuchet MS"/>
          <w:b/>
          <w:sz w:val="22"/>
          <w:szCs w:val="22"/>
        </w:rPr>
        <w:t>7</w:t>
      </w:r>
      <w:r w:rsidRPr="00B906C3">
        <w:rPr>
          <w:rFonts w:ascii="Trebuchet MS" w:hAnsi="Trebuchet MS"/>
          <w:b/>
          <w:sz w:val="22"/>
          <w:szCs w:val="22"/>
        </w:rPr>
        <w:tab/>
      </w:r>
      <w:r w:rsidR="00420930" w:rsidRPr="00B906C3">
        <w:rPr>
          <w:rFonts w:ascii="Trebuchet MS" w:hAnsi="Trebuchet MS"/>
          <w:b/>
          <w:sz w:val="22"/>
          <w:szCs w:val="22"/>
        </w:rPr>
        <w:t>Pre</w:t>
      </w:r>
      <w:r w:rsidR="00420930" w:rsidRPr="007C019E">
        <w:rPr>
          <w:rFonts w:ascii="Trebuchet MS" w:hAnsi="Trebuchet MS"/>
          <w:b/>
          <w:sz w:val="22"/>
          <w:szCs w:val="22"/>
        </w:rPr>
        <w:t xml:space="preserve">-proposal Conference. </w:t>
      </w:r>
      <w:r w:rsidR="00420930" w:rsidRPr="007C019E">
        <w:rPr>
          <w:rFonts w:ascii="Trebuchet MS" w:hAnsi="Trebuchet MS"/>
          <w:b/>
          <w:sz w:val="22"/>
          <w:szCs w:val="22"/>
          <w:lang w:val="en-US"/>
        </w:rPr>
        <w:t xml:space="preserve"> </w:t>
      </w:r>
      <w:r w:rsidR="00420930" w:rsidRPr="007C019E">
        <w:rPr>
          <w:rFonts w:ascii="Trebuchet MS" w:hAnsi="Trebuchet MS"/>
          <w:sz w:val="22"/>
          <w:szCs w:val="22"/>
        </w:rPr>
        <w:t>The</w:t>
      </w:r>
      <w:r w:rsidR="00420930" w:rsidRPr="007C019E">
        <w:rPr>
          <w:rFonts w:ascii="Trebuchet MS" w:hAnsi="Trebuchet MS"/>
          <w:sz w:val="22"/>
          <w:szCs w:val="22"/>
          <w:lang w:val="en-US"/>
        </w:rPr>
        <w:t xml:space="preserve"> </w:t>
      </w:r>
      <w:r w:rsidR="00420930" w:rsidRPr="007C019E">
        <w:rPr>
          <w:rFonts w:ascii="Trebuchet MS" w:hAnsi="Trebuchet MS"/>
          <w:sz w:val="22"/>
          <w:szCs w:val="22"/>
        </w:rPr>
        <w:t>scheduled pre-proposal conference identified on Page 2 of this document is, pursuant to pertinent HUD regulation, not mandatory.  Many prospective proposers have previously responded to an RFP with a multi-tabbed submittal and feel</w:t>
      </w:r>
      <w:r w:rsidR="00420930" w:rsidRPr="000F0166">
        <w:rPr>
          <w:rFonts w:ascii="Trebuchet MS" w:hAnsi="Trebuchet MS"/>
          <w:sz w:val="22"/>
          <w:szCs w:val="22"/>
        </w:rPr>
        <w:t xml:space="preserve"> comfortable</w:t>
      </w:r>
      <w:r w:rsidR="00420930" w:rsidRPr="00CD0CA3">
        <w:rPr>
          <w:rFonts w:ascii="Trebuchet MS" w:hAnsi="Trebuchet MS"/>
          <w:sz w:val="22"/>
          <w:szCs w:val="22"/>
        </w:rPr>
        <w:t xml:space="preserve"> in doing so without attending the pre-conference.  Typically, such conferences last 1 hour or less (not including the ensuing walk-through </w:t>
      </w:r>
      <w:r w:rsidR="00420930" w:rsidRPr="00CD0CA3">
        <w:rPr>
          <w:rFonts w:ascii="Trebuchet MS" w:hAnsi="Trebuchet MS"/>
          <w:sz w:val="22"/>
          <w:szCs w:val="22"/>
        </w:rPr>
        <w:lastRenderedPageBreak/>
        <w:t xml:space="preserve">of the properties, if the </w:t>
      </w:r>
      <w:r w:rsidR="00420930">
        <w:rPr>
          <w:rFonts w:ascii="Trebuchet MS" w:hAnsi="Trebuchet MS"/>
          <w:sz w:val="22"/>
          <w:szCs w:val="22"/>
        </w:rPr>
        <w:t>proposer</w:t>
      </w:r>
      <w:r w:rsidR="00420930" w:rsidRPr="00CD0CA3">
        <w:rPr>
          <w:rFonts w:ascii="Trebuchet MS" w:hAnsi="Trebuchet MS"/>
          <w:sz w:val="22"/>
          <w:szCs w:val="22"/>
        </w:rPr>
        <w:t xml:space="preserve"> chooses to do so), though such is not guaranteed.  The purpose of this conference is to assist prospective </w:t>
      </w:r>
      <w:r w:rsidR="00420930">
        <w:rPr>
          <w:rFonts w:ascii="Trebuchet MS" w:hAnsi="Trebuchet MS"/>
          <w:sz w:val="22"/>
          <w:szCs w:val="22"/>
        </w:rPr>
        <w:t>proposers</w:t>
      </w:r>
      <w:r w:rsidR="00420930" w:rsidRPr="00CD0CA3">
        <w:rPr>
          <w:rFonts w:ascii="Trebuchet MS" w:hAnsi="Trebuchet MS"/>
          <w:sz w:val="22"/>
          <w:szCs w:val="22"/>
        </w:rPr>
        <w:t xml:space="preserve"> in having a full understanding of the </w:t>
      </w:r>
      <w:r w:rsidR="00420930">
        <w:rPr>
          <w:rFonts w:ascii="Trebuchet MS" w:hAnsi="Trebuchet MS"/>
          <w:sz w:val="22"/>
          <w:szCs w:val="22"/>
        </w:rPr>
        <w:t>RFP</w:t>
      </w:r>
      <w:r w:rsidR="00420930" w:rsidRPr="00CD0CA3">
        <w:rPr>
          <w:rFonts w:ascii="Trebuchet MS" w:hAnsi="Trebuchet MS"/>
          <w:sz w:val="22"/>
          <w:szCs w:val="22"/>
        </w:rPr>
        <w:t xml:space="preserve"> documents so that he/she feels confident in submitting an appropriate </w:t>
      </w:r>
      <w:r w:rsidR="00420930">
        <w:rPr>
          <w:rFonts w:ascii="Trebuchet MS" w:hAnsi="Trebuchet MS"/>
          <w:sz w:val="22"/>
          <w:szCs w:val="22"/>
        </w:rPr>
        <w:t>proposal</w:t>
      </w:r>
      <w:r w:rsidR="00420930" w:rsidRPr="00CD0CA3">
        <w:rPr>
          <w:rFonts w:ascii="Trebuchet MS" w:hAnsi="Trebuchet MS"/>
          <w:sz w:val="22"/>
          <w:szCs w:val="22"/>
        </w:rPr>
        <w:t xml:space="preserve">; therefore, at this conference the Agency will conduct an overview of the </w:t>
      </w:r>
      <w:r w:rsidR="00420930">
        <w:rPr>
          <w:rFonts w:ascii="Trebuchet MS" w:hAnsi="Trebuchet MS"/>
          <w:sz w:val="22"/>
          <w:szCs w:val="22"/>
        </w:rPr>
        <w:t>RFP</w:t>
      </w:r>
      <w:r w:rsidR="00420930" w:rsidRPr="00CD0CA3">
        <w:rPr>
          <w:rFonts w:ascii="Trebuchet MS" w:hAnsi="Trebuchet MS"/>
          <w:sz w:val="22"/>
          <w:szCs w:val="22"/>
        </w:rPr>
        <w:t xml:space="preserve"> documents, including the attachments.  Prospective </w:t>
      </w:r>
      <w:r w:rsidR="00420930">
        <w:rPr>
          <w:rFonts w:ascii="Trebuchet MS" w:hAnsi="Trebuchet MS"/>
          <w:sz w:val="22"/>
          <w:szCs w:val="22"/>
        </w:rPr>
        <w:t>proposers</w:t>
      </w:r>
      <w:r w:rsidR="00420930" w:rsidRPr="00CD0CA3">
        <w:rPr>
          <w:rFonts w:ascii="Trebuchet MS" w:hAnsi="Trebuchet MS"/>
          <w:sz w:val="22"/>
          <w:szCs w:val="22"/>
        </w:rPr>
        <w:t xml:space="preserve"> may also ask questions, though the CO may require that some such questions are delivered in writing prior to a response be given in return in writing.  Whereas the purpose of this conference is to review the </w:t>
      </w:r>
      <w:r w:rsidR="00420930">
        <w:rPr>
          <w:rFonts w:ascii="Trebuchet MS" w:hAnsi="Trebuchet MS"/>
          <w:sz w:val="22"/>
          <w:szCs w:val="22"/>
        </w:rPr>
        <w:t>RFP</w:t>
      </w:r>
      <w:r w:rsidR="00420930" w:rsidRPr="00CD0CA3">
        <w:rPr>
          <w:rFonts w:ascii="Trebuchet MS" w:hAnsi="Trebuchet MS"/>
          <w:sz w:val="22"/>
          <w:szCs w:val="22"/>
        </w:rPr>
        <w:t xml:space="preserve"> documents, attendees are encouraged to bring a copy of the </w:t>
      </w:r>
      <w:r w:rsidR="00420930">
        <w:rPr>
          <w:rFonts w:ascii="Trebuchet MS" w:hAnsi="Trebuchet MS"/>
          <w:sz w:val="22"/>
          <w:szCs w:val="22"/>
        </w:rPr>
        <w:t>RFP</w:t>
      </w:r>
      <w:r w:rsidR="00420930" w:rsidRPr="00CD0CA3">
        <w:rPr>
          <w:rFonts w:ascii="Trebuchet MS" w:hAnsi="Trebuchet MS"/>
          <w:sz w:val="22"/>
          <w:szCs w:val="22"/>
        </w:rPr>
        <w:t xml:space="preserve"> documents to this conference; however, the Agency </w:t>
      </w:r>
      <w:r w:rsidR="00420930" w:rsidRPr="00CD0CA3">
        <w:rPr>
          <w:rFonts w:ascii="Trebuchet MS" w:hAnsi="Trebuchet MS"/>
          <w:b/>
          <w:i/>
          <w:sz w:val="22"/>
          <w:szCs w:val="22"/>
        </w:rPr>
        <w:t>will not</w:t>
      </w:r>
      <w:r w:rsidR="00420930" w:rsidRPr="00CD0CA3">
        <w:rPr>
          <w:rFonts w:ascii="Trebuchet MS" w:hAnsi="Trebuchet MS"/>
          <w:sz w:val="22"/>
          <w:szCs w:val="22"/>
        </w:rPr>
        <w:t xml:space="preserve"> distribute at this conference any copies of the </w:t>
      </w:r>
      <w:r w:rsidR="00420930">
        <w:rPr>
          <w:rFonts w:ascii="Trebuchet MS" w:hAnsi="Trebuchet MS"/>
          <w:sz w:val="22"/>
          <w:szCs w:val="22"/>
        </w:rPr>
        <w:t>RFP</w:t>
      </w:r>
      <w:r w:rsidR="00420930" w:rsidRPr="00CD0CA3">
        <w:rPr>
          <w:rFonts w:ascii="Trebuchet MS" w:hAnsi="Trebuchet MS"/>
          <w:sz w:val="22"/>
          <w:szCs w:val="22"/>
        </w:rPr>
        <w:t xml:space="preserve"> documents, as all such documents must be garnered from the eProcurement Marketplace.</w:t>
      </w:r>
    </w:p>
    <w:p w:rsidR="00B610D4" w:rsidRDefault="00B610D4" w:rsidP="00B610D4">
      <w:pPr>
        <w:ind w:left="1440" w:right="36" w:hanging="720"/>
        <w:jc w:val="both"/>
        <w:rPr>
          <w:rFonts w:ascii="Trebuchet MS" w:hAnsi="Trebuchet MS"/>
          <w:sz w:val="22"/>
        </w:rPr>
      </w:pPr>
    </w:p>
    <w:p w:rsidR="00DB484C" w:rsidRPr="005C41FB" w:rsidRDefault="00A15884" w:rsidP="00A15884">
      <w:pPr>
        <w:tabs>
          <w:tab w:val="num" w:pos="1440"/>
        </w:tabs>
        <w:ind w:left="1440" w:right="36" w:hanging="720"/>
        <w:jc w:val="both"/>
        <w:rPr>
          <w:rFonts w:ascii="Trebuchet MS" w:hAnsi="Trebuchet MS"/>
          <w:b/>
          <w:sz w:val="22"/>
          <w:szCs w:val="22"/>
        </w:rPr>
      </w:pPr>
      <w:r w:rsidRPr="005C41FB">
        <w:rPr>
          <w:rFonts w:ascii="Trebuchet MS" w:hAnsi="Trebuchet MS"/>
          <w:b/>
          <w:sz w:val="22"/>
          <w:szCs w:val="22"/>
        </w:rPr>
        <w:t>3.</w:t>
      </w:r>
      <w:r w:rsidR="00367D69" w:rsidRPr="005C41FB">
        <w:rPr>
          <w:rFonts w:ascii="Trebuchet MS" w:hAnsi="Trebuchet MS"/>
          <w:b/>
          <w:sz w:val="22"/>
          <w:szCs w:val="22"/>
        </w:rPr>
        <w:t>8</w:t>
      </w:r>
      <w:r w:rsidRPr="005C41FB">
        <w:rPr>
          <w:rFonts w:ascii="Trebuchet MS" w:hAnsi="Trebuchet MS"/>
          <w:b/>
          <w:sz w:val="22"/>
          <w:szCs w:val="22"/>
        </w:rPr>
        <w:tab/>
      </w:r>
      <w:r w:rsidR="00B30FED" w:rsidRPr="003F4702">
        <w:rPr>
          <w:rFonts w:ascii="Trebuchet MS" w:hAnsi="Trebuchet MS"/>
          <w:b/>
          <w:sz w:val="22"/>
          <w:szCs w:val="22"/>
        </w:rPr>
        <w:t xml:space="preserve">Recap of Attachments.  </w:t>
      </w:r>
      <w:r w:rsidR="00B30FED" w:rsidRPr="003F4702">
        <w:rPr>
          <w:rFonts w:ascii="Trebuchet MS" w:hAnsi="Trebuchet MS"/>
          <w:sz w:val="22"/>
          <w:szCs w:val="22"/>
        </w:rPr>
        <w:t>It</w:t>
      </w:r>
      <w:r w:rsidR="00B30FED" w:rsidRPr="005C41FB">
        <w:rPr>
          <w:rFonts w:ascii="Trebuchet MS" w:hAnsi="Trebuchet MS"/>
          <w:sz w:val="22"/>
          <w:szCs w:val="22"/>
        </w:rPr>
        <w:t xml:space="preserve"> is the responsibility of each </w:t>
      </w:r>
      <w:r w:rsidR="00B33787" w:rsidRPr="005C41FB">
        <w:rPr>
          <w:rFonts w:ascii="Trebuchet MS" w:hAnsi="Trebuchet MS"/>
          <w:sz w:val="22"/>
          <w:szCs w:val="22"/>
        </w:rPr>
        <w:t>proposer</w:t>
      </w:r>
      <w:r w:rsidR="00B30FED" w:rsidRPr="005C41FB">
        <w:rPr>
          <w:rFonts w:ascii="Trebuchet MS" w:hAnsi="Trebuchet MS"/>
          <w:sz w:val="22"/>
          <w:szCs w:val="22"/>
        </w:rPr>
        <w:t xml:space="preserve"> to verify that he/she has downloaded the following attachments pertaining to this </w:t>
      </w:r>
      <w:r w:rsidR="00B33787" w:rsidRPr="005C41FB">
        <w:rPr>
          <w:rFonts w:ascii="Trebuchet MS" w:hAnsi="Trebuchet MS"/>
          <w:sz w:val="22"/>
          <w:szCs w:val="22"/>
        </w:rPr>
        <w:t>RFP</w:t>
      </w:r>
      <w:r w:rsidR="00B30FED" w:rsidRPr="005C41FB">
        <w:rPr>
          <w:rFonts w:ascii="Trebuchet MS" w:hAnsi="Trebuchet MS"/>
          <w:sz w:val="22"/>
          <w:szCs w:val="22"/>
        </w:rPr>
        <w:t xml:space="preserve">, which are hereby by reference included as a part of this </w:t>
      </w:r>
      <w:r w:rsidR="00B33787" w:rsidRPr="005C41FB">
        <w:rPr>
          <w:rFonts w:ascii="Trebuchet MS" w:hAnsi="Trebuchet MS"/>
          <w:sz w:val="22"/>
          <w:szCs w:val="22"/>
        </w:rPr>
        <w:t>RFP</w:t>
      </w:r>
      <w:r w:rsidR="00B30FED" w:rsidRPr="005C41FB">
        <w:rPr>
          <w:rFonts w:ascii="Trebuchet MS" w:hAnsi="Trebuchet MS"/>
          <w:sz w:val="22"/>
          <w:szCs w:val="22"/>
        </w:rPr>
        <w:t>:</w:t>
      </w:r>
    </w:p>
    <w:p w:rsidR="00AB7FEA" w:rsidRDefault="00AB7FEA" w:rsidP="00B30FED">
      <w:pPr>
        <w:ind w:left="780" w:right="36"/>
        <w:jc w:val="right"/>
        <w:rPr>
          <w:rFonts w:ascii="Trebuchet MS" w:hAnsi="Trebuchet MS"/>
          <w:b/>
          <w:sz w:val="20"/>
        </w:rPr>
      </w:pPr>
    </w:p>
    <w:p w:rsidR="00B30FED" w:rsidRPr="005D1664" w:rsidRDefault="00B30FED" w:rsidP="00B30FED">
      <w:pPr>
        <w:ind w:left="780" w:right="36"/>
        <w:jc w:val="right"/>
        <w:rPr>
          <w:rFonts w:ascii="Trebuchet MS" w:hAnsi="Trebuchet MS"/>
          <w:b/>
          <w:sz w:val="20"/>
        </w:rPr>
      </w:pPr>
      <w:r w:rsidRPr="005D1664">
        <w:rPr>
          <w:rFonts w:ascii="Trebuchet MS" w:hAnsi="Trebuchet MS"/>
          <w:b/>
          <w:sz w:val="20"/>
        </w:rPr>
        <w:t xml:space="preserve">[Table No. </w:t>
      </w:r>
      <w:r w:rsidR="009216F1">
        <w:rPr>
          <w:rFonts w:ascii="Trebuchet MS" w:hAnsi="Trebuchet MS"/>
          <w:b/>
          <w:sz w:val="20"/>
        </w:rPr>
        <w:t>5</w:t>
      </w:r>
      <w:r w:rsidRPr="005D1664">
        <w:rPr>
          <w:rFonts w:ascii="Trebuchet MS" w:hAnsi="Trebuchet MS"/>
          <w:b/>
          <w:sz w:val="20"/>
        </w:rPr>
        <w:t>]</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260"/>
        <w:gridCol w:w="1440"/>
        <w:gridCol w:w="4410"/>
      </w:tblGrid>
      <w:tr w:rsidR="00B30FED" w:rsidRPr="005C41FB" w:rsidTr="00AD49D1">
        <w:tc>
          <w:tcPr>
            <w:tcW w:w="1350" w:type="dxa"/>
            <w:shd w:val="solid" w:color="000080" w:fill="FFFFFF"/>
          </w:tcPr>
          <w:p w:rsidR="00B30FED" w:rsidRPr="00450EF7" w:rsidRDefault="00B33787" w:rsidP="0006344B">
            <w:pPr>
              <w:pStyle w:val="BodyTextIndent"/>
              <w:tabs>
                <w:tab w:val="clear" w:pos="1440"/>
              </w:tabs>
              <w:ind w:left="0"/>
              <w:contextualSpacing/>
              <w:jc w:val="left"/>
              <w:rPr>
                <w:rFonts w:ascii="Trebuchet MS" w:hAnsi="Trebuchet MS"/>
                <w:b/>
                <w:color w:val="FFFFFF"/>
                <w:sz w:val="22"/>
                <w:szCs w:val="22"/>
              </w:rPr>
            </w:pPr>
            <w:r w:rsidRPr="00450EF7">
              <w:rPr>
                <w:rFonts w:ascii="Trebuchet MS" w:hAnsi="Trebuchet MS"/>
                <w:b/>
                <w:color w:val="FFFFFF"/>
                <w:sz w:val="22"/>
                <w:szCs w:val="22"/>
              </w:rPr>
              <w:t>RFP</w:t>
            </w:r>
            <w:r w:rsidR="00B30FED" w:rsidRPr="00450EF7">
              <w:rPr>
                <w:rFonts w:ascii="Trebuchet MS" w:hAnsi="Trebuchet MS"/>
                <w:b/>
                <w:color w:val="FFFFFF"/>
                <w:sz w:val="22"/>
                <w:szCs w:val="22"/>
              </w:rPr>
              <w:t xml:space="preserve"> Section</w:t>
            </w:r>
          </w:p>
        </w:tc>
        <w:tc>
          <w:tcPr>
            <w:tcW w:w="1260" w:type="dxa"/>
            <w:shd w:val="solid" w:color="000080" w:fill="FFFFFF"/>
          </w:tcPr>
          <w:p w:rsidR="00B30FED" w:rsidRPr="00450EF7" w:rsidRDefault="00B30FED" w:rsidP="0006344B">
            <w:pPr>
              <w:pStyle w:val="BodyTextIndent"/>
              <w:tabs>
                <w:tab w:val="clear" w:pos="1440"/>
              </w:tabs>
              <w:ind w:left="0"/>
              <w:contextualSpacing/>
              <w:jc w:val="center"/>
              <w:rPr>
                <w:rFonts w:ascii="Trebuchet MS" w:hAnsi="Trebuchet MS"/>
                <w:b/>
                <w:color w:val="FFFFFF"/>
                <w:sz w:val="22"/>
                <w:szCs w:val="22"/>
              </w:rPr>
            </w:pPr>
            <w:r w:rsidRPr="00450EF7">
              <w:rPr>
                <w:rFonts w:ascii="Trebuchet MS" w:hAnsi="Trebuchet MS"/>
                <w:b/>
                <w:color w:val="FFFFFF"/>
                <w:sz w:val="22"/>
                <w:szCs w:val="22"/>
              </w:rPr>
              <w:t>Document No.</w:t>
            </w:r>
          </w:p>
        </w:tc>
        <w:tc>
          <w:tcPr>
            <w:tcW w:w="1440" w:type="dxa"/>
            <w:tcBorders>
              <w:bottom w:val="single" w:sz="6" w:space="0" w:color="000080"/>
            </w:tcBorders>
            <w:shd w:val="solid" w:color="000080" w:fill="FFFFFF"/>
          </w:tcPr>
          <w:p w:rsidR="00B30FED" w:rsidRPr="00450EF7" w:rsidRDefault="00DB484C" w:rsidP="0006344B">
            <w:pPr>
              <w:pStyle w:val="BodyTextIndent"/>
              <w:tabs>
                <w:tab w:val="clear" w:pos="1440"/>
              </w:tabs>
              <w:ind w:left="0"/>
              <w:contextualSpacing/>
              <w:jc w:val="center"/>
              <w:rPr>
                <w:rFonts w:ascii="Trebuchet MS" w:hAnsi="Trebuchet MS"/>
                <w:b/>
                <w:color w:val="FFFFFF"/>
                <w:sz w:val="22"/>
                <w:szCs w:val="22"/>
              </w:rPr>
            </w:pPr>
            <w:r w:rsidRPr="00450EF7">
              <w:rPr>
                <w:rFonts w:ascii="Trebuchet MS" w:hAnsi="Trebuchet MS"/>
                <w:b/>
                <w:color w:val="FFFFFF"/>
                <w:sz w:val="22"/>
                <w:szCs w:val="22"/>
                <w:lang w:val="en-US"/>
              </w:rPr>
              <w:br/>
            </w:r>
            <w:r w:rsidR="00B30FED" w:rsidRPr="00450EF7">
              <w:rPr>
                <w:rFonts w:ascii="Trebuchet MS" w:hAnsi="Trebuchet MS"/>
                <w:b/>
                <w:color w:val="FFFFFF"/>
                <w:sz w:val="22"/>
                <w:szCs w:val="22"/>
              </w:rPr>
              <w:t>Attachment</w:t>
            </w:r>
          </w:p>
        </w:tc>
        <w:tc>
          <w:tcPr>
            <w:tcW w:w="4410" w:type="dxa"/>
            <w:shd w:val="solid" w:color="000080" w:fill="FFFFFF"/>
          </w:tcPr>
          <w:p w:rsidR="00B30FED" w:rsidRPr="00450EF7" w:rsidRDefault="00DB484C" w:rsidP="0006344B">
            <w:pPr>
              <w:pStyle w:val="BodyTextIndent"/>
              <w:tabs>
                <w:tab w:val="clear" w:pos="1440"/>
              </w:tabs>
              <w:ind w:left="0"/>
              <w:contextualSpacing/>
              <w:jc w:val="left"/>
              <w:rPr>
                <w:rFonts w:ascii="Trebuchet MS" w:hAnsi="Trebuchet MS"/>
                <w:b/>
                <w:color w:val="FFFFFF"/>
                <w:sz w:val="22"/>
                <w:szCs w:val="22"/>
              </w:rPr>
            </w:pPr>
            <w:r w:rsidRPr="00450EF7">
              <w:rPr>
                <w:rFonts w:ascii="Trebuchet MS" w:hAnsi="Trebuchet MS"/>
                <w:b/>
                <w:color w:val="FFFFFF"/>
                <w:sz w:val="22"/>
                <w:szCs w:val="22"/>
                <w:lang w:val="en-US"/>
              </w:rPr>
              <w:br/>
            </w:r>
            <w:r w:rsidR="00B30FED" w:rsidRPr="00450EF7">
              <w:rPr>
                <w:rFonts w:ascii="Trebuchet MS" w:hAnsi="Trebuchet MS"/>
                <w:b/>
                <w:color w:val="FFFFFF"/>
                <w:sz w:val="22"/>
                <w:szCs w:val="22"/>
              </w:rPr>
              <w:t>Description</w:t>
            </w:r>
          </w:p>
        </w:tc>
      </w:tr>
      <w:tr w:rsidR="00B30FED" w:rsidRPr="000807CA" w:rsidTr="00AD49D1">
        <w:tc>
          <w:tcPr>
            <w:tcW w:w="1350" w:type="dxa"/>
          </w:tcPr>
          <w:p w:rsidR="00B30FED" w:rsidRPr="00450EF7" w:rsidRDefault="00B30FED"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00367D69" w:rsidRPr="00450EF7">
              <w:rPr>
                <w:rFonts w:ascii="Trebuchet MS" w:hAnsi="Trebuchet MS"/>
                <w:b/>
                <w:sz w:val="22"/>
                <w:szCs w:val="22"/>
                <w:lang w:val="en-US"/>
              </w:rPr>
              <w:t>8</w:t>
            </w:r>
            <w:r w:rsidRPr="00450EF7">
              <w:rPr>
                <w:rFonts w:ascii="Trebuchet MS" w:hAnsi="Trebuchet MS"/>
                <w:b/>
                <w:sz w:val="22"/>
                <w:szCs w:val="22"/>
              </w:rPr>
              <w:t>.1</w:t>
            </w:r>
          </w:p>
        </w:tc>
        <w:tc>
          <w:tcPr>
            <w:tcW w:w="1260" w:type="dxa"/>
            <w:tcBorders>
              <w:bottom w:val="single" w:sz="6" w:space="0" w:color="000080"/>
            </w:tcBorders>
          </w:tcPr>
          <w:p w:rsidR="00B30FED" w:rsidRPr="00450EF7" w:rsidRDefault="00B30FED"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1.0</w:t>
            </w:r>
          </w:p>
        </w:tc>
        <w:tc>
          <w:tcPr>
            <w:tcW w:w="1440" w:type="dxa"/>
            <w:tcBorders>
              <w:bottom w:val="single" w:sz="6" w:space="0" w:color="000080"/>
            </w:tcBorders>
            <w:shd w:val="clear" w:color="auto" w:fill="808080"/>
          </w:tcPr>
          <w:p w:rsidR="00B30FED" w:rsidRPr="00450EF7" w:rsidRDefault="00B30FED" w:rsidP="0006344B">
            <w:pPr>
              <w:pStyle w:val="BodyTextIndent"/>
              <w:tabs>
                <w:tab w:val="clear" w:pos="1440"/>
              </w:tabs>
              <w:ind w:left="0"/>
              <w:contextualSpacing/>
              <w:jc w:val="center"/>
              <w:rPr>
                <w:rFonts w:ascii="Trebuchet MS" w:hAnsi="Trebuchet MS"/>
                <w:b/>
                <w:sz w:val="22"/>
                <w:szCs w:val="22"/>
              </w:rPr>
            </w:pPr>
          </w:p>
        </w:tc>
        <w:tc>
          <w:tcPr>
            <w:tcW w:w="4410" w:type="dxa"/>
            <w:tcBorders>
              <w:bottom w:val="single" w:sz="6" w:space="0" w:color="000080"/>
            </w:tcBorders>
          </w:tcPr>
          <w:p w:rsidR="00B30FED" w:rsidRPr="00450EF7" w:rsidRDefault="00B30FED"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This </w:t>
            </w:r>
            <w:r w:rsidR="00B33787" w:rsidRPr="00450EF7">
              <w:rPr>
                <w:rFonts w:ascii="Trebuchet MS" w:hAnsi="Trebuchet MS"/>
                <w:sz w:val="22"/>
                <w:szCs w:val="22"/>
              </w:rPr>
              <w:t>RFP</w:t>
            </w:r>
            <w:r w:rsidRPr="00450EF7">
              <w:rPr>
                <w:rFonts w:ascii="Trebuchet MS" w:hAnsi="Trebuchet MS"/>
                <w:sz w:val="22"/>
                <w:szCs w:val="22"/>
              </w:rPr>
              <w:t xml:space="preserve"> Document</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.2</w:t>
            </w:r>
          </w:p>
        </w:tc>
        <w:tc>
          <w:tcPr>
            <w:tcW w:w="1260" w:type="dxa"/>
            <w:shd w:val="clear" w:color="auto" w:fill="FFFFFF"/>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2.0</w:t>
            </w:r>
          </w:p>
        </w:tc>
        <w:tc>
          <w:tcPr>
            <w:tcW w:w="1440" w:type="dxa"/>
            <w:shd w:val="clear" w:color="auto" w:fill="FFFFFF"/>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A</w:t>
            </w:r>
          </w:p>
        </w:tc>
        <w:tc>
          <w:tcPr>
            <w:tcW w:w="4410" w:type="dxa"/>
            <w:shd w:val="clear" w:color="auto" w:fill="FFFFFF"/>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Form of Proposal</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.3</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3.0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B</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Form HUD-5369-C (8/93), </w:t>
            </w:r>
            <w:r w:rsidRPr="00450EF7">
              <w:rPr>
                <w:rFonts w:ascii="Trebuchet MS" w:hAnsi="Trebuchet MS"/>
                <w:i/>
                <w:sz w:val="22"/>
                <w:szCs w:val="22"/>
              </w:rPr>
              <w:t>Certifications and Representations of Offerors, Non-Construction Contract</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.4</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4.0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C</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Profile of Firm Form</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.5</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5.0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D</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Section 3 Form Submittal Form</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.5.1</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5.1</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D-1</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Section 3 Explanation</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.6</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6.0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E</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Form HUD-5369-B (8/93), </w:t>
            </w:r>
            <w:r w:rsidRPr="00450EF7">
              <w:rPr>
                <w:rFonts w:ascii="Trebuchet MS" w:hAnsi="Trebuchet MS"/>
                <w:i/>
                <w:sz w:val="22"/>
                <w:szCs w:val="22"/>
              </w:rPr>
              <w:t>Instructions to Offerors, Non-Construction</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.7</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7.0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F</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i/>
                <w:sz w:val="22"/>
                <w:szCs w:val="22"/>
              </w:rPr>
              <w:t>Supplemental Instructions To Proposers &amp; Contractors (SIPC)</w:t>
            </w:r>
          </w:p>
        </w:tc>
      </w:tr>
      <w:tr w:rsidR="00AF259C" w:rsidRPr="000807CA" w:rsidTr="00AD49D1">
        <w:tc>
          <w:tcPr>
            <w:tcW w:w="1350" w:type="dxa"/>
          </w:tcPr>
          <w:p w:rsidR="00AF259C" w:rsidRPr="00450EF7" w:rsidRDefault="00BE76B8" w:rsidP="0006344B">
            <w:pPr>
              <w:contextualSpacing/>
              <w:rPr>
                <w:rFonts w:ascii="Trebuchet MS" w:hAnsi="Trebuchet MS"/>
                <w:b/>
                <w:sz w:val="22"/>
                <w:szCs w:val="22"/>
                <w:lang w:eastAsia="x-none"/>
              </w:rPr>
            </w:pPr>
            <w:r>
              <w:br w:type="page"/>
            </w:r>
            <w:r w:rsidR="00AF259C" w:rsidRPr="00450EF7">
              <w:rPr>
                <w:rFonts w:ascii="Trebuchet MS" w:hAnsi="Trebuchet MS"/>
                <w:b/>
                <w:sz w:val="22"/>
                <w:szCs w:val="22"/>
                <w:lang w:val="x-none" w:eastAsia="x-none"/>
              </w:rPr>
              <w:t>3.</w:t>
            </w:r>
            <w:r w:rsidR="00AF259C" w:rsidRPr="00450EF7">
              <w:rPr>
                <w:rFonts w:ascii="Trebuchet MS" w:hAnsi="Trebuchet MS"/>
                <w:b/>
                <w:sz w:val="22"/>
                <w:szCs w:val="22"/>
                <w:lang w:eastAsia="x-none"/>
              </w:rPr>
              <w:t>8</w:t>
            </w:r>
            <w:r w:rsidR="00AF259C" w:rsidRPr="00450EF7">
              <w:rPr>
                <w:rFonts w:ascii="Trebuchet MS" w:hAnsi="Trebuchet MS"/>
                <w:b/>
                <w:sz w:val="22"/>
                <w:szCs w:val="22"/>
                <w:lang w:val="x-none" w:eastAsia="x-none"/>
              </w:rPr>
              <w:t>.</w:t>
            </w:r>
            <w:r w:rsidR="00AF259C" w:rsidRPr="00450EF7">
              <w:rPr>
                <w:rFonts w:ascii="Trebuchet MS" w:hAnsi="Trebuchet MS"/>
                <w:b/>
                <w:sz w:val="22"/>
                <w:szCs w:val="22"/>
                <w:lang w:eastAsia="x-none"/>
              </w:rPr>
              <w:t>8</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8.0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G</w:t>
            </w:r>
          </w:p>
        </w:tc>
        <w:tc>
          <w:tcPr>
            <w:tcW w:w="4410" w:type="dxa"/>
          </w:tcPr>
          <w:p w:rsidR="00AF259C" w:rsidRPr="00450EF7" w:rsidRDefault="00AF259C" w:rsidP="0006344B">
            <w:pPr>
              <w:contextualSpacing/>
              <w:jc w:val="both"/>
              <w:rPr>
                <w:rFonts w:ascii="Trebuchet MS" w:hAnsi="Trebuchet MS"/>
                <w:sz w:val="22"/>
                <w:szCs w:val="22"/>
                <w:lang w:val="x-none" w:eastAsia="x-none"/>
              </w:rPr>
            </w:pPr>
            <w:r w:rsidRPr="00450EF7">
              <w:rPr>
                <w:rFonts w:ascii="Trebuchet MS" w:hAnsi="Trebuchet MS"/>
                <w:sz w:val="22"/>
                <w:szCs w:val="22"/>
                <w:lang w:val="x-none" w:eastAsia="x-none"/>
              </w:rPr>
              <w:t xml:space="preserve">Sample Contract Form (please note that this contract </w:t>
            </w:r>
            <w:r w:rsidRPr="00450EF7">
              <w:rPr>
                <w:rFonts w:ascii="Trebuchet MS" w:hAnsi="Trebuchet MS"/>
                <w:sz w:val="22"/>
                <w:szCs w:val="22"/>
                <w:lang w:eastAsia="x-none"/>
              </w:rPr>
              <w:t>and the listed appendices are</w:t>
            </w:r>
            <w:r w:rsidRPr="00450EF7">
              <w:rPr>
                <w:rFonts w:ascii="Trebuchet MS" w:hAnsi="Trebuchet MS"/>
                <w:sz w:val="22"/>
                <w:szCs w:val="22"/>
                <w:lang w:val="x-none" w:eastAsia="x-none"/>
              </w:rPr>
              <w:t xml:space="preserve"> being given as a sample only—the</w:t>
            </w:r>
            <w:r w:rsidRPr="00450EF7">
              <w:rPr>
                <w:rFonts w:ascii="Trebuchet MS" w:hAnsi="Trebuchet MS"/>
                <w:sz w:val="22"/>
                <w:szCs w:val="22"/>
                <w:lang w:eastAsia="x-none"/>
              </w:rPr>
              <w:t xml:space="preserve"> </w:t>
            </w:r>
            <w:r w:rsidRPr="00450EF7">
              <w:rPr>
                <w:rFonts w:ascii="Trebuchet MS" w:hAnsi="Trebuchet MS"/>
                <w:sz w:val="22"/>
                <w:szCs w:val="22"/>
                <w:lang w:val="x-none" w:eastAsia="x-none"/>
              </w:rPr>
              <w:t>Agency reserves the right to revise any clause herein and/or to include within the ensuing contract any additional clauses that the Agency feels it is in its best interests to do so)</w:t>
            </w:r>
          </w:p>
        </w:tc>
      </w:tr>
      <w:tr w:rsidR="00836D32" w:rsidRPr="000807CA" w:rsidTr="00AD49D1">
        <w:tc>
          <w:tcPr>
            <w:tcW w:w="1350" w:type="dxa"/>
            <w:tcBorders>
              <w:bottom w:val="single" w:sz="6" w:space="0" w:color="000080"/>
            </w:tcBorders>
          </w:tcPr>
          <w:p w:rsidR="00836D32" w:rsidRPr="00450EF7" w:rsidRDefault="00836D32" w:rsidP="00836D32">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1</w:t>
            </w:r>
          </w:p>
        </w:tc>
        <w:tc>
          <w:tcPr>
            <w:tcW w:w="1260" w:type="dxa"/>
            <w:tcBorders>
              <w:bottom w:val="single" w:sz="6" w:space="0" w:color="000080"/>
            </w:tcBorders>
          </w:tcPr>
          <w:p w:rsidR="00836D32" w:rsidRPr="00450EF7" w:rsidRDefault="00836D32" w:rsidP="00836D32">
            <w:pPr>
              <w:contextualSpacing/>
              <w:jc w:val="center"/>
              <w:rPr>
                <w:rFonts w:ascii="Trebuchet MS" w:hAnsi="Trebuchet MS"/>
                <w:sz w:val="22"/>
                <w:szCs w:val="22"/>
              </w:rPr>
            </w:pPr>
            <w:r w:rsidRPr="00450EF7">
              <w:rPr>
                <w:rFonts w:ascii="Trebuchet MS" w:hAnsi="Trebuchet MS"/>
                <w:b/>
                <w:sz w:val="22"/>
                <w:szCs w:val="22"/>
              </w:rPr>
              <w:t>8.</w:t>
            </w:r>
            <w:r>
              <w:rPr>
                <w:rFonts w:ascii="Trebuchet MS" w:hAnsi="Trebuchet MS"/>
                <w:b/>
                <w:sz w:val="22"/>
                <w:szCs w:val="22"/>
              </w:rPr>
              <w:t>1</w:t>
            </w:r>
          </w:p>
        </w:tc>
        <w:tc>
          <w:tcPr>
            <w:tcW w:w="1440" w:type="dxa"/>
            <w:tcBorders>
              <w:bottom w:val="single" w:sz="6" w:space="0" w:color="000080"/>
            </w:tcBorders>
          </w:tcPr>
          <w:p w:rsidR="00836D32" w:rsidRPr="00450EF7" w:rsidRDefault="00836D32" w:rsidP="00836D32">
            <w:pPr>
              <w:pStyle w:val="BodyTextIndent"/>
              <w:tabs>
                <w:tab w:val="clear" w:pos="1440"/>
              </w:tabs>
              <w:ind w:left="0"/>
              <w:contextualSpacing/>
              <w:jc w:val="center"/>
              <w:rPr>
                <w:rFonts w:ascii="Trebuchet MS" w:hAnsi="Trebuchet MS"/>
                <w:b/>
                <w:sz w:val="22"/>
                <w:szCs w:val="22"/>
                <w:lang w:val="en-US"/>
              </w:rPr>
            </w:pPr>
            <w:r w:rsidRPr="00450EF7">
              <w:rPr>
                <w:rFonts w:ascii="Trebuchet MS" w:hAnsi="Trebuchet MS"/>
                <w:b/>
                <w:sz w:val="22"/>
                <w:szCs w:val="22"/>
              </w:rPr>
              <w:t>G-</w:t>
            </w:r>
            <w:r>
              <w:rPr>
                <w:rFonts w:ascii="Trebuchet MS" w:hAnsi="Trebuchet MS"/>
                <w:b/>
                <w:sz w:val="22"/>
                <w:szCs w:val="22"/>
                <w:lang w:val="en-US"/>
              </w:rPr>
              <w:t>1</w:t>
            </w:r>
          </w:p>
        </w:tc>
        <w:tc>
          <w:tcPr>
            <w:tcW w:w="4410" w:type="dxa"/>
            <w:tcBorders>
              <w:bottom w:val="single" w:sz="6" w:space="0" w:color="000080"/>
            </w:tcBorders>
            <w:shd w:val="clear" w:color="auto" w:fill="FFFFFF"/>
          </w:tcPr>
          <w:p w:rsidR="00836D32" w:rsidRPr="00450EF7" w:rsidRDefault="00836D32"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Sample Contract Appendix No. 1:  form HUD-5370-C (</w:t>
            </w:r>
            <w:r w:rsidRPr="00450EF7">
              <w:rPr>
                <w:rFonts w:ascii="Trebuchet MS" w:hAnsi="Trebuchet MS"/>
                <w:sz w:val="22"/>
                <w:szCs w:val="22"/>
                <w:lang w:val="en-US"/>
              </w:rPr>
              <w:t>01</w:t>
            </w:r>
            <w:r w:rsidRPr="00450EF7">
              <w:rPr>
                <w:rFonts w:ascii="Trebuchet MS" w:hAnsi="Trebuchet MS"/>
                <w:sz w:val="22"/>
                <w:szCs w:val="22"/>
              </w:rPr>
              <w:t>/20</w:t>
            </w:r>
            <w:r w:rsidRPr="00450EF7">
              <w:rPr>
                <w:rFonts w:ascii="Trebuchet MS" w:hAnsi="Trebuchet MS"/>
                <w:sz w:val="22"/>
                <w:szCs w:val="22"/>
                <w:lang w:val="en-US"/>
              </w:rPr>
              <w:t>14</w:t>
            </w:r>
            <w:r w:rsidRPr="00450EF7">
              <w:rPr>
                <w:rFonts w:ascii="Trebuchet MS" w:hAnsi="Trebuchet MS"/>
                <w:sz w:val="22"/>
                <w:szCs w:val="22"/>
              </w:rPr>
              <w:t xml:space="preserve">), </w:t>
            </w:r>
            <w:r w:rsidRPr="00450EF7">
              <w:rPr>
                <w:rFonts w:ascii="Trebuchet MS" w:hAnsi="Trebuchet MS"/>
                <w:i/>
                <w:sz w:val="22"/>
                <w:szCs w:val="22"/>
              </w:rPr>
              <w:t>General Conditions for Non-Construction Contracts Section I (With or without Maintenance Work)</w:t>
            </w:r>
          </w:p>
        </w:tc>
      </w:tr>
      <w:tr w:rsidR="00836D32" w:rsidRPr="000807CA" w:rsidTr="00AD49D1">
        <w:tc>
          <w:tcPr>
            <w:tcW w:w="1350" w:type="dxa"/>
            <w:tcBorders>
              <w:bottom w:val="single" w:sz="6" w:space="0" w:color="000080"/>
            </w:tcBorders>
          </w:tcPr>
          <w:p w:rsidR="00836D32" w:rsidRPr="00450EF7" w:rsidRDefault="00836D32" w:rsidP="00836D32">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2</w:t>
            </w:r>
          </w:p>
        </w:tc>
        <w:tc>
          <w:tcPr>
            <w:tcW w:w="1260" w:type="dxa"/>
            <w:tcBorders>
              <w:bottom w:val="single" w:sz="6" w:space="0" w:color="000080"/>
            </w:tcBorders>
          </w:tcPr>
          <w:p w:rsidR="00836D32" w:rsidRPr="00450EF7" w:rsidRDefault="00836D32" w:rsidP="00836D32">
            <w:pPr>
              <w:contextualSpacing/>
              <w:jc w:val="center"/>
              <w:rPr>
                <w:sz w:val="22"/>
                <w:szCs w:val="22"/>
              </w:rPr>
            </w:pPr>
            <w:r w:rsidRPr="00450EF7">
              <w:rPr>
                <w:rFonts w:ascii="Trebuchet MS" w:hAnsi="Trebuchet MS"/>
                <w:b/>
                <w:sz w:val="22"/>
                <w:szCs w:val="22"/>
              </w:rPr>
              <w:t>8.</w:t>
            </w:r>
            <w:r>
              <w:rPr>
                <w:rFonts w:ascii="Trebuchet MS" w:hAnsi="Trebuchet MS"/>
                <w:b/>
                <w:sz w:val="22"/>
                <w:szCs w:val="22"/>
              </w:rPr>
              <w:t>2</w:t>
            </w:r>
          </w:p>
        </w:tc>
        <w:tc>
          <w:tcPr>
            <w:tcW w:w="1440" w:type="dxa"/>
            <w:tcBorders>
              <w:bottom w:val="single" w:sz="6" w:space="0" w:color="000080"/>
            </w:tcBorders>
          </w:tcPr>
          <w:p w:rsidR="00836D32" w:rsidRPr="00450EF7" w:rsidRDefault="00836D32" w:rsidP="00836D32">
            <w:pPr>
              <w:pStyle w:val="BodyTextIndent"/>
              <w:tabs>
                <w:tab w:val="clear" w:pos="1440"/>
              </w:tabs>
              <w:ind w:left="0"/>
              <w:contextualSpacing/>
              <w:jc w:val="center"/>
              <w:rPr>
                <w:rFonts w:ascii="Trebuchet MS" w:hAnsi="Trebuchet MS"/>
                <w:b/>
                <w:sz w:val="22"/>
                <w:szCs w:val="22"/>
                <w:lang w:val="en-US"/>
              </w:rPr>
            </w:pPr>
            <w:r w:rsidRPr="00450EF7">
              <w:rPr>
                <w:rFonts w:ascii="Trebuchet MS" w:hAnsi="Trebuchet MS"/>
                <w:b/>
                <w:sz w:val="22"/>
                <w:szCs w:val="22"/>
                <w:lang w:val="en-US"/>
              </w:rPr>
              <w:t>G</w:t>
            </w:r>
            <w:r w:rsidRPr="00450EF7">
              <w:rPr>
                <w:rFonts w:ascii="Trebuchet MS" w:hAnsi="Trebuchet MS"/>
                <w:b/>
                <w:sz w:val="22"/>
                <w:szCs w:val="22"/>
              </w:rPr>
              <w:t>-</w:t>
            </w:r>
            <w:r>
              <w:rPr>
                <w:rFonts w:ascii="Trebuchet MS" w:hAnsi="Trebuchet MS"/>
                <w:b/>
                <w:sz w:val="22"/>
                <w:szCs w:val="22"/>
                <w:lang w:val="en-US"/>
              </w:rPr>
              <w:t>2</w:t>
            </w:r>
          </w:p>
        </w:tc>
        <w:tc>
          <w:tcPr>
            <w:tcW w:w="4410" w:type="dxa"/>
            <w:tcBorders>
              <w:bottom w:val="single" w:sz="6" w:space="0" w:color="000080"/>
            </w:tcBorders>
            <w:shd w:val="clear" w:color="auto" w:fill="FFFFFF"/>
          </w:tcPr>
          <w:p w:rsidR="00836D32" w:rsidRPr="00450EF7" w:rsidRDefault="00401B84"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w:t>
            </w:r>
            <w:r w:rsidRPr="00450EF7">
              <w:rPr>
                <w:rFonts w:ascii="Trebuchet MS" w:hAnsi="Trebuchet MS"/>
                <w:sz w:val="22"/>
                <w:szCs w:val="22"/>
                <w:lang w:val="en-US"/>
              </w:rPr>
              <w:t>2</w:t>
            </w:r>
            <w:r w:rsidRPr="00450EF7">
              <w:rPr>
                <w:rFonts w:ascii="Trebuchet MS" w:hAnsi="Trebuchet MS"/>
                <w:sz w:val="22"/>
                <w:szCs w:val="22"/>
              </w:rPr>
              <w:t>:  form HUD-5370-C (</w:t>
            </w:r>
            <w:r w:rsidRPr="00450EF7">
              <w:rPr>
                <w:rFonts w:ascii="Trebuchet MS" w:hAnsi="Trebuchet MS"/>
                <w:sz w:val="22"/>
                <w:szCs w:val="22"/>
                <w:lang w:val="en-US"/>
              </w:rPr>
              <w:t>01</w:t>
            </w:r>
            <w:r w:rsidRPr="00450EF7">
              <w:rPr>
                <w:rFonts w:ascii="Trebuchet MS" w:hAnsi="Trebuchet MS"/>
                <w:sz w:val="22"/>
                <w:szCs w:val="22"/>
              </w:rPr>
              <w:t>/20</w:t>
            </w:r>
            <w:r w:rsidRPr="00450EF7">
              <w:rPr>
                <w:rFonts w:ascii="Trebuchet MS" w:hAnsi="Trebuchet MS"/>
                <w:sz w:val="22"/>
                <w:szCs w:val="22"/>
                <w:lang w:val="en-US"/>
              </w:rPr>
              <w:t>14</w:t>
            </w:r>
            <w:r w:rsidRPr="00450EF7">
              <w:rPr>
                <w:rFonts w:ascii="Trebuchet MS" w:hAnsi="Trebuchet MS"/>
                <w:sz w:val="22"/>
                <w:szCs w:val="22"/>
              </w:rPr>
              <w:t xml:space="preserve">), </w:t>
            </w:r>
            <w:r w:rsidRPr="00450EF7">
              <w:rPr>
                <w:rFonts w:ascii="Trebuchet MS" w:hAnsi="Trebuchet MS"/>
                <w:i/>
                <w:sz w:val="22"/>
                <w:szCs w:val="22"/>
              </w:rPr>
              <w:t>General Conditions for Non-Construction Contracts Section I</w:t>
            </w:r>
            <w:r w:rsidRPr="00450EF7">
              <w:rPr>
                <w:rFonts w:ascii="Trebuchet MS" w:hAnsi="Trebuchet MS"/>
                <w:i/>
                <w:sz w:val="22"/>
                <w:szCs w:val="22"/>
                <w:lang w:val="en-US"/>
              </w:rPr>
              <w:t>I</w:t>
            </w:r>
            <w:r w:rsidRPr="00450EF7">
              <w:rPr>
                <w:rFonts w:ascii="Trebuchet MS" w:hAnsi="Trebuchet MS"/>
                <w:i/>
                <w:sz w:val="22"/>
                <w:szCs w:val="22"/>
              </w:rPr>
              <w:t xml:space="preserve"> (With Maintenance Work)</w:t>
            </w:r>
          </w:p>
        </w:tc>
      </w:tr>
      <w:tr w:rsidR="0014581E" w:rsidRPr="000807CA" w:rsidTr="00AD49D1">
        <w:tc>
          <w:tcPr>
            <w:tcW w:w="1350" w:type="dxa"/>
            <w:tcBorders>
              <w:bottom w:val="single" w:sz="6" w:space="0" w:color="000080"/>
            </w:tcBorders>
          </w:tcPr>
          <w:p w:rsidR="0014581E" w:rsidRPr="00450EF7" w:rsidRDefault="0014581E" w:rsidP="00836D32">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lastRenderedPageBreak/>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3</w:t>
            </w:r>
          </w:p>
        </w:tc>
        <w:tc>
          <w:tcPr>
            <w:tcW w:w="1260" w:type="dxa"/>
            <w:tcBorders>
              <w:bottom w:val="single" w:sz="6" w:space="0" w:color="000080"/>
            </w:tcBorders>
          </w:tcPr>
          <w:p w:rsidR="0014581E" w:rsidRPr="00450EF7" w:rsidRDefault="0014581E" w:rsidP="00836D32">
            <w:pPr>
              <w:contextualSpacing/>
              <w:jc w:val="center"/>
              <w:rPr>
                <w:rFonts w:ascii="Trebuchet MS" w:hAnsi="Trebuchet MS"/>
                <w:b/>
                <w:sz w:val="22"/>
                <w:szCs w:val="22"/>
              </w:rPr>
            </w:pPr>
            <w:r>
              <w:rPr>
                <w:rFonts w:ascii="Trebuchet MS" w:hAnsi="Trebuchet MS"/>
                <w:b/>
                <w:sz w:val="22"/>
                <w:szCs w:val="22"/>
              </w:rPr>
              <w:t>8.3</w:t>
            </w:r>
          </w:p>
        </w:tc>
        <w:tc>
          <w:tcPr>
            <w:tcW w:w="1440" w:type="dxa"/>
            <w:tcBorders>
              <w:bottom w:val="single" w:sz="6" w:space="0" w:color="000080"/>
            </w:tcBorders>
          </w:tcPr>
          <w:p w:rsidR="0014581E" w:rsidRPr="00450EF7" w:rsidRDefault="0014581E" w:rsidP="00836D32">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G-3</w:t>
            </w:r>
          </w:p>
        </w:tc>
        <w:tc>
          <w:tcPr>
            <w:tcW w:w="4410" w:type="dxa"/>
            <w:tcBorders>
              <w:bottom w:val="single" w:sz="6" w:space="0" w:color="000080"/>
            </w:tcBorders>
            <w:shd w:val="clear" w:color="auto" w:fill="FFFFFF"/>
          </w:tcPr>
          <w:p w:rsidR="0014581E" w:rsidRPr="00450EF7" w:rsidRDefault="00401B84"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3:  HUD Form 52158 (04/2005), </w:t>
            </w:r>
            <w:r w:rsidRPr="00450EF7">
              <w:rPr>
                <w:rFonts w:ascii="Trebuchet MS" w:hAnsi="Trebuchet MS"/>
                <w:i/>
                <w:sz w:val="22"/>
                <w:szCs w:val="22"/>
              </w:rPr>
              <w:t xml:space="preserve">Maintenance Wage Rate </w:t>
            </w:r>
            <w:r w:rsidRPr="0021254F">
              <w:rPr>
                <w:rFonts w:ascii="Trebuchet MS" w:hAnsi="Trebuchet MS"/>
                <w:i/>
                <w:sz w:val="22"/>
                <w:szCs w:val="22"/>
              </w:rPr>
              <w:t>Determination</w:t>
            </w:r>
            <w:r w:rsidRPr="0021254F">
              <w:rPr>
                <w:rFonts w:ascii="Trebuchet MS" w:hAnsi="Trebuchet MS"/>
                <w:sz w:val="22"/>
                <w:szCs w:val="22"/>
              </w:rPr>
              <w:t xml:space="preserve">; Effective Date:  </w:t>
            </w:r>
            <w:r w:rsidRPr="0021254F">
              <w:rPr>
                <w:rFonts w:ascii="Trebuchet MS" w:hAnsi="Trebuchet MS"/>
                <w:sz w:val="22"/>
                <w:szCs w:val="22"/>
                <w:lang w:val="en-US"/>
              </w:rPr>
              <w:t>J</w:t>
            </w:r>
            <w:r w:rsidR="00445305" w:rsidRPr="0021254F">
              <w:rPr>
                <w:rFonts w:ascii="Trebuchet MS" w:hAnsi="Trebuchet MS"/>
                <w:sz w:val="22"/>
                <w:szCs w:val="22"/>
                <w:lang w:val="en-US"/>
              </w:rPr>
              <w:t>uly</w:t>
            </w:r>
            <w:r w:rsidRPr="0021254F">
              <w:rPr>
                <w:rFonts w:ascii="Trebuchet MS" w:hAnsi="Trebuchet MS"/>
                <w:sz w:val="22"/>
                <w:szCs w:val="22"/>
              </w:rPr>
              <w:t xml:space="preserve"> 1, 201</w:t>
            </w:r>
            <w:r w:rsidR="00445305" w:rsidRPr="0021254F">
              <w:rPr>
                <w:rFonts w:ascii="Trebuchet MS" w:hAnsi="Trebuchet MS"/>
                <w:sz w:val="22"/>
                <w:szCs w:val="22"/>
                <w:lang w:val="en-US"/>
              </w:rPr>
              <w:t>8</w:t>
            </w:r>
            <w:r w:rsidRPr="0021254F">
              <w:rPr>
                <w:rFonts w:ascii="Trebuchet MS" w:hAnsi="Trebuchet MS"/>
                <w:sz w:val="22"/>
                <w:szCs w:val="22"/>
              </w:rPr>
              <w:t xml:space="preserve">; Expiration Date: </w:t>
            </w:r>
            <w:r w:rsidR="00445305" w:rsidRPr="0021254F">
              <w:rPr>
                <w:rFonts w:ascii="Trebuchet MS" w:hAnsi="Trebuchet MS"/>
                <w:sz w:val="22"/>
                <w:szCs w:val="22"/>
                <w:lang w:val="en-US"/>
              </w:rPr>
              <w:t>June</w:t>
            </w:r>
            <w:r w:rsidRPr="0021254F">
              <w:rPr>
                <w:rFonts w:ascii="Trebuchet MS" w:hAnsi="Trebuchet MS"/>
                <w:sz w:val="22"/>
                <w:szCs w:val="22"/>
                <w:lang w:val="en-US"/>
              </w:rPr>
              <w:t xml:space="preserve"> 3</w:t>
            </w:r>
            <w:r w:rsidR="00445305" w:rsidRPr="0021254F">
              <w:rPr>
                <w:rFonts w:ascii="Trebuchet MS" w:hAnsi="Trebuchet MS"/>
                <w:sz w:val="22"/>
                <w:szCs w:val="22"/>
                <w:lang w:val="en-US"/>
              </w:rPr>
              <w:t>0</w:t>
            </w:r>
            <w:r w:rsidRPr="0021254F">
              <w:rPr>
                <w:rFonts w:ascii="Trebuchet MS" w:hAnsi="Trebuchet MS"/>
                <w:sz w:val="22"/>
                <w:szCs w:val="22"/>
              </w:rPr>
              <w:t>, 201</w:t>
            </w:r>
            <w:r w:rsidR="00BA66E1" w:rsidRPr="0021254F">
              <w:rPr>
                <w:rFonts w:ascii="Trebuchet MS" w:hAnsi="Trebuchet MS"/>
                <w:sz w:val="22"/>
                <w:szCs w:val="22"/>
                <w:lang w:val="en-US"/>
              </w:rPr>
              <w:t>9</w:t>
            </w:r>
            <w:r w:rsidRPr="0021254F">
              <w:rPr>
                <w:rFonts w:ascii="Trebuchet MS" w:hAnsi="Trebuchet MS"/>
                <w:sz w:val="22"/>
                <w:szCs w:val="22"/>
              </w:rPr>
              <w:t>.</w:t>
            </w:r>
          </w:p>
        </w:tc>
      </w:tr>
      <w:tr w:rsidR="0014581E" w:rsidRPr="000807CA" w:rsidTr="00AD49D1">
        <w:tc>
          <w:tcPr>
            <w:tcW w:w="1350" w:type="dxa"/>
            <w:tcBorders>
              <w:bottom w:val="single" w:sz="6" w:space="0" w:color="000080"/>
            </w:tcBorders>
          </w:tcPr>
          <w:p w:rsidR="0014581E" w:rsidRPr="00450EF7" w:rsidRDefault="0014581E" w:rsidP="00836D32">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4</w:t>
            </w:r>
          </w:p>
        </w:tc>
        <w:tc>
          <w:tcPr>
            <w:tcW w:w="1260" w:type="dxa"/>
            <w:tcBorders>
              <w:bottom w:val="single" w:sz="6" w:space="0" w:color="000080"/>
            </w:tcBorders>
          </w:tcPr>
          <w:p w:rsidR="0014581E" w:rsidRPr="00450EF7" w:rsidRDefault="0014581E" w:rsidP="00836D32">
            <w:pPr>
              <w:contextualSpacing/>
              <w:jc w:val="center"/>
              <w:rPr>
                <w:rFonts w:ascii="Trebuchet MS" w:hAnsi="Trebuchet MS"/>
                <w:b/>
                <w:sz w:val="22"/>
                <w:szCs w:val="22"/>
              </w:rPr>
            </w:pPr>
            <w:r>
              <w:rPr>
                <w:rFonts w:ascii="Trebuchet MS" w:hAnsi="Trebuchet MS"/>
                <w:b/>
                <w:sz w:val="22"/>
                <w:szCs w:val="22"/>
              </w:rPr>
              <w:t>8.4</w:t>
            </w:r>
          </w:p>
        </w:tc>
        <w:tc>
          <w:tcPr>
            <w:tcW w:w="1440" w:type="dxa"/>
            <w:tcBorders>
              <w:bottom w:val="single" w:sz="6" w:space="0" w:color="000080"/>
            </w:tcBorders>
          </w:tcPr>
          <w:p w:rsidR="0014581E" w:rsidRPr="00450EF7" w:rsidRDefault="0014581E" w:rsidP="00836D32">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G-4</w:t>
            </w:r>
          </w:p>
        </w:tc>
        <w:tc>
          <w:tcPr>
            <w:tcW w:w="4410" w:type="dxa"/>
            <w:tcBorders>
              <w:bottom w:val="single" w:sz="6" w:space="0" w:color="000080"/>
            </w:tcBorders>
            <w:shd w:val="clear" w:color="auto" w:fill="FFFFFF"/>
          </w:tcPr>
          <w:p w:rsidR="0014581E" w:rsidRPr="00450EF7" w:rsidRDefault="00401B84"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w:t>
            </w:r>
            <w:r>
              <w:rPr>
                <w:rFonts w:ascii="Trebuchet MS" w:hAnsi="Trebuchet MS"/>
                <w:sz w:val="22"/>
                <w:szCs w:val="22"/>
                <w:lang w:val="en-US"/>
              </w:rPr>
              <w:t>2</w:t>
            </w:r>
            <w:r w:rsidRPr="00450EF7">
              <w:rPr>
                <w:rFonts w:ascii="Trebuchet MS" w:hAnsi="Trebuchet MS"/>
                <w:sz w:val="22"/>
                <w:szCs w:val="22"/>
              </w:rPr>
              <w:t xml:space="preserve">:  </w:t>
            </w:r>
            <w:r w:rsidRPr="00450EF7">
              <w:rPr>
                <w:rFonts w:ascii="Trebuchet MS" w:hAnsi="Trebuchet MS"/>
                <w:i/>
                <w:sz w:val="22"/>
                <w:szCs w:val="22"/>
              </w:rPr>
              <w:t>Section 3 Plan</w:t>
            </w:r>
          </w:p>
        </w:tc>
      </w:tr>
      <w:tr w:rsidR="0014581E" w:rsidRPr="000807CA" w:rsidTr="00AD49D1">
        <w:tc>
          <w:tcPr>
            <w:tcW w:w="1350" w:type="dxa"/>
            <w:tcBorders>
              <w:bottom w:val="single" w:sz="6" w:space="0" w:color="000080"/>
            </w:tcBorders>
          </w:tcPr>
          <w:p w:rsidR="0014581E" w:rsidRPr="00450EF7" w:rsidRDefault="0014581E" w:rsidP="00836D32">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5</w:t>
            </w:r>
          </w:p>
        </w:tc>
        <w:tc>
          <w:tcPr>
            <w:tcW w:w="1260" w:type="dxa"/>
            <w:tcBorders>
              <w:bottom w:val="single" w:sz="6" w:space="0" w:color="000080"/>
            </w:tcBorders>
          </w:tcPr>
          <w:p w:rsidR="0014581E" w:rsidRPr="00450EF7" w:rsidRDefault="0014581E" w:rsidP="00836D32">
            <w:pPr>
              <w:contextualSpacing/>
              <w:jc w:val="center"/>
              <w:rPr>
                <w:rFonts w:ascii="Trebuchet MS" w:hAnsi="Trebuchet MS"/>
                <w:b/>
                <w:sz w:val="22"/>
                <w:szCs w:val="22"/>
              </w:rPr>
            </w:pPr>
            <w:r>
              <w:rPr>
                <w:rFonts w:ascii="Trebuchet MS" w:hAnsi="Trebuchet MS"/>
                <w:b/>
                <w:sz w:val="22"/>
                <w:szCs w:val="22"/>
              </w:rPr>
              <w:t>8.5</w:t>
            </w:r>
          </w:p>
        </w:tc>
        <w:tc>
          <w:tcPr>
            <w:tcW w:w="1440" w:type="dxa"/>
            <w:tcBorders>
              <w:bottom w:val="single" w:sz="6" w:space="0" w:color="000080"/>
            </w:tcBorders>
          </w:tcPr>
          <w:p w:rsidR="0014581E" w:rsidRPr="00450EF7" w:rsidRDefault="0014581E" w:rsidP="00836D32">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G-5</w:t>
            </w:r>
          </w:p>
        </w:tc>
        <w:tc>
          <w:tcPr>
            <w:tcW w:w="4410" w:type="dxa"/>
            <w:tcBorders>
              <w:bottom w:val="single" w:sz="6" w:space="0" w:color="000080"/>
            </w:tcBorders>
            <w:shd w:val="clear" w:color="auto" w:fill="FFFFFF"/>
          </w:tcPr>
          <w:p w:rsidR="0014581E" w:rsidRPr="00450EF7" w:rsidRDefault="00605EBD"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5: </w:t>
            </w:r>
            <w:r w:rsidRPr="009A36DA">
              <w:rPr>
                <w:rFonts w:ascii="Trebuchet MS" w:hAnsi="Trebuchet MS"/>
                <w:i/>
                <w:sz w:val="22"/>
                <w:szCs w:val="22"/>
              </w:rPr>
              <w:t>Task Order Form</w:t>
            </w:r>
          </w:p>
        </w:tc>
      </w:tr>
      <w:tr w:rsidR="00605EBD" w:rsidRPr="000807CA" w:rsidTr="00AD49D1">
        <w:tc>
          <w:tcPr>
            <w:tcW w:w="1350" w:type="dxa"/>
            <w:tcBorders>
              <w:bottom w:val="single" w:sz="6" w:space="0" w:color="000080"/>
            </w:tcBorders>
          </w:tcPr>
          <w:p w:rsidR="00605EBD" w:rsidRPr="00450EF7" w:rsidRDefault="00605EBD" w:rsidP="00605EBD">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6</w:t>
            </w:r>
          </w:p>
        </w:tc>
        <w:tc>
          <w:tcPr>
            <w:tcW w:w="1260" w:type="dxa"/>
            <w:tcBorders>
              <w:bottom w:val="single" w:sz="6" w:space="0" w:color="000080"/>
            </w:tcBorders>
          </w:tcPr>
          <w:p w:rsidR="00605EBD" w:rsidRPr="00450EF7" w:rsidRDefault="00605EBD" w:rsidP="00605EBD">
            <w:pPr>
              <w:contextualSpacing/>
              <w:jc w:val="center"/>
              <w:rPr>
                <w:rFonts w:ascii="Trebuchet MS" w:hAnsi="Trebuchet MS"/>
                <w:b/>
                <w:sz w:val="22"/>
                <w:szCs w:val="22"/>
              </w:rPr>
            </w:pPr>
            <w:r>
              <w:rPr>
                <w:rFonts w:ascii="Trebuchet MS" w:hAnsi="Trebuchet MS"/>
                <w:b/>
                <w:sz w:val="22"/>
                <w:szCs w:val="22"/>
              </w:rPr>
              <w:t>8.6</w:t>
            </w:r>
          </w:p>
        </w:tc>
        <w:tc>
          <w:tcPr>
            <w:tcW w:w="1440" w:type="dxa"/>
            <w:tcBorders>
              <w:bottom w:val="single" w:sz="6" w:space="0" w:color="000080"/>
            </w:tcBorders>
          </w:tcPr>
          <w:p w:rsidR="00605EBD" w:rsidRPr="00450EF7" w:rsidRDefault="00605EBD" w:rsidP="00605EBD">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G-6</w:t>
            </w:r>
          </w:p>
        </w:tc>
        <w:tc>
          <w:tcPr>
            <w:tcW w:w="4410" w:type="dxa"/>
            <w:tcBorders>
              <w:bottom w:val="single" w:sz="6" w:space="0" w:color="000080"/>
            </w:tcBorders>
            <w:shd w:val="clear" w:color="auto" w:fill="FFFFFF"/>
          </w:tcPr>
          <w:p w:rsidR="00605EBD" w:rsidRPr="00450EF7" w:rsidRDefault="00605EBD" w:rsidP="00605EBD">
            <w:pPr>
              <w:spacing w:before="20" w:after="20"/>
              <w:contextualSpacing/>
              <w:jc w:val="both"/>
              <w:rPr>
                <w:rFonts w:ascii="Trebuchet MS" w:hAnsi="Trebuchet MS"/>
                <w:sz w:val="22"/>
                <w:szCs w:val="22"/>
                <w:lang w:eastAsia="x-none"/>
              </w:rPr>
            </w:pPr>
            <w:r w:rsidRPr="00450EF7">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450EF7">
              <w:rPr>
                <w:rFonts w:ascii="Trebuchet MS" w:hAnsi="Trebuchet MS"/>
                <w:sz w:val="22"/>
                <w:szCs w:val="22"/>
                <w:lang w:val="x-none" w:eastAsia="x-none"/>
              </w:rPr>
              <w:t>:  form H</w:t>
            </w:r>
            <w:r w:rsidRPr="00450EF7">
              <w:rPr>
                <w:rFonts w:ascii="Trebuchet MS" w:hAnsi="Trebuchet MS"/>
                <w:sz w:val="22"/>
                <w:szCs w:val="22"/>
                <w:lang w:eastAsia="x-none"/>
              </w:rPr>
              <w:t>UD</w:t>
            </w:r>
            <w:r w:rsidRPr="00450EF7">
              <w:rPr>
                <w:rFonts w:ascii="Trebuchet MS" w:hAnsi="Trebuchet MS"/>
                <w:sz w:val="22"/>
                <w:szCs w:val="22"/>
                <w:lang w:val="x-none" w:eastAsia="x-none"/>
              </w:rPr>
              <w:t xml:space="preserve"> </w:t>
            </w:r>
            <w:r w:rsidRPr="00450EF7">
              <w:rPr>
                <w:rFonts w:ascii="Trebuchet MS" w:hAnsi="Trebuchet MS"/>
                <w:sz w:val="22"/>
                <w:szCs w:val="22"/>
                <w:lang w:eastAsia="x-none"/>
              </w:rPr>
              <w:t>50071</w:t>
            </w:r>
            <w:r w:rsidRPr="00450EF7">
              <w:rPr>
                <w:rFonts w:ascii="Trebuchet MS" w:hAnsi="Trebuchet MS"/>
                <w:sz w:val="22"/>
                <w:szCs w:val="22"/>
                <w:lang w:val="x-none" w:eastAsia="x-none"/>
              </w:rPr>
              <w:t xml:space="preserve"> (</w:t>
            </w:r>
            <w:r w:rsidRPr="00450EF7">
              <w:rPr>
                <w:rFonts w:ascii="Trebuchet MS" w:hAnsi="Trebuchet MS"/>
                <w:sz w:val="22"/>
                <w:szCs w:val="22"/>
                <w:lang w:eastAsia="x-none"/>
              </w:rPr>
              <w:t>01</w:t>
            </w:r>
            <w:r w:rsidRPr="00450EF7">
              <w:rPr>
                <w:rFonts w:ascii="Trebuchet MS" w:hAnsi="Trebuchet MS"/>
                <w:sz w:val="22"/>
                <w:szCs w:val="22"/>
                <w:lang w:val="x-none" w:eastAsia="x-none"/>
              </w:rPr>
              <w:t>/</w:t>
            </w:r>
            <w:r w:rsidRPr="00450EF7">
              <w:rPr>
                <w:rFonts w:ascii="Trebuchet MS" w:hAnsi="Trebuchet MS"/>
                <w:sz w:val="22"/>
                <w:szCs w:val="22"/>
                <w:lang w:eastAsia="x-none"/>
              </w:rPr>
              <w:t>14</w:t>
            </w:r>
            <w:r w:rsidRPr="00450EF7">
              <w:rPr>
                <w:rFonts w:ascii="Trebuchet MS" w:hAnsi="Trebuchet MS"/>
                <w:sz w:val="22"/>
                <w:szCs w:val="22"/>
                <w:lang w:val="x-none" w:eastAsia="x-none"/>
              </w:rPr>
              <w:t xml:space="preserve">), </w:t>
            </w:r>
            <w:r w:rsidRPr="00450EF7">
              <w:rPr>
                <w:rFonts w:ascii="Trebuchet MS" w:hAnsi="Trebuchet MS"/>
                <w:i/>
                <w:sz w:val="22"/>
                <w:szCs w:val="22"/>
                <w:lang w:val="x-none" w:eastAsia="x-none"/>
              </w:rPr>
              <w:t>Certification of Payments to Influence Federal Transactions</w:t>
            </w:r>
            <w:r w:rsidRPr="00450EF7">
              <w:rPr>
                <w:rFonts w:ascii="Trebuchet MS" w:hAnsi="Trebuchet MS"/>
                <w:i/>
                <w:sz w:val="22"/>
                <w:szCs w:val="22"/>
                <w:lang w:eastAsia="x-none"/>
              </w:rPr>
              <w:t xml:space="preserve"> </w:t>
            </w:r>
            <w:r w:rsidRPr="00450EF7">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605EBD" w:rsidRPr="000807CA" w:rsidTr="00AD49D1">
        <w:tc>
          <w:tcPr>
            <w:tcW w:w="1350" w:type="dxa"/>
            <w:tcBorders>
              <w:bottom w:val="single" w:sz="6" w:space="0" w:color="000080"/>
            </w:tcBorders>
          </w:tcPr>
          <w:p w:rsidR="00605EBD" w:rsidRPr="00450EF7" w:rsidRDefault="00605EBD" w:rsidP="00605EBD">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7</w:t>
            </w:r>
          </w:p>
        </w:tc>
        <w:tc>
          <w:tcPr>
            <w:tcW w:w="1260" w:type="dxa"/>
            <w:tcBorders>
              <w:bottom w:val="single" w:sz="6" w:space="0" w:color="000080"/>
            </w:tcBorders>
          </w:tcPr>
          <w:p w:rsidR="00605EBD" w:rsidRPr="00450EF7" w:rsidRDefault="00605EBD" w:rsidP="00605EBD">
            <w:pPr>
              <w:contextualSpacing/>
              <w:jc w:val="center"/>
              <w:rPr>
                <w:rFonts w:ascii="Trebuchet MS" w:hAnsi="Trebuchet MS"/>
                <w:b/>
                <w:sz w:val="22"/>
                <w:szCs w:val="22"/>
              </w:rPr>
            </w:pPr>
            <w:r>
              <w:rPr>
                <w:rFonts w:ascii="Trebuchet MS" w:hAnsi="Trebuchet MS"/>
                <w:b/>
                <w:sz w:val="22"/>
                <w:szCs w:val="22"/>
              </w:rPr>
              <w:t>8.7</w:t>
            </w:r>
          </w:p>
        </w:tc>
        <w:tc>
          <w:tcPr>
            <w:tcW w:w="1440" w:type="dxa"/>
            <w:tcBorders>
              <w:bottom w:val="single" w:sz="6" w:space="0" w:color="000080"/>
            </w:tcBorders>
          </w:tcPr>
          <w:p w:rsidR="00605EBD" w:rsidRPr="00450EF7" w:rsidRDefault="00605EBD" w:rsidP="00605EBD">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G-7</w:t>
            </w:r>
          </w:p>
        </w:tc>
        <w:tc>
          <w:tcPr>
            <w:tcW w:w="4410" w:type="dxa"/>
            <w:tcBorders>
              <w:bottom w:val="single" w:sz="6" w:space="0" w:color="000080"/>
            </w:tcBorders>
            <w:shd w:val="clear" w:color="auto" w:fill="FFFFFF"/>
          </w:tcPr>
          <w:p w:rsidR="00605EBD" w:rsidRPr="00450EF7" w:rsidRDefault="00605EBD" w:rsidP="00605EBD">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w:t>
            </w:r>
            <w:r>
              <w:rPr>
                <w:rFonts w:ascii="Trebuchet MS" w:hAnsi="Trebuchet MS"/>
                <w:sz w:val="22"/>
                <w:szCs w:val="22"/>
              </w:rPr>
              <w:t>7</w:t>
            </w:r>
            <w:r w:rsidRPr="00450EF7">
              <w:rPr>
                <w:rFonts w:ascii="Trebuchet MS" w:hAnsi="Trebuchet MS"/>
                <w:sz w:val="22"/>
                <w:szCs w:val="22"/>
              </w:rPr>
              <w:t xml:space="preserve">:  Standard Form LLL (Rev. 01/14), </w:t>
            </w:r>
            <w:r w:rsidRPr="00450EF7">
              <w:rPr>
                <w:rFonts w:ascii="Trebuchet MS" w:hAnsi="Trebuchet MS"/>
                <w:i/>
                <w:sz w:val="22"/>
                <w:szCs w:val="22"/>
              </w:rPr>
              <w:t xml:space="preserve">Disclosure of Lobbying Activities </w:t>
            </w:r>
            <w:r w:rsidRPr="00450EF7">
              <w:rPr>
                <w:rFonts w:ascii="Trebuchet MS" w:hAnsi="Trebuchet MS"/>
                <w:sz w:val="22"/>
                <w:szCs w:val="22"/>
              </w:rPr>
              <w:t>(NOTE: This form will only be completed and included as a part of the ensuing contract if the Contractor designates an affirmative answer to Item No. (2) within the immediate identified form 50071.)</w:t>
            </w:r>
          </w:p>
        </w:tc>
      </w:tr>
      <w:tr w:rsidR="00605EBD" w:rsidRPr="000807CA" w:rsidTr="00AD49D1">
        <w:tc>
          <w:tcPr>
            <w:tcW w:w="1350" w:type="dxa"/>
            <w:tcBorders>
              <w:bottom w:val="single" w:sz="6" w:space="0" w:color="000080"/>
            </w:tcBorders>
          </w:tcPr>
          <w:p w:rsidR="00605EBD" w:rsidRPr="000518BB" w:rsidRDefault="00605EBD" w:rsidP="00605EBD">
            <w:pPr>
              <w:pStyle w:val="BodyTextIndent"/>
              <w:tabs>
                <w:tab w:val="clear" w:pos="1440"/>
              </w:tabs>
              <w:ind w:left="0"/>
              <w:contextualSpacing/>
              <w:jc w:val="left"/>
              <w:rPr>
                <w:rFonts w:ascii="Trebuchet MS" w:hAnsi="Trebuchet MS"/>
                <w:b/>
                <w:sz w:val="22"/>
                <w:szCs w:val="22"/>
                <w:lang w:val="en-US"/>
              </w:rPr>
            </w:pPr>
            <w:r>
              <w:rPr>
                <w:rFonts w:ascii="Trebuchet MS" w:hAnsi="Trebuchet MS"/>
                <w:b/>
                <w:sz w:val="22"/>
                <w:szCs w:val="22"/>
                <w:lang w:val="en-US"/>
              </w:rPr>
              <w:t>3.8.9</w:t>
            </w:r>
          </w:p>
        </w:tc>
        <w:tc>
          <w:tcPr>
            <w:tcW w:w="1260" w:type="dxa"/>
            <w:tcBorders>
              <w:bottom w:val="single" w:sz="6" w:space="0" w:color="000080"/>
            </w:tcBorders>
          </w:tcPr>
          <w:p w:rsidR="00605EBD" w:rsidRPr="00450EF7" w:rsidRDefault="00605EBD" w:rsidP="00605EBD">
            <w:pPr>
              <w:contextualSpacing/>
              <w:jc w:val="center"/>
              <w:rPr>
                <w:rFonts w:ascii="Trebuchet MS" w:hAnsi="Trebuchet MS"/>
                <w:b/>
                <w:sz w:val="22"/>
                <w:szCs w:val="22"/>
              </w:rPr>
            </w:pPr>
            <w:r>
              <w:rPr>
                <w:rFonts w:ascii="Trebuchet MS" w:hAnsi="Trebuchet MS"/>
                <w:b/>
                <w:sz w:val="22"/>
                <w:szCs w:val="22"/>
              </w:rPr>
              <w:t>9.0</w:t>
            </w:r>
          </w:p>
        </w:tc>
        <w:tc>
          <w:tcPr>
            <w:tcW w:w="1440" w:type="dxa"/>
            <w:tcBorders>
              <w:bottom w:val="single" w:sz="6" w:space="0" w:color="000080"/>
            </w:tcBorders>
          </w:tcPr>
          <w:p w:rsidR="00605EBD" w:rsidRPr="00450EF7" w:rsidRDefault="00605EBD" w:rsidP="00605EBD">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H</w:t>
            </w:r>
          </w:p>
        </w:tc>
        <w:tc>
          <w:tcPr>
            <w:tcW w:w="4410" w:type="dxa"/>
            <w:tcBorders>
              <w:bottom w:val="single" w:sz="6" w:space="0" w:color="000080"/>
            </w:tcBorders>
            <w:shd w:val="clear" w:color="auto" w:fill="FFFFFF"/>
          </w:tcPr>
          <w:p w:rsidR="00605EBD" w:rsidRPr="002F2AB5" w:rsidRDefault="00605EBD" w:rsidP="00605EBD">
            <w:pPr>
              <w:pStyle w:val="BodyTextIndent"/>
              <w:tabs>
                <w:tab w:val="clear" w:pos="1440"/>
              </w:tabs>
              <w:ind w:left="0"/>
              <w:contextualSpacing/>
              <w:rPr>
                <w:rFonts w:ascii="Trebuchet MS" w:hAnsi="Trebuchet MS"/>
                <w:sz w:val="22"/>
                <w:szCs w:val="22"/>
                <w:lang w:val="en-US"/>
              </w:rPr>
            </w:pPr>
            <w:r w:rsidRPr="009A36DA">
              <w:rPr>
                <w:rFonts w:ascii="Trebuchet MS" w:hAnsi="Trebuchet MS"/>
                <w:sz w:val="22"/>
                <w:szCs w:val="22"/>
                <w:lang w:val="en-US"/>
              </w:rPr>
              <w:t>Specifications</w:t>
            </w:r>
          </w:p>
        </w:tc>
      </w:tr>
      <w:tr w:rsidR="00605EBD" w:rsidRPr="000807CA" w:rsidTr="002A6525">
        <w:tc>
          <w:tcPr>
            <w:tcW w:w="1350" w:type="dxa"/>
            <w:tcBorders>
              <w:bottom w:val="single" w:sz="6" w:space="0" w:color="000080"/>
            </w:tcBorders>
          </w:tcPr>
          <w:p w:rsidR="00605EBD" w:rsidRPr="00450EF7" w:rsidRDefault="00605EBD" w:rsidP="00605EBD">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10</w:t>
            </w:r>
          </w:p>
        </w:tc>
        <w:tc>
          <w:tcPr>
            <w:tcW w:w="1260" w:type="dxa"/>
            <w:tcBorders>
              <w:bottom w:val="single" w:sz="6" w:space="0" w:color="000080"/>
            </w:tcBorders>
          </w:tcPr>
          <w:p w:rsidR="00605EBD" w:rsidRPr="00450EF7" w:rsidRDefault="00605EBD" w:rsidP="00605EBD">
            <w:pPr>
              <w:contextualSpacing/>
              <w:jc w:val="center"/>
              <w:rPr>
                <w:sz w:val="22"/>
                <w:szCs w:val="22"/>
              </w:rPr>
            </w:pPr>
            <w:r>
              <w:rPr>
                <w:rFonts w:ascii="Trebuchet MS" w:hAnsi="Trebuchet MS"/>
                <w:b/>
                <w:sz w:val="22"/>
                <w:szCs w:val="22"/>
              </w:rPr>
              <w:t>10</w:t>
            </w:r>
            <w:r w:rsidRPr="00450EF7">
              <w:rPr>
                <w:rFonts w:ascii="Trebuchet MS" w:hAnsi="Trebuchet MS"/>
                <w:b/>
                <w:sz w:val="22"/>
                <w:szCs w:val="22"/>
              </w:rPr>
              <w:t>.0</w:t>
            </w:r>
          </w:p>
        </w:tc>
        <w:tc>
          <w:tcPr>
            <w:tcW w:w="1440" w:type="dxa"/>
            <w:tcBorders>
              <w:bottom w:val="single" w:sz="6" w:space="0" w:color="000080"/>
            </w:tcBorders>
          </w:tcPr>
          <w:p w:rsidR="00605EBD" w:rsidRPr="00450EF7" w:rsidRDefault="00605EBD" w:rsidP="00605EBD">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I</w:t>
            </w:r>
          </w:p>
        </w:tc>
        <w:tc>
          <w:tcPr>
            <w:tcW w:w="4410" w:type="dxa"/>
            <w:tcBorders>
              <w:bottom w:val="single" w:sz="6" w:space="0" w:color="000080"/>
            </w:tcBorders>
            <w:shd w:val="clear" w:color="auto" w:fill="auto"/>
          </w:tcPr>
          <w:p w:rsidR="00605EBD" w:rsidRPr="002A6525" w:rsidRDefault="00605EBD" w:rsidP="00605EBD">
            <w:pPr>
              <w:pStyle w:val="BodyTextIndent"/>
              <w:tabs>
                <w:tab w:val="clear" w:pos="1440"/>
              </w:tabs>
              <w:ind w:left="0"/>
              <w:contextualSpacing/>
              <w:rPr>
                <w:rFonts w:ascii="Trebuchet MS" w:hAnsi="Trebuchet MS"/>
                <w:i/>
                <w:sz w:val="22"/>
                <w:szCs w:val="22"/>
                <w:lang w:val="en-US"/>
              </w:rPr>
            </w:pPr>
            <w:r w:rsidRPr="00BA6CE3">
              <w:rPr>
                <w:rFonts w:ascii="Trebuchet MS" w:hAnsi="Trebuchet MS"/>
                <w:i/>
                <w:sz w:val="22"/>
                <w:szCs w:val="22"/>
              </w:rPr>
              <w:t>Agency Profile of Properties</w:t>
            </w:r>
          </w:p>
        </w:tc>
      </w:tr>
      <w:tr w:rsidR="00605EBD" w:rsidTr="00AD49D1">
        <w:tc>
          <w:tcPr>
            <w:tcW w:w="8460" w:type="dxa"/>
            <w:gridSpan w:val="4"/>
            <w:tcBorders>
              <w:bottom w:val="single" w:sz="6" w:space="0" w:color="000080"/>
            </w:tcBorders>
            <w:shd w:val="clear" w:color="auto" w:fill="000000"/>
          </w:tcPr>
          <w:p w:rsidR="00605EBD" w:rsidRPr="00190958" w:rsidRDefault="00605EBD" w:rsidP="00605EBD">
            <w:pPr>
              <w:pStyle w:val="BodyTextIndent"/>
              <w:tabs>
                <w:tab w:val="clear" w:pos="1440"/>
              </w:tabs>
              <w:ind w:left="0"/>
              <w:contextualSpacing/>
              <w:rPr>
                <w:rFonts w:ascii="Trebuchet MS" w:hAnsi="Trebuchet MS"/>
                <w:sz w:val="16"/>
                <w:szCs w:val="16"/>
                <w:lang w:val="en-US"/>
              </w:rPr>
            </w:pPr>
          </w:p>
        </w:tc>
      </w:tr>
    </w:tbl>
    <w:p w:rsidR="00513065" w:rsidRDefault="00513065" w:rsidP="00513065">
      <w:pPr>
        <w:pStyle w:val="BodyTextIndent"/>
        <w:tabs>
          <w:tab w:val="clear" w:pos="1440"/>
          <w:tab w:val="num" w:pos="720"/>
        </w:tabs>
        <w:ind w:left="720"/>
        <w:rPr>
          <w:rFonts w:ascii="Trebuchet MS" w:hAnsi="Trebuchet MS"/>
          <w:b/>
        </w:rPr>
      </w:pPr>
    </w:p>
    <w:p w:rsidR="00513065" w:rsidRDefault="00513065" w:rsidP="00513065">
      <w:pPr>
        <w:pStyle w:val="BodyTextIndent"/>
        <w:tabs>
          <w:tab w:val="clear" w:pos="1440"/>
          <w:tab w:val="num" w:pos="720"/>
        </w:tabs>
        <w:ind w:left="720"/>
        <w:rPr>
          <w:rFonts w:ascii="Trebuchet MS" w:hAnsi="Trebuchet MS"/>
          <w:b/>
        </w:rPr>
      </w:pPr>
    </w:p>
    <w:p w:rsidR="00836D32" w:rsidRDefault="00836D32" w:rsidP="00513065">
      <w:pPr>
        <w:pStyle w:val="BodyTextIndent"/>
        <w:tabs>
          <w:tab w:val="clear" w:pos="1440"/>
          <w:tab w:val="num" w:pos="720"/>
        </w:tabs>
        <w:ind w:left="720"/>
        <w:rPr>
          <w:rFonts w:ascii="Trebuchet MS" w:hAnsi="Trebuchet MS"/>
          <w:b/>
        </w:rPr>
      </w:pPr>
    </w:p>
    <w:p w:rsidR="00836D32" w:rsidRDefault="00836D32" w:rsidP="00513065">
      <w:pPr>
        <w:pStyle w:val="BodyTextIndent"/>
        <w:tabs>
          <w:tab w:val="clear" w:pos="1440"/>
          <w:tab w:val="num" w:pos="720"/>
        </w:tabs>
        <w:ind w:left="720"/>
        <w:rPr>
          <w:rFonts w:ascii="Trebuchet MS" w:hAnsi="Trebuchet MS"/>
          <w:b/>
        </w:rPr>
      </w:pPr>
    </w:p>
    <w:p w:rsidR="00836D32" w:rsidRDefault="00836D3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5D64A2" w:rsidRDefault="005D64A2" w:rsidP="00513065">
      <w:pPr>
        <w:pStyle w:val="BodyTextIndent"/>
        <w:tabs>
          <w:tab w:val="clear" w:pos="1440"/>
          <w:tab w:val="num" w:pos="720"/>
        </w:tabs>
        <w:ind w:left="720"/>
        <w:rPr>
          <w:rFonts w:ascii="Trebuchet MS" w:hAnsi="Trebuchet MS"/>
          <w:b/>
        </w:rPr>
      </w:pPr>
    </w:p>
    <w:p w:rsidR="00B30FED" w:rsidRDefault="00081D97" w:rsidP="00E029CD">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t>PROPOSAL</w:t>
      </w:r>
      <w:r w:rsidR="00B30FED">
        <w:rPr>
          <w:rFonts w:ascii="Trebuchet MS" w:hAnsi="Trebuchet MS"/>
          <w:b/>
        </w:rPr>
        <w:t xml:space="preserve"> EVALUATION.</w:t>
      </w:r>
    </w:p>
    <w:p w:rsidR="0085197C" w:rsidRPr="000F5A91" w:rsidRDefault="0085197C" w:rsidP="0085197C">
      <w:pPr>
        <w:tabs>
          <w:tab w:val="left" w:pos="540"/>
        </w:tabs>
        <w:ind w:left="360"/>
        <w:jc w:val="both"/>
        <w:rPr>
          <w:rFonts w:ascii="Trebuchet MS" w:hAnsi="Trebuchet MS"/>
          <w:sz w:val="16"/>
          <w:szCs w:val="16"/>
          <w:lang w:val="x-none" w:eastAsia="x-none"/>
        </w:rPr>
      </w:pPr>
    </w:p>
    <w:p w:rsidR="0085197C" w:rsidRPr="00C27102" w:rsidRDefault="0085197C" w:rsidP="00E029CD">
      <w:pPr>
        <w:keepNext/>
        <w:numPr>
          <w:ilvl w:val="1"/>
          <w:numId w:val="14"/>
        </w:numPr>
        <w:tabs>
          <w:tab w:val="clear" w:pos="360"/>
          <w:tab w:val="num" w:pos="1440"/>
        </w:tabs>
        <w:ind w:left="1440" w:hanging="720"/>
        <w:jc w:val="both"/>
        <w:outlineLvl w:val="4"/>
        <w:rPr>
          <w:rFonts w:ascii="Trebuchet MS" w:hAnsi="Trebuchet MS"/>
          <w:sz w:val="22"/>
          <w:szCs w:val="22"/>
          <w:lang w:val="x-none" w:eastAsia="x-none"/>
        </w:rPr>
      </w:pPr>
      <w:r w:rsidRPr="00AB7FEA">
        <w:rPr>
          <w:rFonts w:ascii="Trebuchet MS" w:hAnsi="Trebuchet MS"/>
          <w:b/>
          <w:sz w:val="22"/>
          <w:szCs w:val="22"/>
          <w:lang w:val="x-none" w:eastAsia="x-none"/>
        </w:rPr>
        <w:t xml:space="preserve">Evaluation Factors. </w:t>
      </w:r>
      <w:r w:rsidRPr="00AB7FEA">
        <w:rPr>
          <w:rFonts w:ascii="Trebuchet MS" w:hAnsi="Trebuchet MS"/>
          <w:sz w:val="22"/>
          <w:szCs w:val="22"/>
          <w:lang w:val="x-none" w:eastAsia="x-none"/>
        </w:rPr>
        <w:t xml:space="preserve"> The following</w:t>
      </w:r>
      <w:r w:rsidRPr="00C27102">
        <w:rPr>
          <w:rFonts w:ascii="Trebuchet MS" w:hAnsi="Trebuchet MS"/>
          <w:sz w:val="22"/>
          <w:szCs w:val="22"/>
          <w:lang w:val="x-none" w:eastAsia="x-none"/>
        </w:rPr>
        <w:t xml:space="preserve"> factors will be utilized by the Agency to evaluate each proposal submittal received; award of points for each listed factor will be based upon the documentation that the proposer submits within his/her proposal submittal</w:t>
      </w:r>
      <w:r w:rsidRPr="00C27102">
        <w:rPr>
          <w:rFonts w:ascii="Trebuchet MS" w:hAnsi="Trebuchet MS"/>
          <w:sz w:val="22"/>
          <w:szCs w:val="22"/>
          <w:lang w:eastAsia="x-none"/>
        </w:rPr>
        <w:t xml:space="preserve"> and on-line (specifically, the pricing submitted on-line)</w:t>
      </w:r>
      <w:r w:rsidRPr="00C27102">
        <w:rPr>
          <w:rFonts w:ascii="Trebuchet MS" w:hAnsi="Trebuchet MS"/>
          <w:sz w:val="22"/>
          <w:szCs w:val="22"/>
          <w:lang w:val="x-none" w:eastAsia="x-none"/>
        </w:rPr>
        <w:t>:</w:t>
      </w:r>
    </w:p>
    <w:p w:rsidR="0085197C" w:rsidRPr="000F5A91" w:rsidRDefault="0085197C" w:rsidP="0085197C">
      <w:pPr>
        <w:jc w:val="right"/>
        <w:rPr>
          <w:rFonts w:ascii="Trebuchet MS" w:hAnsi="Trebuchet MS"/>
          <w:b/>
          <w:sz w:val="20"/>
        </w:rPr>
      </w:pPr>
      <w:r w:rsidRPr="000F5A91">
        <w:rPr>
          <w:rFonts w:ascii="Trebuchet MS" w:hAnsi="Trebuchet MS"/>
          <w:b/>
          <w:sz w:val="20"/>
        </w:rPr>
        <w:t xml:space="preserve">                                                                                                                                                                                      [Table No. </w:t>
      </w:r>
      <w:r w:rsidR="009216F1">
        <w:rPr>
          <w:rFonts w:ascii="Trebuchet MS" w:hAnsi="Trebuchet MS"/>
          <w:b/>
          <w:sz w:val="20"/>
        </w:rPr>
        <w:t>6</w:t>
      </w:r>
      <w:r w:rsidR="00077C25">
        <w:rPr>
          <w:rFonts w:ascii="Trebuchet MS" w:hAnsi="Trebuchet MS"/>
          <w:b/>
          <w:sz w:val="20"/>
        </w:rPr>
        <w:t>]</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0"/>
        <w:gridCol w:w="1350"/>
        <w:gridCol w:w="1406"/>
        <w:gridCol w:w="5794"/>
      </w:tblGrid>
      <w:tr w:rsidR="0085197C" w:rsidRPr="000F5A91" w:rsidTr="00AF259C">
        <w:tc>
          <w:tcPr>
            <w:tcW w:w="630" w:type="dxa"/>
            <w:shd w:val="solid" w:color="000080" w:fill="FFFFFF"/>
          </w:tcPr>
          <w:p w:rsidR="0085197C"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(1)</w:t>
            </w:r>
          </w:p>
          <w:p w:rsidR="00E432F6" w:rsidRPr="00C27102" w:rsidRDefault="00E432F6" w:rsidP="008A5320">
            <w:pPr>
              <w:spacing w:before="20" w:after="20"/>
              <w:contextualSpacing/>
              <w:jc w:val="center"/>
              <w:rPr>
                <w:rFonts w:ascii="Trebuchet MS" w:hAnsi="Trebuchet MS"/>
                <w:b/>
                <w:color w:val="FFFFFF"/>
                <w:sz w:val="22"/>
                <w:szCs w:val="22"/>
              </w:rPr>
            </w:pPr>
          </w:p>
          <w:p w:rsidR="0085197C" w:rsidRPr="00C27102" w:rsidRDefault="0085197C" w:rsidP="008A5320">
            <w:pPr>
              <w:spacing w:before="20" w:after="20"/>
              <w:contextualSpacing/>
              <w:jc w:val="center"/>
              <w:rPr>
                <w:rFonts w:ascii="Trebuchet MS" w:hAnsi="Trebuchet MS"/>
                <w:b/>
                <w:color w:val="FFFFFF"/>
                <w:sz w:val="22"/>
                <w:szCs w:val="22"/>
              </w:rPr>
            </w:pPr>
            <w:r w:rsidRPr="00C27102">
              <w:rPr>
                <w:rFonts w:ascii="Trebuchet MS" w:hAnsi="Trebuchet MS"/>
                <w:b/>
                <w:color w:val="FFFFFF"/>
                <w:sz w:val="22"/>
                <w:szCs w:val="22"/>
              </w:rPr>
              <w:t>N</w:t>
            </w:r>
            <w:r w:rsidR="00E432F6">
              <w:rPr>
                <w:rFonts w:ascii="Trebuchet MS" w:hAnsi="Trebuchet MS"/>
                <w:b/>
                <w:color w:val="FFFFFF"/>
                <w:sz w:val="22"/>
                <w:szCs w:val="22"/>
              </w:rPr>
              <w:t>o</w:t>
            </w:r>
            <w:r w:rsidRPr="00C27102">
              <w:rPr>
                <w:rFonts w:ascii="Trebuchet MS" w:hAnsi="Trebuchet MS"/>
                <w:b/>
                <w:color w:val="FFFFFF"/>
                <w:sz w:val="22"/>
                <w:szCs w:val="22"/>
              </w:rPr>
              <w:t>.</w:t>
            </w:r>
          </w:p>
        </w:tc>
        <w:tc>
          <w:tcPr>
            <w:tcW w:w="1350" w:type="dxa"/>
            <w:shd w:val="solid" w:color="000080" w:fill="FFFFFF"/>
          </w:tcPr>
          <w:p w:rsidR="00E432F6"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(2)</w:t>
            </w:r>
          </w:p>
          <w:p w:rsidR="0085197C" w:rsidRPr="00C27102"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Max Point Value</w:t>
            </w:r>
            <w:r w:rsidR="003B0266">
              <w:rPr>
                <w:rFonts w:ascii="Trebuchet MS" w:hAnsi="Trebuchet MS"/>
                <w:b/>
                <w:color w:val="FFFFFF"/>
                <w:sz w:val="22"/>
                <w:szCs w:val="22"/>
              </w:rPr>
              <w:t>*</w:t>
            </w:r>
          </w:p>
        </w:tc>
        <w:tc>
          <w:tcPr>
            <w:tcW w:w="1406" w:type="dxa"/>
            <w:shd w:val="solid" w:color="000080" w:fill="FFFFFF"/>
          </w:tcPr>
          <w:p w:rsidR="00E432F6"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(3)</w:t>
            </w:r>
          </w:p>
          <w:p w:rsidR="0085197C" w:rsidRPr="00C27102"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Factor Type</w:t>
            </w:r>
          </w:p>
        </w:tc>
        <w:tc>
          <w:tcPr>
            <w:tcW w:w="5794" w:type="dxa"/>
            <w:shd w:val="solid" w:color="000080" w:fill="FFFFFF"/>
          </w:tcPr>
          <w:p w:rsidR="0085197C" w:rsidRDefault="00E432F6" w:rsidP="008A5320">
            <w:pPr>
              <w:spacing w:before="20" w:after="20"/>
              <w:contextualSpacing/>
              <w:rPr>
                <w:rFonts w:ascii="Trebuchet MS" w:hAnsi="Trebuchet MS"/>
                <w:b/>
                <w:color w:val="FFFFFF"/>
                <w:sz w:val="22"/>
                <w:szCs w:val="22"/>
              </w:rPr>
            </w:pPr>
            <w:r>
              <w:rPr>
                <w:rFonts w:ascii="Trebuchet MS" w:hAnsi="Trebuchet MS"/>
                <w:b/>
                <w:color w:val="FFFFFF"/>
                <w:sz w:val="22"/>
                <w:szCs w:val="22"/>
              </w:rPr>
              <w:t>(4)</w:t>
            </w:r>
          </w:p>
          <w:p w:rsidR="00E432F6" w:rsidRPr="00C27102" w:rsidRDefault="00E432F6" w:rsidP="008A5320">
            <w:pPr>
              <w:spacing w:before="20" w:after="20"/>
              <w:contextualSpacing/>
              <w:rPr>
                <w:rFonts w:ascii="Trebuchet MS" w:hAnsi="Trebuchet MS"/>
                <w:b/>
                <w:color w:val="FFFFFF"/>
                <w:sz w:val="22"/>
                <w:szCs w:val="22"/>
              </w:rPr>
            </w:pPr>
          </w:p>
          <w:p w:rsidR="0085197C" w:rsidRPr="00C27102" w:rsidRDefault="00E432F6" w:rsidP="008A5320">
            <w:pPr>
              <w:spacing w:before="20" w:after="20"/>
              <w:contextualSpacing/>
              <w:rPr>
                <w:rFonts w:ascii="Trebuchet MS" w:hAnsi="Trebuchet MS"/>
                <w:b/>
                <w:color w:val="FFFFFF"/>
                <w:sz w:val="22"/>
                <w:szCs w:val="22"/>
              </w:rPr>
            </w:pPr>
            <w:r>
              <w:rPr>
                <w:rFonts w:ascii="Trebuchet MS" w:hAnsi="Trebuchet MS"/>
                <w:b/>
                <w:color w:val="FFFFFF"/>
                <w:sz w:val="22"/>
                <w:szCs w:val="22"/>
              </w:rPr>
              <w:t>Factor Description</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1</w:t>
            </w:r>
          </w:p>
        </w:tc>
        <w:tc>
          <w:tcPr>
            <w:tcW w:w="1350" w:type="dxa"/>
          </w:tcPr>
          <w:p w:rsidR="0085197C" w:rsidRPr="00C27102" w:rsidRDefault="00A376E1" w:rsidP="00AF259C">
            <w:pPr>
              <w:spacing w:before="30" w:after="30"/>
              <w:contextualSpacing/>
              <w:jc w:val="center"/>
              <w:rPr>
                <w:b/>
                <w:sz w:val="22"/>
                <w:szCs w:val="22"/>
              </w:rPr>
            </w:pPr>
            <w:r>
              <w:rPr>
                <w:rFonts w:ascii="Trebuchet MS" w:hAnsi="Trebuchet MS"/>
                <w:b/>
                <w:sz w:val="22"/>
                <w:szCs w:val="22"/>
              </w:rPr>
              <w:t>3</w:t>
            </w:r>
            <w:r w:rsidR="0085197C" w:rsidRPr="00C27102">
              <w:rPr>
                <w:rFonts w:ascii="Trebuchet MS" w:hAnsi="Trebuchet MS"/>
                <w:b/>
                <w:sz w:val="22"/>
                <w:szCs w:val="22"/>
              </w:rPr>
              <w:t>0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Objective</w:t>
            </w:r>
          </w:p>
        </w:tc>
        <w:tc>
          <w:tcPr>
            <w:tcW w:w="5794" w:type="dxa"/>
          </w:tcPr>
          <w:p w:rsidR="0085197C" w:rsidRPr="00C27102" w:rsidRDefault="0085197C" w:rsidP="002415D1">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Pr="00C27102">
              <w:rPr>
                <w:rFonts w:ascii="Trebuchet MS" w:hAnsi="Trebuchet MS"/>
                <w:b/>
                <w:sz w:val="22"/>
                <w:szCs w:val="22"/>
              </w:rPr>
              <w:t>PROPOSED COSTS</w:t>
            </w:r>
            <w:r w:rsidRPr="00C27102">
              <w:rPr>
                <w:rFonts w:ascii="Trebuchet MS" w:hAnsi="Trebuchet MS"/>
                <w:sz w:val="22"/>
                <w:szCs w:val="22"/>
              </w:rPr>
              <w:t xml:space="preserve"> </w:t>
            </w:r>
            <w:r w:rsidR="002415D1">
              <w:rPr>
                <w:rFonts w:ascii="Trebuchet MS" w:hAnsi="Trebuchet MS"/>
                <w:sz w:val="22"/>
                <w:szCs w:val="22"/>
              </w:rPr>
              <w:t>submitted by the</w:t>
            </w:r>
            <w:r w:rsidRPr="00C27102">
              <w:rPr>
                <w:rFonts w:ascii="Trebuchet MS" w:hAnsi="Trebuchet MS"/>
                <w:sz w:val="22"/>
                <w:szCs w:val="22"/>
              </w:rPr>
              <w:t xml:space="preserve"> proposer.</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2</w:t>
            </w:r>
          </w:p>
        </w:tc>
        <w:tc>
          <w:tcPr>
            <w:tcW w:w="1350" w:type="dxa"/>
          </w:tcPr>
          <w:p w:rsidR="0085197C" w:rsidRPr="00C27102" w:rsidRDefault="00AB6F2B"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b/>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Pr="00C27102">
              <w:rPr>
                <w:rFonts w:ascii="Trebuchet MS" w:hAnsi="Trebuchet MS"/>
                <w:b/>
                <w:sz w:val="22"/>
                <w:szCs w:val="22"/>
              </w:rPr>
              <w:t>DEMONSTRATED UNDERSTANDING of the AGENCY’S REQUIREMENT</w:t>
            </w:r>
            <w:r w:rsidRPr="00C27102">
              <w:rPr>
                <w:rFonts w:ascii="Trebuchet MS" w:hAnsi="Trebuchet MS"/>
                <w:sz w:val="22"/>
                <w:szCs w:val="22"/>
              </w:rPr>
              <w:t>.</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3</w:t>
            </w:r>
          </w:p>
        </w:tc>
        <w:tc>
          <w:tcPr>
            <w:tcW w:w="1350" w:type="dxa"/>
          </w:tcPr>
          <w:p w:rsidR="0085197C" w:rsidRPr="00C27102" w:rsidRDefault="00AB6F2B"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004E5BA9">
              <w:rPr>
                <w:rFonts w:ascii="Trebuchet MS" w:hAnsi="Trebuchet MS"/>
                <w:b/>
                <w:sz w:val="22"/>
                <w:szCs w:val="22"/>
              </w:rPr>
              <w:t xml:space="preserve">QUALITY </w:t>
            </w:r>
            <w:r w:rsidR="004E5BA9" w:rsidRPr="004E5BA9">
              <w:rPr>
                <w:rFonts w:ascii="Trebuchet MS" w:hAnsi="Trebuchet MS"/>
                <w:sz w:val="22"/>
                <w:szCs w:val="22"/>
              </w:rPr>
              <w:t>of the</w:t>
            </w:r>
            <w:r w:rsidRPr="00C27102">
              <w:rPr>
                <w:rFonts w:ascii="Trebuchet MS" w:hAnsi="Trebuchet MS"/>
                <w:b/>
                <w:sz w:val="22"/>
                <w:szCs w:val="22"/>
              </w:rPr>
              <w:t xml:space="preserve"> TECHNICAL APPROACH</w:t>
            </w:r>
            <w:r w:rsidRPr="00C27102">
              <w:rPr>
                <w:rFonts w:ascii="Trebuchet MS" w:hAnsi="Trebuchet MS"/>
                <w:sz w:val="22"/>
                <w:szCs w:val="22"/>
              </w:rPr>
              <w:t xml:space="preserve"> and the </w:t>
            </w:r>
            <w:r w:rsidRPr="00C27102">
              <w:rPr>
                <w:rFonts w:ascii="Trebuchet MS" w:hAnsi="Trebuchet MS"/>
                <w:b/>
                <w:sz w:val="22"/>
                <w:szCs w:val="22"/>
              </w:rPr>
              <w:t>SERVICES PROPOSED.</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lastRenderedPageBreak/>
              <w:t>4</w:t>
            </w:r>
          </w:p>
        </w:tc>
        <w:tc>
          <w:tcPr>
            <w:tcW w:w="1350" w:type="dxa"/>
          </w:tcPr>
          <w:p w:rsidR="0085197C" w:rsidRPr="00C27102" w:rsidRDefault="0025271F"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BA7E93" w:rsidRPr="00C27102">
              <w:rPr>
                <w:rFonts w:ascii="Trebuchet MS" w:hAnsi="Trebuchet MS"/>
                <w:b/>
                <w:sz w:val="22"/>
                <w:szCs w:val="22"/>
              </w:rPr>
              <w:t xml:space="preserve"> </w:t>
            </w:r>
            <w:r w:rsidR="0085197C" w:rsidRPr="00C27102">
              <w:rPr>
                <w:rFonts w:ascii="Trebuchet MS" w:hAnsi="Trebuchet MS"/>
                <w:b/>
                <w:sz w:val="22"/>
                <w:szCs w:val="22"/>
              </w:rPr>
              <w:t>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00920552" w:rsidRPr="00920552">
              <w:rPr>
                <w:rFonts w:ascii="Trebuchet MS" w:hAnsi="Trebuchet MS"/>
                <w:b/>
                <w:sz w:val="22"/>
                <w:szCs w:val="22"/>
              </w:rPr>
              <w:t>DEMONSTRATED</w:t>
            </w:r>
            <w:r w:rsidR="00920552">
              <w:rPr>
                <w:rFonts w:ascii="Trebuchet MS" w:hAnsi="Trebuchet MS"/>
                <w:sz w:val="22"/>
                <w:szCs w:val="22"/>
              </w:rPr>
              <w:t xml:space="preserve"> </w:t>
            </w:r>
            <w:r w:rsidRPr="00C27102">
              <w:rPr>
                <w:rFonts w:ascii="Trebuchet MS" w:hAnsi="Trebuchet MS"/>
                <w:b/>
                <w:sz w:val="22"/>
                <w:szCs w:val="22"/>
              </w:rPr>
              <w:t>TECHNICAL CAPABILITIES</w:t>
            </w:r>
            <w:r w:rsidRPr="00C27102">
              <w:rPr>
                <w:rFonts w:ascii="Trebuchet MS" w:hAnsi="Trebuchet MS"/>
                <w:sz w:val="22"/>
                <w:szCs w:val="22"/>
              </w:rPr>
              <w:t xml:space="preserve"> (in terms of personnel) and the </w:t>
            </w:r>
            <w:r w:rsidRPr="00C27102">
              <w:rPr>
                <w:rFonts w:ascii="Trebuchet MS" w:hAnsi="Trebuchet MS"/>
                <w:b/>
                <w:sz w:val="22"/>
                <w:szCs w:val="22"/>
              </w:rPr>
              <w:t>MANAGEMENT PLAN</w:t>
            </w:r>
            <w:r w:rsidRPr="00C27102">
              <w:rPr>
                <w:rFonts w:ascii="Trebuchet MS" w:hAnsi="Trebuchet MS"/>
                <w:sz w:val="22"/>
                <w:szCs w:val="22"/>
              </w:rPr>
              <w:t xml:space="preserve"> (including the ability to provide the services detailed herein).</w:t>
            </w:r>
          </w:p>
        </w:tc>
      </w:tr>
      <w:tr w:rsidR="0085197C" w:rsidRPr="000F5A91" w:rsidTr="00D30764">
        <w:tc>
          <w:tcPr>
            <w:tcW w:w="630" w:type="dxa"/>
            <w:tcBorders>
              <w:bottom w:val="single" w:sz="6" w:space="0" w:color="000080"/>
            </w:tcBorders>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5</w:t>
            </w:r>
          </w:p>
        </w:tc>
        <w:tc>
          <w:tcPr>
            <w:tcW w:w="1350" w:type="dxa"/>
            <w:tcBorders>
              <w:bottom w:val="single" w:sz="6" w:space="0" w:color="000080"/>
            </w:tcBorders>
          </w:tcPr>
          <w:p w:rsidR="0085197C" w:rsidRPr="00C27102" w:rsidRDefault="00A376E1" w:rsidP="003351FB">
            <w:pPr>
              <w:spacing w:before="30" w:after="30"/>
              <w:contextualSpacing/>
              <w:jc w:val="center"/>
              <w:rPr>
                <w:rFonts w:ascii="Trebuchet MS" w:hAnsi="Trebuchet MS"/>
                <w:b/>
                <w:sz w:val="22"/>
                <w:szCs w:val="22"/>
              </w:rPr>
            </w:pPr>
            <w:r>
              <w:rPr>
                <w:rFonts w:ascii="Trebuchet MS" w:hAnsi="Trebuchet MS"/>
                <w:b/>
                <w:sz w:val="22"/>
                <w:szCs w:val="22"/>
              </w:rPr>
              <w:t>3</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2415D1">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Pr="00C27102">
              <w:rPr>
                <w:rFonts w:ascii="Trebuchet MS" w:hAnsi="Trebuchet MS"/>
                <w:b/>
                <w:sz w:val="22"/>
                <w:szCs w:val="22"/>
              </w:rPr>
              <w:t xml:space="preserve">DEMONSTRATED </w:t>
            </w:r>
            <w:r w:rsidR="00F41820">
              <w:rPr>
                <w:rFonts w:ascii="Trebuchet MS" w:hAnsi="Trebuchet MS"/>
                <w:b/>
                <w:sz w:val="22"/>
                <w:szCs w:val="22"/>
              </w:rPr>
              <w:t xml:space="preserve">RELEVANT </w:t>
            </w:r>
            <w:r w:rsidRPr="00C27102">
              <w:rPr>
                <w:rFonts w:ascii="Trebuchet MS" w:hAnsi="Trebuchet MS"/>
                <w:b/>
                <w:sz w:val="22"/>
                <w:szCs w:val="22"/>
              </w:rPr>
              <w:t>EXPERIENCE</w:t>
            </w:r>
            <w:r w:rsidRPr="00C27102">
              <w:rPr>
                <w:rFonts w:ascii="Trebuchet MS" w:hAnsi="Trebuchet MS"/>
                <w:sz w:val="22"/>
                <w:szCs w:val="22"/>
              </w:rPr>
              <w:t xml:space="preserve"> in performing similar work and</w:t>
            </w:r>
            <w:r w:rsidR="00920552">
              <w:rPr>
                <w:rFonts w:ascii="Trebuchet MS" w:hAnsi="Trebuchet MS"/>
                <w:sz w:val="22"/>
                <w:szCs w:val="22"/>
              </w:rPr>
              <w:t xml:space="preserve"> the</w:t>
            </w:r>
            <w:r w:rsidRPr="00C27102">
              <w:rPr>
                <w:rFonts w:ascii="Trebuchet MS" w:hAnsi="Trebuchet MS"/>
                <w:sz w:val="22"/>
                <w:szCs w:val="22"/>
              </w:rPr>
              <w:t xml:space="preserve"> </w:t>
            </w:r>
            <w:r w:rsidR="00920552" w:rsidRPr="00920552">
              <w:rPr>
                <w:rFonts w:ascii="Trebuchet MS" w:hAnsi="Trebuchet MS"/>
                <w:b/>
                <w:sz w:val="22"/>
                <w:szCs w:val="22"/>
              </w:rPr>
              <w:t xml:space="preserve">DEMONSTRATED </w:t>
            </w:r>
            <w:r w:rsidRPr="00C27102">
              <w:rPr>
                <w:rFonts w:ascii="Trebuchet MS" w:hAnsi="Trebuchet MS"/>
                <w:b/>
                <w:sz w:val="22"/>
                <w:szCs w:val="22"/>
              </w:rPr>
              <w:t>SUCCESSFUL PAST PERFORMANCE</w:t>
            </w:r>
            <w:r w:rsidRPr="00C27102">
              <w:rPr>
                <w:rFonts w:ascii="Trebuchet MS" w:hAnsi="Trebuchet MS"/>
                <w:sz w:val="22"/>
                <w:szCs w:val="22"/>
              </w:rPr>
              <w:t xml:space="preserve"> (including meeting costs, </w:t>
            </w:r>
            <w:r w:rsidR="00192954" w:rsidRPr="00C27102">
              <w:rPr>
                <w:rFonts w:ascii="Trebuchet MS" w:hAnsi="Trebuchet MS"/>
                <w:sz w:val="22"/>
                <w:szCs w:val="22"/>
              </w:rPr>
              <w:t>schedules,</w:t>
            </w:r>
            <w:r w:rsidRPr="00C27102">
              <w:rPr>
                <w:rFonts w:ascii="Trebuchet MS" w:hAnsi="Trebuchet MS"/>
                <w:sz w:val="22"/>
                <w:szCs w:val="22"/>
              </w:rPr>
              <w:t xml:space="preserve"> and performance requirements) of contract work substantially </w:t>
            </w:r>
            <w:proofErr w:type="gramStart"/>
            <w:r w:rsidRPr="00C27102">
              <w:rPr>
                <w:rFonts w:ascii="Trebuchet MS" w:hAnsi="Trebuchet MS"/>
                <w:sz w:val="22"/>
                <w:szCs w:val="22"/>
              </w:rPr>
              <w:t>similar to</w:t>
            </w:r>
            <w:proofErr w:type="gramEnd"/>
            <w:r w:rsidRPr="00C27102">
              <w:rPr>
                <w:rFonts w:ascii="Trebuchet MS" w:hAnsi="Trebuchet MS"/>
                <w:sz w:val="22"/>
                <w:szCs w:val="22"/>
              </w:rPr>
              <w:t xml:space="preserve"> that required by this solicitation as verified by reference checks or </w:t>
            </w:r>
            <w:r w:rsidR="00C242B0" w:rsidRPr="00C27102">
              <w:rPr>
                <w:rFonts w:ascii="Trebuchet MS" w:hAnsi="Trebuchet MS"/>
                <w:sz w:val="22"/>
                <w:szCs w:val="22"/>
              </w:rPr>
              <w:t>the information submitted within the proposal</w:t>
            </w:r>
            <w:r w:rsidRPr="007C019E">
              <w:rPr>
                <w:rFonts w:ascii="Trebuchet MS" w:hAnsi="Trebuchet MS"/>
                <w:sz w:val="22"/>
                <w:szCs w:val="22"/>
              </w:rPr>
              <w:t>.</w:t>
            </w:r>
            <w:r w:rsidR="00BA7E93" w:rsidRPr="007C019E">
              <w:rPr>
                <w:rFonts w:ascii="Trebuchet MS" w:hAnsi="Trebuchet MS"/>
                <w:sz w:val="22"/>
                <w:szCs w:val="22"/>
              </w:rPr>
              <w:t xml:space="preserve">  </w:t>
            </w:r>
          </w:p>
        </w:tc>
      </w:tr>
      <w:tr w:rsidR="0085197C" w:rsidRPr="000F5A91" w:rsidTr="00AF259C">
        <w:tc>
          <w:tcPr>
            <w:tcW w:w="630" w:type="dxa"/>
            <w:tcBorders>
              <w:bottom w:val="single" w:sz="6" w:space="0" w:color="000080"/>
            </w:tcBorders>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6</w:t>
            </w:r>
          </w:p>
        </w:tc>
        <w:tc>
          <w:tcPr>
            <w:tcW w:w="1350"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 xml:space="preserve"> 10 points</w:t>
            </w:r>
          </w:p>
        </w:tc>
        <w:tc>
          <w:tcPr>
            <w:tcW w:w="1406"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Borders>
              <w:bottom w:val="single" w:sz="6" w:space="0" w:color="000080"/>
            </w:tcBorders>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Pr="00C27102">
              <w:rPr>
                <w:rFonts w:ascii="Trebuchet MS" w:hAnsi="Trebuchet MS"/>
                <w:b/>
                <w:sz w:val="22"/>
                <w:szCs w:val="22"/>
              </w:rPr>
              <w:t>OVERALL QUALITY</w:t>
            </w:r>
            <w:r w:rsidR="00F41820">
              <w:rPr>
                <w:rFonts w:ascii="Trebuchet MS" w:hAnsi="Trebuchet MS"/>
                <w:b/>
                <w:sz w:val="22"/>
                <w:szCs w:val="22"/>
              </w:rPr>
              <w:t xml:space="preserve">, </w:t>
            </w:r>
            <w:r w:rsidR="00A376E1">
              <w:rPr>
                <w:rFonts w:ascii="Trebuchet MS" w:hAnsi="Trebuchet MS"/>
                <w:b/>
                <w:sz w:val="22"/>
                <w:szCs w:val="22"/>
              </w:rPr>
              <w:t xml:space="preserve">ORGANIZATION, and </w:t>
            </w:r>
            <w:r w:rsidRPr="00C27102">
              <w:rPr>
                <w:rFonts w:ascii="Trebuchet MS" w:hAnsi="Trebuchet MS"/>
                <w:b/>
                <w:sz w:val="22"/>
                <w:szCs w:val="22"/>
              </w:rPr>
              <w:t>PROFESSIONAL APPEARANCE</w:t>
            </w:r>
            <w:r w:rsidR="00A376E1">
              <w:rPr>
                <w:rFonts w:ascii="Trebuchet MS" w:hAnsi="Trebuchet MS"/>
                <w:b/>
                <w:sz w:val="22"/>
                <w:szCs w:val="22"/>
              </w:rPr>
              <w:t xml:space="preserve"> </w:t>
            </w:r>
            <w:r w:rsidR="00F41820" w:rsidRPr="00F41820">
              <w:rPr>
                <w:rFonts w:ascii="Trebuchet MS" w:hAnsi="Trebuchet MS"/>
                <w:sz w:val="22"/>
                <w:szCs w:val="22"/>
              </w:rPr>
              <w:t>of the</w:t>
            </w:r>
            <w:r w:rsidRPr="00C27102">
              <w:rPr>
                <w:rFonts w:ascii="Trebuchet MS" w:hAnsi="Trebuchet MS"/>
                <w:b/>
                <w:sz w:val="22"/>
                <w:szCs w:val="22"/>
              </w:rPr>
              <w:t xml:space="preserve"> PROPOSAL SUBMITTED</w:t>
            </w:r>
            <w:r w:rsidRPr="00C27102">
              <w:rPr>
                <w:rFonts w:ascii="Trebuchet MS" w:hAnsi="Trebuchet MS"/>
                <w:sz w:val="22"/>
                <w:szCs w:val="22"/>
              </w:rPr>
              <w:t>, based upon the opinion of the evaluators.</w:t>
            </w:r>
          </w:p>
        </w:tc>
      </w:tr>
      <w:tr w:rsidR="0085197C" w:rsidRPr="000F5A91" w:rsidTr="001A30EE">
        <w:tc>
          <w:tcPr>
            <w:tcW w:w="630" w:type="dxa"/>
            <w:tcBorders>
              <w:bottom w:val="single" w:sz="6" w:space="0" w:color="000080"/>
            </w:tcBorders>
            <w:shd w:val="clear" w:color="auto" w:fill="C0C0C0"/>
          </w:tcPr>
          <w:p w:rsidR="0085197C" w:rsidRPr="00C27102" w:rsidRDefault="0085197C" w:rsidP="00AF259C">
            <w:pPr>
              <w:spacing w:before="30" w:after="30"/>
              <w:contextualSpacing/>
              <w:jc w:val="both"/>
              <w:rPr>
                <w:rFonts w:ascii="Trebuchet MS" w:hAnsi="Trebuchet MS"/>
                <w:b/>
                <w:sz w:val="22"/>
                <w:szCs w:val="22"/>
              </w:rPr>
            </w:pPr>
          </w:p>
        </w:tc>
        <w:tc>
          <w:tcPr>
            <w:tcW w:w="1350" w:type="dxa"/>
            <w:tcBorders>
              <w:bottom w:val="single" w:sz="6" w:space="0" w:color="000080"/>
            </w:tcBorders>
            <w:shd w:val="clear" w:color="auto" w:fill="FFFFFF"/>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100 points</w:t>
            </w:r>
          </w:p>
        </w:tc>
        <w:tc>
          <w:tcPr>
            <w:tcW w:w="1406" w:type="dxa"/>
            <w:tcBorders>
              <w:bottom w:val="single" w:sz="6" w:space="0" w:color="000080"/>
            </w:tcBorders>
            <w:shd w:val="clear" w:color="auto" w:fill="BFBFBF"/>
          </w:tcPr>
          <w:p w:rsidR="0085197C" w:rsidRPr="00C27102" w:rsidRDefault="0085197C" w:rsidP="00AF259C">
            <w:pPr>
              <w:spacing w:before="30" w:after="30"/>
              <w:contextualSpacing/>
              <w:jc w:val="center"/>
              <w:rPr>
                <w:rFonts w:ascii="Trebuchet MS" w:hAnsi="Trebuchet MS"/>
                <w:b/>
                <w:sz w:val="22"/>
                <w:szCs w:val="22"/>
              </w:rPr>
            </w:pPr>
          </w:p>
        </w:tc>
        <w:tc>
          <w:tcPr>
            <w:tcW w:w="5794" w:type="dxa"/>
            <w:tcBorders>
              <w:bottom w:val="single" w:sz="6" w:space="0" w:color="000080"/>
            </w:tcBorders>
            <w:shd w:val="clear" w:color="auto" w:fill="FFFFFF"/>
          </w:tcPr>
          <w:p w:rsidR="0085197C" w:rsidRPr="00C27102" w:rsidRDefault="0085197C" w:rsidP="00AF259C">
            <w:pPr>
              <w:spacing w:before="30" w:after="30"/>
              <w:contextualSpacing/>
              <w:jc w:val="both"/>
              <w:rPr>
                <w:rFonts w:ascii="Trebuchet MS" w:hAnsi="Trebuchet MS"/>
                <w:b/>
                <w:sz w:val="22"/>
                <w:szCs w:val="22"/>
              </w:rPr>
            </w:pPr>
            <w:r w:rsidRPr="00C27102">
              <w:rPr>
                <w:rFonts w:ascii="Trebuchet MS" w:hAnsi="Trebuchet MS"/>
                <w:b/>
                <w:sz w:val="22"/>
                <w:szCs w:val="22"/>
              </w:rPr>
              <w:t>Total Points (other than preference points)</w:t>
            </w:r>
          </w:p>
        </w:tc>
      </w:tr>
      <w:tr w:rsidR="00701B60" w:rsidRPr="000F5A91" w:rsidTr="006D04C8">
        <w:tc>
          <w:tcPr>
            <w:tcW w:w="9180" w:type="dxa"/>
            <w:gridSpan w:val="4"/>
            <w:tcBorders>
              <w:bottom w:val="single" w:sz="6" w:space="0" w:color="000080"/>
            </w:tcBorders>
            <w:shd w:val="clear" w:color="auto" w:fill="BFBFBF"/>
          </w:tcPr>
          <w:p w:rsidR="00701B60" w:rsidRPr="00C406A7" w:rsidRDefault="003B0266" w:rsidP="00701B60">
            <w:pPr>
              <w:spacing w:before="20" w:after="20"/>
              <w:contextualSpacing/>
              <w:jc w:val="both"/>
              <w:rPr>
                <w:rFonts w:ascii="Trebuchet MS" w:hAnsi="Trebuchet MS"/>
                <w:b/>
                <w:sz w:val="22"/>
                <w:szCs w:val="22"/>
              </w:rPr>
            </w:pPr>
            <w:r>
              <w:rPr>
                <w:rFonts w:ascii="Trebuchet MS" w:hAnsi="Trebuchet MS"/>
                <w:b/>
                <w:sz w:val="22"/>
                <w:szCs w:val="22"/>
              </w:rPr>
              <w:t>*NOTE:  Points will be awarded for each Subjective Factor by each of the appointed evaluation committee members based on his/her opinion after a thorough review of the information submitted by each proposer within his/her proposal.</w:t>
            </w:r>
          </w:p>
        </w:tc>
      </w:tr>
      <w:tr w:rsidR="00701B60" w:rsidRPr="000F5A91" w:rsidTr="006177E6">
        <w:tc>
          <w:tcPr>
            <w:tcW w:w="9180" w:type="dxa"/>
            <w:gridSpan w:val="4"/>
            <w:shd w:val="clear" w:color="auto" w:fill="000000"/>
          </w:tcPr>
          <w:p w:rsidR="00701B60" w:rsidRPr="00190958" w:rsidRDefault="00701B60" w:rsidP="00701B60">
            <w:pPr>
              <w:contextualSpacing/>
              <w:jc w:val="both"/>
              <w:rPr>
                <w:rFonts w:ascii="Trebuchet MS" w:hAnsi="Trebuchet MS"/>
                <w:b/>
                <w:sz w:val="16"/>
                <w:szCs w:val="16"/>
              </w:rPr>
            </w:pPr>
          </w:p>
        </w:tc>
      </w:tr>
    </w:tbl>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r>
        <w:rPr>
          <w:rFonts w:ascii="Trebuchet MS" w:hAnsi="Trebuchet MS"/>
          <w:b/>
          <w:lang w:val="en-US"/>
        </w:rPr>
        <w:tab/>
      </w: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85197C" w:rsidRPr="000F5A91" w:rsidRDefault="0085197C" w:rsidP="00A60269">
      <w:pPr>
        <w:keepNext/>
        <w:numPr>
          <w:ilvl w:val="2"/>
          <w:numId w:val="14"/>
        </w:numPr>
        <w:tabs>
          <w:tab w:val="clear" w:pos="2160"/>
          <w:tab w:val="num" w:pos="2520"/>
        </w:tabs>
        <w:ind w:left="2520" w:hanging="1080"/>
        <w:jc w:val="both"/>
        <w:outlineLvl w:val="4"/>
        <w:rPr>
          <w:rFonts w:ascii="Trebuchet MS" w:hAnsi="Trebuchet MS"/>
          <w:sz w:val="22"/>
          <w:szCs w:val="22"/>
          <w:lang w:val="x-none" w:eastAsia="x-none"/>
        </w:rPr>
      </w:pPr>
      <w:r w:rsidRPr="000F5A91">
        <w:rPr>
          <w:rFonts w:ascii="Trebuchet MS" w:hAnsi="Trebuchet MS"/>
          <w:b/>
          <w:sz w:val="22"/>
          <w:szCs w:val="22"/>
          <w:lang w:val="x-none" w:eastAsia="x-none"/>
        </w:rPr>
        <w:t xml:space="preserve">Preference Evaluation Factor.  </w:t>
      </w:r>
      <w:r w:rsidRPr="000F5A91">
        <w:rPr>
          <w:rFonts w:ascii="Trebuchet MS" w:hAnsi="Trebuchet MS"/>
          <w:sz w:val="22"/>
          <w:szCs w:val="22"/>
          <w:lang w:val="x-none" w:eastAsia="x-none"/>
        </w:rPr>
        <w:t>The following factors will be utilized by the CO to evaluate each proposal submittal received:</w:t>
      </w:r>
    </w:p>
    <w:p w:rsidR="0085197C" w:rsidRPr="000F5A91" w:rsidRDefault="0085197C" w:rsidP="001A30EE">
      <w:pPr>
        <w:keepNext/>
        <w:jc w:val="right"/>
        <w:outlineLvl w:val="4"/>
        <w:rPr>
          <w:rFonts w:ascii="Trebuchet MS" w:hAnsi="Trebuchet MS"/>
          <w:sz w:val="22"/>
          <w:szCs w:val="22"/>
          <w:lang w:val="x-none" w:eastAsia="x-none"/>
        </w:rPr>
      </w:pPr>
      <w:r w:rsidRPr="000F5A91">
        <w:rPr>
          <w:rFonts w:ascii="Trebuchet MS" w:hAnsi="Trebuchet MS"/>
          <w:b/>
          <w:sz w:val="20"/>
          <w:lang w:val="x-none" w:eastAsia="x-none"/>
        </w:rPr>
        <w:t xml:space="preserve">                                                                                                                                                           [Table No. </w:t>
      </w:r>
      <w:r w:rsidR="009216F1">
        <w:rPr>
          <w:rFonts w:ascii="Trebuchet MS" w:hAnsi="Trebuchet MS"/>
          <w:b/>
          <w:sz w:val="20"/>
          <w:lang w:eastAsia="x-none"/>
        </w:rPr>
        <w:t>6</w:t>
      </w:r>
      <w:r w:rsidRPr="000F5A91">
        <w:rPr>
          <w:rFonts w:ascii="Trebuchet MS" w:hAnsi="Trebuchet MS"/>
          <w:b/>
          <w:sz w:val="20"/>
          <w:lang w:val="x-none" w:eastAsia="x-none"/>
        </w:rPr>
        <w:t>a]</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0"/>
        <w:gridCol w:w="1350"/>
        <w:gridCol w:w="1440"/>
        <w:gridCol w:w="5760"/>
      </w:tblGrid>
      <w:tr w:rsidR="001A30EE" w:rsidRPr="001A30EE" w:rsidTr="00C406A7">
        <w:tc>
          <w:tcPr>
            <w:tcW w:w="63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(1)</w:t>
            </w:r>
          </w:p>
          <w:p w:rsidR="001A30EE" w:rsidRPr="00AD49D1" w:rsidRDefault="001A30EE" w:rsidP="00AD49D1">
            <w:pPr>
              <w:contextualSpacing/>
              <w:jc w:val="center"/>
              <w:rPr>
                <w:rFonts w:ascii="Trebuchet MS" w:hAnsi="Trebuchet MS"/>
                <w:b/>
                <w:color w:val="FFFFFF"/>
                <w:sz w:val="21"/>
                <w:szCs w:val="21"/>
              </w:rPr>
            </w:pP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No.</w:t>
            </w:r>
          </w:p>
        </w:tc>
        <w:tc>
          <w:tcPr>
            <w:tcW w:w="135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(2)</w:t>
            </w: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Max Point Value</w:t>
            </w:r>
          </w:p>
        </w:tc>
        <w:tc>
          <w:tcPr>
            <w:tcW w:w="144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(3)</w:t>
            </w:r>
          </w:p>
          <w:p w:rsidR="00AD49D1" w:rsidRPr="00AD49D1" w:rsidRDefault="00AD49D1" w:rsidP="00AD49D1">
            <w:pPr>
              <w:contextualSpacing/>
              <w:jc w:val="center"/>
              <w:rPr>
                <w:rFonts w:ascii="Trebuchet MS" w:hAnsi="Trebuchet MS"/>
                <w:b/>
                <w:color w:val="FFFFFF"/>
                <w:sz w:val="21"/>
                <w:szCs w:val="21"/>
              </w:rPr>
            </w:pP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Factor Type</w:t>
            </w:r>
          </w:p>
        </w:tc>
        <w:tc>
          <w:tcPr>
            <w:tcW w:w="5760" w:type="dxa"/>
            <w:shd w:val="solid" w:color="000080" w:fill="FFFFFF"/>
          </w:tcPr>
          <w:p w:rsidR="001A30EE" w:rsidRPr="00AD49D1" w:rsidRDefault="001A30EE" w:rsidP="00AD49D1">
            <w:pPr>
              <w:contextualSpacing/>
              <w:rPr>
                <w:rFonts w:ascii="Trebuchet MS" w:hAnsi="Trebuchet MS"/>
                <w:b/>
                <w:color w:val="FFFFFF"/>
                <w:sz w:val="21"/>
                <w:szCs w:val="21"/>
              </w:rPr>
            </w:pPr>
            <w:r w:rsidRPr="00AD49D1">
              <w:rPr>
                <w:rFonts w:ascii="Trebuchet MS" w:hAnsi="Trebuchet MS"/>
                <w:b/>
                <w:color w:val="FFFFFF"/>
                <w:sz w:val="21"/>
                <w:szCs w:val="21"/>
              </w:rPr>
              <w:t>(4)</w:t>
            </w:r>
          </w:p>
          <w:p w:rsidR="001A30EE" w:rsidRPr="00AD49D1" w:rsidRDefault="001A30EE" w:rsidP="00AD49D1">
            <w:pPr>
              <w:contextualSpacing/>
              <w:rPr>
                <w:rFonts w:ascii="Trebuchet MS" w:hAnsi="Trebuchet MS"/>
                <w:b/>
                <w:color w:val="FFFFFF"/>
                <w:sz w:val="21"/>
                <w:szCs w:val="21"/>
              </w:rPr>
            </w:pPr>
          </w:p>
          <w:p w:rsidR="001A30EE" w:rsidRPr="00AD49D1" w:rsidRDefault="001A30EE" w:rsidP="00AD49D1">
            <w:pPr>
              <w:contextualSpacing/>
              <w:rPr>
                <w:rFonts w:ascii="Trebuchet MS" w:hAnsi="Trebuchet MS"/>
                <w:b/>
                <w:color w:val="FFFFFF"/>
                <w:sz w:val="21"/>
                <w:szCs w:val="21"/>
              </w:rPr>
            </w:pPr>
            <w:r w:rsidRPr="00AD49D1">
              <w:rPr>
                <w:rFonts w:ascii="Trebuchet MS" w:hAnsi="Trebuchet MS"/>
                <w:b/>
                <w:color w:val="FFFFFF"/>
                <w:sz w:val="21"/>
                <w:szCs w:val="21"/>
              </w:rPr>
              <w:t>Factor Description</w:t>
            </w:r>
          </w:p>
        </w:tc>
      </w:tr>
      <w:tr w:rsidR="0085197C" w:rsidRPr="001A30EE" w:rsidTr="00C406A7">
        <w:tc>
          <w:tcPr>
            <w:tcW w:w="63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7</w:t>
            </w:r>
          </w:p>
        </w:tc>
        <w:tc>
          <w:tcPr>
            <w:tcW w:w="135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1440" w:type="dxa"/>
            <w:tcBorders>
              <w:bottom w:val="single" w:sz="6" w:space="0" w:color="000080"/>
            </w:tcBorders>
            <w:shd w:val="clear" w:color="auto" w:fill="FFFFFF"/>
          </w:tcPr>
          <w:p w:rsidR="0085197C" w:rsidRPr="00AD49D1" w:rsidRDefault="0085197C" w:rsidP="00AF259C">
            <w:pPr>
              <w:spacing w:before="30" w:after="30"/>
              <w:contextualSpacing/>
              <w:jc w:val="center"/>
              <w:rPr>
                <w:rFonts w:ascii="Trebuchet MS" w:hAnsi="Trebuchet MS"/>
                <w:sz w:val="21"/>
                <w:szCs w:val="21"/>
              </w:rPr>
            </w:pPr>
            <w:r w:rsidRPr="00AD49D1">
              <w:rPr>
                <w:rFonts w:ascii="Trebuchet MS" w:hAnsi="Trebuchet MS"/>
                <w:b/>
                <w:sz w:val="21"/>
                <w:szCs w:val="21"/>
              </w:rPr>
              <w:t>Objective</w:t>
            </w:r>
          </w:p>
        </w:tc>
        <w:tc>
          <w:tcPr>
            <w:tcW w:w="5760" w:type="dxa"/>
            <w:shd w:val="clear" w:color="auto" w:fill="FFFFFF"/>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SECTION 3 BUSINESS PREFERENCE PARTICIPATION.   </w:t>
            </w:r>
            <w:r w:rsidRPr="00AD49D1">
              <w:rPr>
                <w:rFonts w:ascii="Trebuchet MS" w:hAnsi="Trebuchet MS"/>
                <w:sz w:val="21"/>
                <w:szCs w:val="21"/>
              </w:rPr>
              <w:t xml:space="preserve">A firm may qualify for Section 3 status as detailed within Attachments D and D-1 (NOTE: A max of 15 points awarded). </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7a</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15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I, Category 1a. </w:t>
            </w:r>
            <w:r w:rsidRPr="00AD49D1">
              <w:rPr>
                <w:rFonts w:ascii="Trebuchet MS" w:hAnsi="Trebuchet MS"/>
                <w:sz w:val="21"/>
                <w:szCs w:val="21"/>
              </w:rPr>
              <w:t>Business concerns that are 51 percent or more owned by residents of the housing development or developments for which the Section 3-covered assistance is expended.</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7b</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13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II, Category 1b. </w:t>
            </w:r>
            <w:r w:rsidRPr="00AD49D1">
              <w:rPr>
                <w:rFonts w:ascii="Trebuchet MS" w:hAnsi="Trebuchet MS"/>
                <w:sz w:val="21"/>
                <w:szCs w:val="21"/>
              </w:rPr>
              <w:t xml:space="preserve">Business concerns whose workforce includes 30 percent of residents of the housing development for which the Section 3-covered assistance is expended, or within three (3) years of the date of first </w:t>
            </w:r>
            <w:r w:rsidRPr="00AD49D1">
              <w:rPr>
                <w:rFonts w:ascii="Trebuchet MS" w:hAnsi="Trebuchet MS"/>
                <w:sz w:val="21"/>
                <w:szCs w:val="21"/>
              </w:rPr>
              <w:lastRenderedPageBreak/>
              <w:t>employment with the business concern, were residents of the Section 3-covered housing development.</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lastRenderedPageBreak/>
              <w:t xml:space="preserve">   7c</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11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III, Category 2a. </w:t>
            </w:r>
            <w:r w:rsidRPr="00AD49D1">
              <w:rPr>
                <w:rFonts w:ascii="Trebuchet MS" w:hAnsi="Trebuchet MS"/>
                <w:sz w:val="21"/>
                <w:szCs w:val="21"/>
              </w:rPr>
              <w:t>Business concerns that are 51 percent or more owned by residents of any other housing development or developments.</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7d</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9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IV, Category 2b. </w:t>
            </w:r>
            <w:r w:rsidRPr="00AD49D1">
              <w:rPr>
                <w:rFonts w:ascii="Trebuchet MS" w:hAnsi="Trebuchet MS"/>
                <w:sz w:val="21"/>
                <w:szCs w:val="21"/>
              </w:rPr>
              <w:t>Business concerns whose workforce includes 30 percent of residents of any other public housing development or developments, or within three (3) years of the date of first employment with the business concern, were “Section 3” residents of any other public housing development.</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7e</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7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V, Category 3. </w:t>
            </w:r>
            <w:r w:rsidRPr="00AD49D1">
              <w:rPr>
                <w:rFonts w:ascii="Trebuchet MS" w:hAnsi="Trebuchet MS"/>
                <w:sz w:val="21"/>
                <w:szCs w:val="21"/>
              </w:rPr>
              <w:t>Business concerns participating in HUD Youth-build programs being carried out in the metropolitan area in which the Section 3-covered assistance is expended.</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7f</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5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VI, Category 4a. </w:t>
            </w:r>
            <w:r w:rsidRPr="00AD49D1">
              <w:rPr>
                <w:rFonts w:ascii="Trebuchet MS" w:hAnsi="Trebuchet MS"/>
                <w:sz w:val="21"/>
                <w:szCs w:val="21"/>
              </w:rPr>
              <w:t>Business concerns that are 51 percent or more owned by Section 3 residents in the metropolitan area, or whose permanent, full-time workforce includes no less than 30 percent of Section 3 residents in the metropolitan area, or within three (3) years of the date of employment with the business concern, were Section 3 residents in the metropolitan area.</w:t>
            </w:r>
          </w:p>
        </w:tc>
      </w:tr>
      <w:tr w:rsidR="0085197C" w:rsidRPr="001A30EE" w:rsidTr="00C406A7">
        <w:tc>
          <w:tcPr>
            <w:tcW w:w="630" w:type="dxa"/>
            <w:tcBorders>
              <w:bottom w:val="single" w:sz="6" w:space="0" w:color="000080"/>
            </w:tcBorders>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7g</w:t>
            </w:r>
          </w:p>
        </w:tc>
        <w:tc>
          <w:tcPr>
            <w:tcW w:w="1350" w:type="dxa"/>
            <w:tcBorders>
              <w:bottom w:val="single" w:sz="6" w:space="0" w:color="000080"/>
            </w:tcBorders>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3 points</w:t>
            </w:r>
          </w:p>
        </w:tc>
        <w:tc>
          <w:tcPr>
            <w:tcW w:w="1440" w:type="dxa"/>
            <w:tcBorders>
              <w:bottom w:val="single" w:sz="6" w:space="0" w:color="000080"/>
            </w:tcBorders>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Borders>
              <w:bottom w:val="single" w:sz="6" w:space="0" w:color="000080"/>
            </w:tcBorders>
          </w:tcPr>
          <w:p w:rsidR="0085197C" w:rsidRPr="00AD49D1" w:rsidRDefault="0085197C" w:rsidP="00AF259C">
            <w:pPr>
              <w:spacing w:before="30" w:after="30"/>
              <w:ind w:left="-18" w:firstLine="18"/>
              <w:contextualSpacing/>
              <w:jc w:val="both"/>
              <w:rPr>
                <w:rFonts w:ascii="Trebuchet MS" w:hAnsi="Trebuchet MS"/>
                <w:b/>
                <w:sz w:val="21"/>
                <w:szCs w:val="21"/>
              </w:rPr>
            </w:pPr>
            <w:r w:rsidRPr="00AD49D1">
              <w:rPr>
                <w:rFonts w:ascii="Trebuchet MS" w:hAnsi="Trebuchet MS"/>
                <w:b/>
                <w:sz w:val="21"/>
                <w:szCs w:val="21"/>
              </w:rPr>
              <w:t xml:space="preserve">Priority VII, Category 4b. </w:t>
            </w:r>
            <w:r w:rsidRPr="00AD49D1">
              <w:rPr>
                <w:rFonts w:ascii="Trebuchet MS" w:hAnsi="Trebuchet MS"/>
                <w:sz w:val="21"/>
                <w:szCs w:val="21"/>
              </w:rPr>
              <w:t xml:space="preserve">Business concerns that subcontract </w:t>
            </w:r>
            <w:proofErr w:type="gramStart"/>
            <w:r w:rsidRPr="00AD49D1">
              <w:rPr>
                <w:rFonts w:ascii="Trebuchet MS" w:hAnsi="Trebuchet MS"/>
                <w:sz w:val="21"/>
                <w:szCs w:val="21"/>
              </w:rPr>
              <w:t>in excess of</w:t>
            </w:r>
            <w:proofErr w:type="gramEnd"/>
            <w:r w:rsidRPr="00AD49D1">
              <w:rPr>
                <w:rFonts w:ascii="Trebuchet MS" w:hAnsi="Trebuchet MS"/>
                <w:sz w:val="21"/>
                <w:szCs w:val="21"/>
              </w:rPr>
              <w:t xml:space="preserve"> 25 percent of the total amount of subcontracts to Section 3 business concerns.</w:t>
            </w:r>
          </w:p>
        </w:tc>
      </w:tr>
      <w:tr w:rsidR="001A30EE" w:rsidRPr="001A30EE" w:rsidTr="00C406A7">
        <w:tc>
          <w:tcPr>
            <w:tcW w:w="9180" w:type="dxa"/>
            <w:gridSpan w:val="4"/>
            <w:shd w:val="clear" w:color="auto" w:fill="808080"/>
          </w:tcPr>
          <w:p w:rsidR="001A30EE" w:rsidRPr="00190958" w:rsidRDefault="001A30EE" w:rsidP="00C406A7">
            <w:pPr>
              <w:ind w:left="-14" w:firstLine="14"/>
              <w:contextualSpacing/>
              <w:jc w:val="both"/>
              <w:rPr>
                <w:rFonts w:ascii="Trebuchet MS" w:hAnsi="Trebuchet MS"/>
                <w:b/>
                <w:sz w:val="16"/>
                <w:szCs w:val="16"/>
              </w:rPr>
            </w:pPr>
          </w:p>
        </w:tc>
      </w:tr>
      <w:tr w:rsidR="0085197C" w:rsidRPr="001A30EE" w:rsidTr="00C406A7">
        <w:tc>
          <w:tcPr>
            <w:tcW w:w="630" w:type="dxa"/>
            <w:tcBorders>
              <w:bottom w:val="single" w:sz="6" w:space="0" w:color="000080"/>
            </w:tcBorders>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7h</w:t>
            </w:r>
          </w:p>
        </w:tc>
        <w:tc>
          <w:tcPr>
            <w:tcW w:w="1350" w:type="dxa"/>
            <w:tcBorders>
              <w:bottom w:val="single" w:sz="6" w:space="0" w:color="000080"/>
            </w:tcBorders>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15 points</w:t>
            </w:r>
          </w:p>
        </w:tc>
        <w:tc>
          <w:tcPr>
            <w:tcW w:w="1440" w:type="dxa"/>
            <w:tcBorders>
              <w:bottom w:val="single" w:sz="6" w:space="0" w:color="000080"/>
            </w:tcBorders>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Borders>
              <w:bottom w:val="single" w:sz="6" w:space="0" w:color="000080"/>
            </w:tcBorders>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Maximum Available Preference Points (Additional)</w:t>
            </w:r>
          </w:p>
        </w:tc>
      </w:tr>
      <w:tr w:rsidR="00390613" w:rsidRPr="00390613" w:rsidTr="00D54598">
        <w:tc>
          <w:tcPr>
            <w:tcW w:w="9180" w:type="dxa"/>
            <w:gridSpan w:val="4"/>
            <w:shd w:val="clear" w:color="auto" w:fill="808080"/>
          </w:tcPr>
          <w:p w:rsidR="00390613" w:rsidRPr="00390613" w:rsidRDefault="00390613" w:rsidP="00390613">
            <w:pPr>
              <w:contextualSpacing/>
              <w:jc w:val="both"/>
              <w:rPr>
                <w:rFonts w:ascii="Trebuchet MS" w:hAnsi="Trebuchet MS"/>
                <w:b/>
                <w:sz w:val="16"/>
                <w:szCs w:val="16"/>
              </w:rPr>
            </w:pPr>
          </w:p>
        </w:tc>
      </w:tr>
      <w:tr w:rsidR="0085197C" w:rsidRPr="001A30EE" w:rsidTr="00C406A7">
        <w:tc>
          <w:tcPr>
            <w:tcW w:w="630" w:type="dxa"/>
            <w:shd w:val="clear" w:color="auto" w:fill="C0C0C0"/>
          </w:tcPr>
          <w:p w:rsidR="0085197C" w:rsidRPr="00AD49D1" w:rsidRDefault="0085197C" w:rsidP="001A30EE">
            <w:pPr>
              <w:spacing w:before="30" w:after="30"/>
              <w:contextualSpacing/>
              <w:rPr>
                <w:rFonts w:ascii="Trebuchet MS" w:hAnsi="Trebuchet MS"/>
                <w:sz w:val="21"/>
                <w:szCs w:val="21"/>
              </w:rPr>
            </w:pPr>
          </w:p>
        </w:tc>
        <w:tc>
          <w:tcPr>
            <w:tcW w:w="1350" w:type="dxa"/>
            <w:shd w:val="clear" w:color="auto" w:fill="FFFFFF"/>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115 points</w:t>
            </w:r>
          </w:p>
        </w:tc>
        <w:tc>
          <w:tcPr>
            <w:tcW w:w="7200" w:type="dxa"/>
            <w:gridSpan w:val="2"/>
            <w:shd w:val="clear" w:color="auto" w:fill="FFFFFF"/>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Total Possible Points</w:t>
            </w:r>
          </w:p>
        </w:tc>
      </w:tr>
      <w:tr w:rsidR="00C406A7" w:rsidRPr="001A30EE" w:rsidTr="00D54598">
        <w:tc>
          <w:tcPr>
            <w:tcW w:w="9180" w:type="dxa"/>
            <w:gridSpan w:val="4"/>
            <w:shd w:val="clear" w:color="auto" w:fill="000000"/>
          </w:tcPr>
          <w:p w:rsidR="00C406A7" w:rsidRPr="00C406A7" w:rsidRDefault="00C406A7" w:rsidP="00C406A7">
            <w:pPr>
              <w:contextualSpacing/>
              <w:jc w:val="both"/>
              <w:rPr>
                <w:rFonts w:ascii="Trebuchet MS" w:hAnsi="Trebuchet MS"/>
                <w:b/>
                <w:sz w:val="16"/>
                <w:szCs w:val="16"/>
              </w:rPr>
            </w:pPr>
          </w:p>
        </w:tc>
      </w:tr>
    </w:tbl>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Pr="001A30EE" w:rsidRDefault="001A30EE" w:rsidP="001A30EE">
      <w:pPr>
        <w:keepNext/>
        <w:tabs>
          <w:tab w:val="num" w:pos="1875"/>
        </w:tabs>
        <w:ind w:left="1440"/>
        <w:jc w:val="both"/>
        <w:outlineLvl w:val="4"/>
        <w:rPr>
          <w:rFonts w:ascii="Trebuchet MS" w:hAnsi="Trebuchet MS"/>
          <w:b/>
          <w:sz w:val="2"/>
          <w:szCs w:val="2"/>
          <w:lang w:val="x-none" w:eastAsia="x-none"/>
        </w:rPr>
      </w:pPr>
      <w:r>
        <w:rPr>
          <w:rFonts w:ascii="Trebuchet MS" w:hAnsi="Trebuchet MS"/>
          <w:b/>
        </w:rPr>
        <w:tab/>
      </w:r>
    </w:p>
    <w:p w:rsidR="0085197C" w:rsidRPr="000F5A91" w:rsidRDefault="0085197C" w:rsidP="00E029CD">
      <w:pPr>
        <w:keepNext/>
        <w:numPr>
          <w:ilvl w:val="1"/>
          <w:numId w:val="10"/>
        </w:numPr>
        <w:tabs>
          <w:tab w:val="clear" w:pos="1605"/>
          <w:tab w:val="num" w:pos="1440"/>
          <w:tab w:val="num" w:pos="1875"/>
        </w:tabs>
        <w:ind w:left="1440" w:hanging="720"/>
        <w:jc w:val="both"/>
        <w:outlineLvl w:val="4"/>
        <w:rPr>
          <w:rFonts w:ascii="Trebuchet MS" w:hAnsi="Trebuchet MS"/>
          <w:b/>
          <w:sz w:val="22"/>
          <w:lang w:val="x-none" w:eastAsia="x-none"/>
        </w:rPr>
      </w:pPr>
      <w:r w:rsidRPr="000F5A91">
        <w:rPr>
          <w:rFonts w:ascii="Trebuchet MS" w:hAnsi="Trebuchet MS"/>
          <w:b/>
          <w:sz w:val="22"/>
          <w:lang w:val="x-none" w:eastAsia="x-none"/>
        </w:rPr>
        <w:t>Evaluation Method.</w:t>
      </w:r>
    </w:p>
    <w:p w:rsidR="0085197C" w:rsidRPr="000F5A91" w:rsidRDefault="0085197C" w:rsidP="0085197C">
      <w:pPr>
        <w:rPr>
          <w:rFonts w:ascii="Trebuchet MS" w:hAnsi="Trebuchet MS"/>
          <w:sz w:val="22"/>
        </w:rPr>
      </w:pPr>
    </w:p>
    <w:p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Initial Evaluation for Responsiveness. </w:t>
      </w:r>
      <w:r w:rsidRPr="000F5A91">
        <w:rPr>
          <w:rFonts w:ascii="Trebuchet MS" w:hAnsi="Trebuchet MS"/>
          <w:sz w:val="22"/>
          <w:lang w:val="x-none" w:eastAsia="x-none"/>
        </w:rPr>
        <w:t xml:space="preserve"> Each proposal received will first be evaluated for responsiveness (i.e. meets the minimum of the requirements).</w:t>
      </w:r>
    </w:p>
    <w:p w:rsidR="0085197C" w:rsidRPr="000F5A91" w:rsidRDefault="0085197C" w:rsidP="0085197C">
      <w:pPr>
        <w:tabs>
          <w:tab w:val="num" w:pos="2520"/>
        </w:tabs>
        <w:ind w:left="1440"/>
        <w:jc w:val="both"/>
        <w:rPr>
          <w:rFonts w:ascii="Trebuchet MS" w:hAnsi="Trebuchet MS"/>
          <w:sz w:val="22"/>
          <w:lang w:val="x-none" w:eastAsia="x-none"/>
        </w:rPr>
      </w:pPr>
      <w:r w:rsidRPr="000F5A91">
        <w:rPr>
          <w:rFonts w:ascii="Trebuchet MS" w:hAnsi="Trebuchet MS"/>
          <w:sz w:val="22"/>
          <w:lang w:val="x-none" w:eastAsia="x-none"/>
        </w:rPr>
        <w:t xml:space="preserve">  </w:t>
      </w:r>
    </w:p>
    <w:p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Evaluation Packet. </w:t>
      </w:r>
      <w:r w:rsidRPr="000F5A91">
        <w:rPr>
          <w:rFonts w:ascii="Trebuchet MS" w:hAnsi="Trebuchet MS"/>
          <w:sz w:val="22"/>
          <w:lang w:val="x-none" w:eastAsia="x-none"/>
        </w:rPr>
        <w:t>An evaluation packet will be prepared for each evaluator, including the following documents:</w:t>
      </w:r>
    </w:p>
    <w:p w:rsidR="0085197C" w:rsidRPr="000F5A91" w:rsidRDefault="0085197C" w:rsidP="0085197C">
      <w:pPr>
        <w:tabs>
          <w:tab w:val="num" w:pos="3600"/>
        </w:tabs>
        <w:ind w:left="3600" w:hanging="1080"/>
        <w:jc w:val="both"/>
        <w:rPr>
          <w:rFonts w:ascii="Trebuchet MS" w:hAnsi="Trebuchet MS"/>
          <w:b/>
          <w:sz w:val="22"/>
          <w:lang w:val="x-none" w:eastAsia="x-none"/>
        </w:rPr>
      </w:pPr>
    </w:p>
    <w:p w:rsidR="0085197C" w:rsidRPr="005B641D"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Instructions to Evaluators;</w:t>
      </w:r>
    </w:p>
    <w:p w:rsidR="005B641D" w:rsidRPr="000F5A91" w:rsidRDefault="005B641D" w:rsidP="005B641D">
      <w:pPr>
        <w:tabs>
          <w:tab w:val="num" w:pos="4365"/>
        </w:tabs>
        <w:ind w:left="360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Proposal Tabulation Form;</w:t>
      </w:r>
    </w:p>
    <w:p w:rsidR="0085197C" w:rsidRPr="000F5A91" w:rsidRDefault="0085197C" w:rsidP="0085197C">
      <w:pPr>
        <w:tabs>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Written Narrative Form for each proposer;</w:t>
      </w:r>
    </w:p>
    <w:p w:rsidR="0085197C" w:rsidRPr="000F5A91" w:rsidRDefault="0085197C" w:rsidP="0085197C">
      <w:pPr>
        <w:tabs>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Recap of each proposer’s responsiveness;</w:t>
      </w:r>
    </w:p>
    <w:p w:rsidR="0085197C" w:rsidRDefault="0085197C" w:rsidP="0085197C">
      <w:pPr>
        <w:pStyle w:val="ListParagraph"/>
        <w:tabs>
          <w:tab w:val="num" w:pos="3600"/>
        </w:tabs>
        <w:ind w:left="3600" w:hanging="1080"/>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Copy of all pertinent RFP documents.</w:t>
      </w:r>
    </w:p>
    <w:p w:rsidR="0085197C" w:rsidRPr="000F5A91" w:rsidRDefault="0085197C" w:rsidP="0085197C">
      <w:pPr>
        <w:tabs>
          <w:tab w:val="num" w:pos="2520"/>
        </w:tabs>
        <w:ind w:left="2520" w:hanging="1080"/>
        <w:jc w:val="both"/>
        <w:rPr>
          <w:rFonts w:ascii="Trebuchet MS" w:hAnsi="Trebuchet MS"/>
          <w:sz w:val="22"/>
          <w:lang w:val="x-none" w:eastAsia="x-none"/>
        </w:rPr>
      </w:pPr>
      <w:r w:rsidRPr="000F5A91">
        <w:rPr>
          <w:rFonts w:ascii="Trebuchet MS" w:hAnsi="Trebuchet MS"/>
          <w:sz w:val="22"/>
          <w:lang w:val="x-none" w:eastAsia="x-none"/>
        </w:rPr>
        <w:t xml:space="preserve">  </w:t>
      </w:r>
    </w:p>
    <w:p w:rsidR="0085197C" w:rsidRPr="000F5A91" w:rsidRDefault="0085197C" w:rsidP="006D7620">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lastRenderedPageBreak/>
        <w:t>Evaluation Committee.</w:t>
      </w:r>
      <w:r w:rsidRPr="000F5A91">
        <w:rPr>
          <w:rFonts w:ascii="Trebuchet MS" w:hAnsi="Trebuchet MS"/>
          <w:sz w:val="22"/>
          <w:lang w:val="x-none" w:eastAsia="x-none"/>
        </w:rPr>
        <w:t xml:space="preserve"> The Agency anticipates that it will select a minimum of a three-person committee to evaluate each of the responsive “hard copy” proposals submitted in response to this RFP.  PLEASE NOTE: No proposer shall be informed at any time during or after the RFP process as to the identity of any evaluation committee member.  If, by chance, a proposer does become aware of the identity of such person(s), he/she </w:t>
      </w:r>
      <w:r w:rsidRPr="000F5A91">
        <w:rPr>
          <w:rFonts w:ascii="Trebuchet MS" w:hAnsi="Trebuchet MS"/>
          <w:sz w:val="22"/>
          <w:u w:val="single"/>
          <w:lang w:val="x-none" w:eastAsia="x-none"/>
        </w:rPr>
        <w:t>SHALL NOT</w:t>
      </w:r>
      <w:r w:rsidRPr="000F5A91">
        <w:rPr>
          <w:rFonts w:ascii="Trebuchet MS" w:hAnsi="Trebuchet MS"/>
          <w:sz w:val="22"/>
          <w:lang w:val="x-none" w:eastAsia="x-none"/>
        </w:rPr>
        <w:t xml:space="preserve"> make any attempt to contact or discuss with such person anything related to this RFP.  As detailed within Section 3.5 of this document, the designated CO is the only person at the Agency that the proposers shall contact pertaining to this RFP.  Failure to abide by this requirement may (and most likely will) cause such proposer(s) to be eliminated from consideration for award.</w:t>
      </w:r>
    </w:p>
    <w:p w:rsidR="0085197C" w:rsidRPr="000F5A91" w:rsidRDefault="0085197C" w:rsidP="0085197C">
      <w:pPr>
        <w:ind w:left="2520"/>
        <w:jc w:val="both"/>
        <w:rPr>
          <w:rFonts w:ascii="Trebuchet MS" w:hAnsi="Trebuchet MS"/>
          <w:sz w:val="22"/>
          <w:lang w:val="x-none" w:eastAsia="x-none"/>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Evaluation.</w:t>
      </w:r>
      <w:r w:rsidRPr="000F5A91">
        <w:rPr>
          <w:rFonts w:ascii="Trebuchet MS" w:hAnsi="Trebuchet MS"/>
          <w:sz w:val="22"/>
          <w:lang w:val="x-none" w:eastAsia="x-none"/>
        </w:rPr>
        <w:t xml:space="preserve"> The CO will evaluate and award points pertaining to Evaluation Factors No. 1 and 7 (the “Objective” Factors).  The appointed evaluation committee, independent of the CO or any other person at the Agency, shall evaluate the responsive proposals submitted and award points pertaining to Evaluation Factors No. 2, 3, 4, 5 and 6 (the “Subjective” Factors).  Upon final completion of the proposal evaluation process, the evaluation committee will forward the completed evaluations to the CO.</w:t>
      </w:r>
      <w:r w:rsidRPr="000F5A91">
        <w:rPr>
          <w:rFonts w:ascii="Trebuchet MS" w:hAnsi="Trebuchet MS"/>
          <w:b/>
          <w:sz w:val="22"/>
          <w:lang w:val="x-none" w:eastAsia="x-none"/>
        </w:rPr>
        <w:t xml:space="preserve"> </w:t>
      </w:r>
    </w:p>
    <w:p w:rsidR="00AD49D1" w:rsidRDefault="00AD49D1"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BE76B8" w:rsidRDefault="00BE76B8" w:rsidP="00902F56">
      <w:pPr>
        <w:tabs>
          <w:tab w:val="num" w:pos="3600"/>
        </w:tabs>
        <w:ind w:left="3600" w:hanging="1080"/>
        <w:jc w:val="both"/>
        <w:rPr>
          <w:rFonts w:ascii="Trebuchet MS" w:hAnsi="Trebuchet MS"/>
          <w:b/>
          <w:sz w:val="22"/>
        </w:rPr>
      </w:pPr>
    </w:p>
    <w:p w:rsidR="00902F56" w:rsidRDefault="0085197C" w:rsidP="00E30F1C">
      <w:pPr>
        <w:numPr>
          <w:ilvl w:val="3"/>
          <w:numId w:val="13"/>
        </w:numPr>
        <w:tabs>
          <w:tab w:val="clear" w:pos="3285"/>
          <w:tab w:val="num" w:pos="3600"/>
        </w:tabs>
        <w:ind w:left="3600" w:hanging="1080"/>
        <w:jc w:val="both"/>
        <w:rPr>
          <w:rFonts w:ascii="Trebuchet MS" w:hAnsi="Trebuchet MS"/>
          <w:sz w:val="22"/>
          <w:lang w:val="x-none" w:eastAsia="x-none"/>
        </w:rPr>
      </w:pPr>
      <w:r w:rsidRPr="000F5A91">
        <w:rPr>
          <w:rFonts w:ascii="Trebuchet MS" w:hAnsi="Trebuchet MS"/>
          <w:b/>
          <w:sz w:val="22"/>
          <w:lang w:val="x-none" w:eastAsia="x-none"/>
        </w:rPr>
        <w:t xml:space="preserve">Points Awarded Range.  </w:t>
      </w:r>
      <w:r w:rsidRPr="000F5A91">
        <w:rPr>
          <w:rFonts w:ascii="Trebuchet MS" w:hAnsi="Trebuchet MS"/>
          <w:sz w:val="22"/>
          <w:lang w:val="x-none" w:eastAsia="x-none"/>
        </w:rPr>
        <w:t>Pertaining to the Subjective Factors, please note the following range of points awarded (points pertaining to this RFP are shaded</w:t>
      </w:r>
      <w:r w:rsidR="00E91B41">
        <w:rPr>
          <w:rFonts w:ascii="Trebuchet MS" w:hAnsi="Trebuchet MS"/>
          <w:sz w:val="22"/>
          <w:lang w:val="x-none" w:eastAsia="x-none"/>
        </w:rPr>
        <w:t>—</w:t>
      </w:r>
      <w:r w:rsidRPr="000F5A91">
        <w:rPr>
          <w:rFonts w:ascii="Trebuchet MS" w:hAnsi="Trebuchet MS"/>
          <w:sz w:val="22"/>
          <w:lang w:val="x-none" w:eastAsia="x-none"/>
        </w:rPr>
        <w:t>please</w:t>
      </w:r>
      <w:r w:rsidR="00E91B41">
        <w:rPr>
          <w:rFonts w:ascii="Trebuchet MS" w:hAnsi="Trebuchet MS"/>
          <w:sz w:val="22"/>
          <w:lang w:eastAsia="x-none"/>
        </w:rPr>
        <w:t xml:space="preserve"> </w:t>
      </w:r>
      <w:r w:rsidRPr="000F5A91">
        <w:rPr>
          <w:rFonts w:ascii="Trebuchet MS" w:hAnsi="Trebuchet MS"/>
          <w:sz w:val="22"/>
          <w:lang w:val="x-none" w:eastAsia="x-none"/>
        </w:rPr>
        <w:t>also see the Evaluation Factors detailed within the preceding Section 4.1):</w:t>
      </w:r>
    </w:p>
    <w:p w:rsidR="00902F56" w:rsidRPr="00715F52" w:rsidRDefault="00902F56" w:rsidP="00902F56">
      <w:pPr>
        <w:tabs>
          <w:tab w:val="num" w:pos="3600"/>
        </w:tabs>
        <w:ind w:left="3600" w:hanging="1080"/>
        <w:jc w:val="both"/>
        <w:rPr>
          <w:rFonts w:ascii="Trebuchet MS" w:hAnsi="Trebuchet MS"/>
          <w:sz w:val="22"/>
          <w:lang w:val="x-none" w:eastAsia="x-none"/>
        </w:rPr>
      </w:pPr>
      <w:r w:rsidRPr="00902F56">
        <w:rPr>
          <w:rFonts w:ascii="Trebuchet MS" w:hAnsi="Trebuchet MS"/>
          <w:sz w:val="22"/>
          <w:lang w:val="x-none" w:eastAsia="x-none"/>
        </w:rPr>
        <w:t xml:space="preserve"> </w:t>
      </w:r>
    </w:p>
    <w:p w:rsidR="00AB6F2B" w:rsidRPr="00715F52" w:rsidRDefault="00AB6F2B" w:rsidP="00C85891">
      <w:pPr>
        <w:ind w:left="2520" w:right="-144"/>
        <w:jc w:val="right"/>
        <w:rPr>
          <w:rFonts w:ascii="Trebuchet MS" w:hAnsi="Trebuchet MS"/>
          <w:b/>
          <w:sz w:val="20"/>
          <w:lang w:val="x-none" w:eastAsia="x-none"/>
        </w:rPr>
      </w:pPr>
      <w:r w:rsidRPr="00715F52">
        <w:rPr>
          <w:rFonts w:ascii="Trebuchet MS" w:hAnsi="Trebuchet MS"/>
          <w:b/>
          <w:sz w:val="20"/>
          <w:lang w:val="x-none" w:eastAsia="x-none"/>
        </w:rPr>
        <w:t xml:space="preserve"> </w:t>
      </w:r>
      <w:r w:rsidR="00C85891">
        <w:rPr>
          <w:rFonts w:ascii="Trebuchet MS" w:hAnsi="Trebuchet MS"/>
          <w:b/>
          <w:sz w:val="20"/>
          <w:lang w:eastAsia="x-none"/>
        </w:rPr>
        <w:t xml:space="preserve">   </w:t>
      </w:r>
      <w:r w:rsidRPr="00715F52">
        <w:rPr>
          <w:rFonts w:ascii="Trebuchet MS" w:hAnsi="Trebuchet MS"/>
          <w:b/>
          <w:sz w:val="20"/>
          <w:lang w:val="x-none" w:eastAsia="x-none"/>
        </w:rPr>
        <w:t xml:space="preserve">[Table No. </w:t>
      </w:r>
      <w:r w:rsidR="009216F1">
        <w:rPr>
          <w:rFonts w:ascii="Trebuchet MS" w:hAnsi="Trebuchet MS"/>
          <w:b/>
          <w:sz w:val="20"/>
          <w:lang w:eastAsia="x-none"/>
        </w:rPr>
        <w:t>7</w:t>
      </w:r>
      <w:r w:rsidRPr="00715F52">
        <w:rPr>
          <w:rFonts w:ascii="Trebuchet MS" w:hAnsi="Trebuchet MS"/>
          <w:b/>
          <w:sz w:val="20"/>
          <w:lang w:val="x-none" w:eastAsia="x-none"/>
        </w:rPr>
        <w:t>]</w:t>
      </w:r>
    </w:p>
    <w:tbl>
      <w:tblPr>
        <w:tblW w:w="8100" w:type="dxa"/>
        <w:tblInd w:w="21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790"/>
        <w:gridCol w:w="1530"/>
        <w:gridCol w:w="990"/>
        <w:gridCol w:w="900"/>
        <w:gridCol w:w="900"/>
        <w:gridCol w:w="990"/>
      </w:tblGrid>
      <w:tr w:rsidR="00AB6F2B" w:rsidRPr="00715F52" w:rsidTr="00C27102">
        <w:tc>
          <w:tcPr>
            <w:tcW w:w="8100" w:type="dxa"/>
            <w:gridSpan w:val="6"/>
            <w:tcBorders>
              <w:top w:val="single" w:sz="6" w:space="0" w:color="000080"/>
              <w:left w:val="single" w:sz="6" w:space="0" w:color="000080"/>
              <w:bottom w:val="single" w:sz="6" w:space="0" w:color="000080"/>
              <w:right w:val="single" w:sz="6" w:space="0" w:color="000080"/>
            </w:tcBorders>
            <w:shd w:val="solid" w:color="000080" w:fill="FFFFFF"/>
          </w:tcPr>
          <w:p w:rsidR="00AB6F2B" w:rsidRPr="00715F52" w:rsidRDefault="00AB6F2B" w:rsidP="00AD49D1">
            <w:pPr>
              <w:contextualSpacing/>
              <w:jc w:val="center"/>
              <w:rPr>
                <w:rFonts w:ascii="Trebuchet MS" w:hAnsi="Trebuchet MS"/>
                <w:b/>
                <w:sz w:val="22"/>
                <w:szCs w:val="22"/>
              </w:rPr>
            </w:pPr>
            <w:r w:rsidRPr="00715F52">
              <w:rPr>
                <w:rFonts w:ascii="Trebuchet MS" w:hAnsi="Trebuchet MS"/>
                <w:b/>
                <w:sz w:val="22"/>
                <w:szCs w:val="22"/>
              </w:rPr>
              <w:t>Points Awarded Range</w:t>
            </w:r>
          </w:p>
        </w:tc>
      </w:tr>
      <w:tr w:rsidR="00C27102" w:rsidRPr="00715F52" w:rsidTr="00C27102">
        <w:tc>
          <w:tcPr>
            <w:tcW w:w="2790" w:type="dxa"/>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Classification*</w:t>
            </w:r>
          </w:p>
        </w:tc>
        <w:tc>
          <w:tcPr>
            <w:tcW w:w="153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Rating</w:t>
            </w:r>
          </w:p>
        </w:tc>
        <w:tc>
          <w:tcPr>
            <w:tcW w:w="99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w:t>
            </w:r>
          </w:p>
        </w:tc>
        <w:tc>
          <w:tcPr>
            <w:tcW w:w="90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sidRPr="00715F52">
              <w:rPr>
                <w:rFonts w:ascii="Trebuchet MS" w:hAnsi="Trebuchet MS"/>
                <w:b/>
                <w:sz w:val="22"/>
                <w:szCs w:val="22"/>
              </w:rPr>
              <w:t>10</w:t>
            </w:r>
          </w:p>
        </w:tc>
        <w:tc>
          <w:tcPr>
            <w:tcW w:w="900" w:type="dxa"/>
            <w:tcBorders>
              <w:bottom w:val="single" w:sz="6" w:space="0" w:color="000080"/>
            </w:tcBorders>
            <w:shd w:val="solid" w:color="000080" w:fill="FFFFFF"/>
          </w:tcPr>
          <w:p w:rsidR="00C27102" w:rsidRPr="00715F52" w:rsidRDefault="00A376E1" w:rsidP="00AD49D1">
            <w:pPr>
              <w:contextualSpacing/>
              <w:jc w:val="center"/>
              <w:rPr>
                <w:rFonts w:ascii="Trebuchet MS" w:hAnsi="Trebuchet MS"/>
                <w:b/>
                <w:sz w:val="22"/>
                <w:szCs w:val="22"/>
              </w:rPr>
            </w:pPr>
            <w:r>
              <w:rPr>
                <w:rFonts w:ascii="Trebuchet MS" w:hAnsi="Trebuchet MS"/>
                <w:b/>
                <w:sz w:val="22"/>
                <w:szCs w:val="22"/>
              </w:rPr>
              <w:t>3</w:t>
            </w:r>
            <w:r w:rsidR="00C27102">
              <w:rPr>
                <w:rFonts w:ascii="Trebuchet MS" w:hAnsi="Trebuchet MS"/>
                <w:b/>
                <w:sz w:val="22"/>
                <w:szCs w:val="22"/>
              </w:rPr>
              <w:t>0</w:t>
            </w:r>
          </w:p>
        </w:tc>
        <w:tc>
          <w:tcPr>
            <w:tcW w:w="99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100**</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Excellent</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10</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29</w:t>
            </w:r>
            <w:r w:rsidR="008F2D2C">
              <w:rPr>
                <w:rFonts w:ascii="Trebuchet MS" w:hAnsi="Trebuchet MS"/>
                <w:b/>
                <w:sz w:val="22"/>
                <w:szCs w:val="22"/>
              </w:rPr>
              <w:t>-</w:t>
            </w:r>
            <w:r>
              <w:rPr>
                <w:rFonts w:ascii="Trebuchet MS" w:hAnsi="Trebuchet MS"/>
                <w:b/>
                <w:sz w:val="22"/>
                <w:szCs w:val="22"/>
              </w:rPr>
              <w:t>30</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95-100</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Very Good</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9</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27</w:t>
            </w:r>
            <w:r w:rsidR="008F2D2C">
              <w:rPr>
                <w:rFonts w:ascii="Trebuchet MS" w:hAnsi="Trebuchet MS"/>
                <w:b/>
                <w:sz w:val="22"/>
                <w:szCs w:val="22"/>
              </w:rPr>
              <w:t>-</w:t>
            </w:r>
            <w:r>
              <w:rPr>
                <w:rFonts w:ascii="Trebuchet MS" w:hAnsi="Trebuchet MS"/>
                <w:b/>
                <w:sz w:val="22"/>
                <w:szCs w:val="22"/>
              </w:rPr>
              <w:t>28</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90-94</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 xml:space="preserve">Good </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24</w:t>
            </w:r>
            <w:r w:rsidR="008F2D2C">
              <w:rPr>
                <w:rFonts w:ascii="Trebuchet MS" w:hAnsi="Trebuchet MS"/>
                <w:b/>
                <w:sz w:val="22"/>
                <w:szCs w:val="22"/>
              </w:rPr>
              <w:t>-</w:t>
            </w:r>
            <w:r>
              <w:rPr>
                <w:rFonts w:ascii="Trebuchet MS" w:hAnsi="Trebuchet MS"/>
                <w:b/>
                <w:sz w:val="22"/>
                <w:szCs w:val="22"/>
              </w:rPr>
              <w:t>26</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80-89</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Average</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21</w:t>
            </w:r>
            <w:r w:rsidR="008F2D2C">
              <w:rPr>
                <w:rFonts w:ascii="Trebuchet MS" w:hAnsi="Trebuchet MS"/>
                <w:b/>
                <w:sz w:val="22"/>
                <w:szCs w:val="22"/>
              </w:rPr>
              <w:t>-</w:t>
            </w:r>
            <w:r>
              <w:rPr>
                <w:rFonts w:ascii="Trebuchet MS" w:hAnsi="Trebuchet MS"/>
                <w:b/>
                <w:sz w:val="22"/>
                <w:szCs w:val="22"/>
              </w:rPr>
              <w:t>23</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70-79</w:t>
            </w:r>
          </w:p>
        </w:tc>
      </w:tr>
      <w:tr w:rsidR="00C27102" w:rsidRPr="00715F52" w:rsidTr="000D4D73">
        <w:tc>
          <w:tcPr>
            <w:tcW w:w="2790" w:type="dxa"/>
            <w:tcBorders>
              <w:bottom w:val="single" w:sz="6" w:space="0" w:color="000080"/>
            </w:tcBorders>
          </w:tcPr>
          <w:p w:rsidR="00C27102" w:rsidRDefault="00C27102" w:rsidP="005E529E">
            <w:pPr>
              <w:spacing w:before="40" w:after="40"/>
              <w:jc w:val="center"/>
              <w:rPr>
                <w:rFonts w:ascii="Trebuchet MS" w:hAnsi="Trebuchet MS"/>
                <w:b/>
                <w:sz w:val="22"/>
                <w:szCs w:val="22"/>
              </w:rPr>
            </w:pPr>
            <w:r>
              <w:rPr>
                <w:rFonts w:ascii="Trebuchet MS" w:hAnsi="Trebuchet MS"/>
                <w:b/>
                <w:sz w:val="22"/>
                <w:szCs w:val="22"/>
              </w:rPr>
              <w:t>Unacceptable</w:t>
            </w:r>
          </w:p>
        </w:tc>
        <w:tc>
          <w:tcPr>
            <w:tcW w:w="1530" w:type="dxa"/>
            <w:tcBorders>
              <w:bottom w:val="single" w:sz="6" w:space="0" w:color="000080"/>
            </w:tcBorders>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Poor</w:t>
            </w:r>
          </w:p>
        </w:tc>
        <w:tc>
          <w:tcPr>
            <w:tcW w:w="990" w:type="dxa"/>
            <w:tcBorders>
              <w:bottom w:val="single" w:sz="6" w:space="0" w:color="000080"/>
            </w:tcBorders>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&lt;70%</w:t>
            </w:r>
          </w:p>
        </w:tc>
        <w:tc>
          <w:tcPr>
            <w:tcW w:w="900" w:type="dxa"/>
            <w:tcBorders>
              <w:bottom w:val="single" w:sz="6" w:space="0" w:color="000080"/>
            </w:tcBorders>
            <w:shd w:val="clear" w:color="auto" w:fill="BFBFBF"/>
          </w:tcPr>
          <w:p w:rsidR="00C27102" w:rsidRDefault="00C27102" w:rsidP="005E529E">
            <w:pPr>
              <w:spacing w:before="40" w:after="40"/>
              <w:jc w:val="center"/>
              <w:rPr>
                <w:rFonts w:ascii="Trebuchet MS" w:hAnsi="Trebuchet MS"/>
                <w:b/>
                <w:sz w:val="22"/>
                <w:szCs w:val="22"/>
              </w:rPr>
            </w:pPr>
            <w:r>
              <w:rPr>
                <w:rFonts w:ascii="Trebuchet MS" w:hAnsi="Trebuchet MS"/>
                <w:b/>
                <w:sz w:val="22"/>
                <w:szCs w:val="22"/>
              </w:rPr>
              <w:t>0-6</w:t>
            </w:r>
          </w:p>
        </w:tc>
        <w:tc>
          <w:tcPr>
            <w:tcW w:w="900" w:type="dxa"/>
            <w:tcBorders>
              <w:bottom w:val="single" w:sz="6" w:space="0" w:color="000080"/>
            </w:tcBorders>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w:t>
            </w:r>
            <w:r w:rsidR="00A376E1">
              <w:rPr>
                <w:rFonts w:ascii="Trebuchet MS" w:hAnsi="Trebuchet MS"/>
                <w:b/>
                <w:sz w:val="22"/>
                <w:szCs w:val="22"/>
              </w:rPr>
              <w:t>20</w:t>
            </w:r>
          </w:p>
        </w:tc>
        <w:tc>
          <w:tcPr>
            <w:tcW w:w="990" w:type="dxa"/>
            <w:tcBorders>
              <w:bottom w:val="single" w:sz="6" w:space="0" w:color="000080"/>
            </w:tcBorders>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0-69</w:t>
            </w:r>
          </w:p>
        </w:tc>
      </w:tr>
      <w:tr w:rsidR="007208C3" w:rsidRPr="00715F52" w:rsidTr="005E6702">
        <w:tc>
          <w:tcPr>
            <w:tcW w:w="8100" w:type="dxa"/>
            <w:gridSpan w:val="6"/>
            <w:tcBorders>
              <w:bottom w:val="single" w:sz="6" w:space="0" w:color="000080"/>
            </w:tcBorders>
            <w:shd w:val="clear" w:color="auto" w:fill="BFBFBF"/>
          </w:tcPr>
          <w:p w:rsidR="007208C3" w:rsidRPr="006C324B" w:rsidRDefault="007208C3" w:rsidP="007208C3">
            <w:pPr>
              <w:jc w:val="both"/>
              <w:rPr>
                <w:rFonts w:ascii="Trebuchet MS" w:hAnsi="Trebuchet MS"/>
                <w:b/>
                <w:sz w:val="20"/>
                <w:lang w:eastAsia="x-none"/>
              </w:rPr>
            </w:pPr>
            <w:r w:rsidRPr="006C324B">
              <w:rPr>
                <w:rFonts w:ascii="Trebuchet MS" w:hAnsi="Trebuchet MS"/>
                <w:b/>
                <w:sz w:val="20"/>
                <w:lang w:eastAsia="x-none"/>
              </w:rPr>
              <w:t>*Pursuant to Section 7.2.N.3 of HUD Procurement Handbook 7460.8 REV 2.</w:t>
            </w:r>
          </w:p>
          <w:p w:rsidR="007208C3" w:rsidRPr="007208C3" w:rsidRDefault="007208C3" w:rsidP="007208C3">
            <w:pPr>
              <w:jc w:val="both"/>
              <w:rPr>
                <w:rFonts w:ascii="Trebuchet MS" w:hAnsi="Trebuchet MS"/>
                <w:b/>
                <w:sz w:val="20"/>
                <w:lang w:eastAsia="x-none"/>
              </w:rPr>
            </w:pPr>
            <w:r w:rsidRPr="006C324B">
              <w:rPr>
                <w:rFonts w:ascii="Trebuchet MS" w:hAnsi="Trebuchet MS"/>
                <w:b/>
                <w:sz w:val="20"/>
                <w:lang w:eastAsia="x-none"/>
              </w:rPr>
              <w:t>**Total available points to be awarded, including cost points, minus preference points.</w:t>
            </w:r>
          </w:p>
        </w:tc>
      </w:tr>
      <w:tr w:rsidR="000D4D73" w:rsidRPr="00715F52" w:rsidTr="006177E6">
        <w:tc>
          <w:tcPr>
            <w:tcW w:w="8100" w:type="dxa"/>
            <w:gridSpan w:val="6"/>
            <w:shd w:val="clear" w:color="auto" w:fill="000000"/>
          </w:tcPr>
          <w:p w:rsidR="000D4D73" w:rsidRPr="000D4D73" w:rsidRDefault="000D4D73" w:rsidP="008A5320">
            <w:pPr>
              <w:contextualSpacing/>
              <w:jc w:val="center"/>
              <w:rPr>
                <w:rFonts w:ascii="Trebuchet MS" w:hAnsi="Trebuchet MS"/>
                <w:b/>
                <w:sz w:val="16"/>
                <w:szCs w:val="16"/>
              </w:rPr>
            </w:pPr>
          </w:p>
        </w:tc>
      </w:tr>
    </w:tbl>
    <w:p w:rsidR="00BB269B" w:rsidRPr="00BB269B" w:rsidRDefault="00BB269B" w:rsidP="00BB269B">
      <w:pPr>
        <w:pStyle w:val="BodyTextIndent"/>
        <w:tabs>
          <w:tab w:val="clear" w:pos="1440"/>
        </w:tabs>
        <w:ind w:left="2520"/>
        <w:rPr>
          <w:rFonts w:ascii="Trebuchet MS" w:hAnsi="Trebuchet MS"/>
          <w:b/>
          <w:sz w:val="20"/>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lastRenderedPageBreak/>
        <w:t>Potential "Competitive Range" or “Best and Finals” Negotiations.</w:t>
      </w:r>
      <w:r w:rsidRPr="000F5A91">
        <w:rPr>
          <w:rFonts w:ascii="Trebuchet MS" w:hAnsi="Trebuchet MS"/>
          <w:sz w:val="22"/>
          <w:lang w:val="x-none" w:eastAsia="x-none"/>
        </w:rPr>
        <w:t xml:space="preserve">  The Agency reserves the right to, as detailed within Section 7.2.N through Section 7.2.R of HUD Procurement Handbook 7460.8 REV 2, conduct a “Best and Finals” Negotiation, which may include oral interviews, with all firms deemed to be in the competitive range.  Any firm deemed not to be in the competitive range shall be notified of such in writing by the Agency in as timely a manner as possible, but in any case within no longer than 10 days after the beginning of such negotiations with the firms deemed to be in the competitive range.</w:t>
      </w:r>
    </w:p>
    <w:p w:rsidR="0085197C" w:rsidRPr="000F5A91" w:rsidRDefault="0085197C" w:rsidP="0085197C">
      <w:pPr>
        <w:tabs>
          <w:tab w:val="num" w:pos="2520"/>
        </w:tabs>
        <w:jc w:val="both"/>
        <w:rPr>
          <w:rFonts w:ascii="Trebuchet MS" w:hAnsi="Trebuchet MS"/>
          <w:sz w:val="22"/>
          <w:lang w:val="x-none" w:eastAsia="x-none"/>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Determination of Top-ranked Proposer. </w:t>
      </w:r>
      <w:r w:rsidRPr="000F5A91">
        <w:rPr>
          <w:rFonts w:ascii="Trebuchet MS" w:hAnsi="Trebuchet MS"/>
          <w:sz w:val="22"/>
          <w:lang w:val="x-none" w:eastAsia="x-none"/>
        </w:rPr>
        <w:t xml:space="preserve"> Typically, the subjective points awarded by the evaluation committee will be combined with the objective points awarded by the CO to determine the final rankings, which is typically forwarded by the CO to the ED for approval.  If the evaluation was performed to the satisfaction of the ED, the final rankings may be forwarded to the Housing Authority Board of Commissioners (BOC) at a scheduled meeting for approval.  Contract negotiations may, at the Agency's option, be conducted prior to or after the BOC approval.</w:t>
      </w:r>
    </w:p>
    <w:p w:rsidR="0085197C" w:rsidRPr="000F5A91" w:rsidRDefault="0085197C" w:rsidP="0085197C">
      <w:pPr>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b/>
          <w:sz w:val="22"/>
          <w:lang w:val="x-none" w:eastAsia="x-none"/>
        </w:rPr>
      </w:pPr>
      <w:r w:rsidRPr="000F5A91">
        <w:rPr>
          <w:rFonts w:ascii="Trebuchet MS" w:hAnsi="Trebuchet MS"/>
          <w:b/>
          <w:sz w:val="22"/>
          <w:lang w:val="x-none" w:eastAsia="x-none"/>
        </w:rPr>
        <w:t>Minimum Evaluation Results.</w:t>
      </w:r>
      <w:r w:rsidRPr="000F5A91">
        <w:rPr>
          <w:rFonts w:ascii="Trebuchet MS" w:hAnsi="Trebuchet MS"/>
          <w:sz w:val="22"/>
          <w:lang w:val="x-none" w:eastAsia="x-none"/>
        </w:rPr>
        <w:t xml:space="preserve">  To be considered to receive an award a proposer must receive a total calculated average of at least 70 points (of the 115 total possible points detailed within Section 4.1 herein).</w:t>
      </w:r>
    </w:p>
    <w:p w:rsidR="0085197C" w:rsidRPr="000F5A91" w:rsidRDefault="0085197C" w:rsidP="0085197C">
      <w:pPr>
        <w:tabs>
          <w:tab w:val="num" w:pos="3600"/>
        </w:tabs>
        <w:ind w:left="252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b/>
          <w:sz w:val="22"/>
          <w:lang w:val="x-none" w:eastAsia="x-none"/>
        </w:rPr>
        <w:t xml:space="preserve">Ties.  </w:t>
      </w:r>
      <w:r w:rsidRPr="000F5A91">
        <w:rPr>
          <w:rFonts w:ascii="Trebuchet MS" w:hAnsi="Trebuchet MS"/>
          <w:sz w:val="22"/>
          <w:lang w:val="x-none" w:eastAsia="x-none"/>
        </w:rPr>
        <w:t>In the case of a tie in points awarded, the award shall be decided as detailed within Section 6.12.C of HUD Procurement Handbook 7460.8 REV 2, by “drawing lots or other random means of selection.”</w:t>
      </w:r>
    </w:p>
    <w:p w:rsidR="0085197C" w:rsidRDefault="0085197C" w:rsidP="0085197C">
      <w:pPr>
        <w:ind w:left="1440"/>
        <w:jc w:val="both"/>
        <w:rPr>
          <w:rFonts w:ascii="Trebuchet MS" w:hAnsi="Trebuchet MS"/>
          <w:sz w:val="22"/>
          <w:lang w:eastAsia="x-none"/>
        </w:rPr>
      </w:pPr>
    </w:p>
    <w:p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Notice of Results of Evaluation.</w:t>
      </w:r>
      <w:r w:rsidRPr="000F5A91">
        <w:rPr>
          <w:rFonts w:ascii="Trebuchet MS" w:hAnsi="Trebuchet MS"/>
          <w:sz w:val="22"/>
          <w:lang w:val="x-none" w:eastAsia="x-none"/>
        </w:rPr>
        <w:t xml:space="preserve">  If an award is completed, all proposers will receive by e-mail a Notice of Results of Evaluation.  Such notice shall inform all proposers of:</w:t>
      </w:r>
    </w:p>
    <w:p w:rsidR="000F1802" w:rsidRPr="000F5A91" w:rsidRDefault="000F1802" w:rsidP="000F1802">
      <w:pPr>
        <w:ind w:left="252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Which proposer received the award;</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Where each proposer placed in the process as a result of the evaluation of the proposals received;</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The cost or financial offers received from each proposer;</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Each proposer’s right to a debriefing and to protest.</w:t>
      </w:r>
    </w:p>
    <w:p w:rsidR="0085197C" w:rsidRPr="000F5A91" w:rsidRDefault="0085197C" w:rsidP="0085197C">
      <w:pPr>
        <w:tabs>
          <w:tab w:val="left" w:pos="360"/>
          <w:tab w:val="left" w:pos="720"/>
          <w:tab w:val="num" w:pos="2520"/>
        </w:tabs>
        <w:ind w:left="2520" w:hanging="1080"/>
        <w:jc w:val="both"/>
        <w:rPr>
          <w:rFonts w:ascii="Trebuchet MS" w:hAnsi="Trebuchet MS"/>
          <w:sz w:val="22"/>
          <w:lang w:val="x-none" w:eastAsia="x-none"/>
        </w:rPr>
      </w:pPr>
    </w:p>
    <w:p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Restrictions. </w:t>
      </w:r>
      <w:r w:rsidRPr="000F5A91">
        <w:rPr>
          <w:rFonts w:ascii="Trebuchet MS" w:hAnsi="Trebuchet MS"/>
          <w:sz w:val="22"/>
          <w:lang w:val="x-none" w:eastAsia="x-none"/>
        </w:rPr>
        <w:t>All persons having familial (including in-laws) and/or employment relationships (past or current) with principals and/or employees of a proposer entity will be excluded from participation on the Agency evaluation committee.  Similarly, all persons having ownership interest in and/or contract with a proposer entity will be excluded from participation on the Agency evaluation committee.</w:t>
      </w:r>
    </w:p>
    <w:p w:rsidR="00932CCF" w:rsidRDefault="00932CCF" w:rsidP="00932CCF">
      <w:pPr>
        <w:jc w:val="both"/>
        <w:rPr>
          <w:rFonts w:ascii="Trebuchet MS" w:hAnsi="Trebuchet MS"/>
          <w:sz w:val="22"/>
          <w:lang w:val="x-none" w:eastAsia="x-none"/>
        </w:rPr>
      </w:pPr>
    </w:p>
    <w:p w:rsidR="00932CCF" w:rsidRDefault="00932CCF"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Pr="000F5A91" w:rsidRDefault="00E30F1C" w:rsidP="00932CCF">
      <w:pPr>
        <w:jc w:val="both"/>
        <w:rPr>
          <w:rFonts w:ascii="Trebuchet MS" w:hAnsi="Trebuchet MS"/>
          <w:sz w:val="22"/>
          <w:lang w:val="x-none" w:eastAsia="x-none"/>
        </w:rPr>
      </w:pPr>
    </w:p>
    <w:p w:rsidR="00B30FED" w:rsidRPr="0081365C" w:rsidRDefault="00D16E29" w:rsidP="00932CCF">
      <w:pPr>
        <w:tabs>
          <w:tab w:val="left" w:pos="720"/>
        </w:tabs>
        <w:rPr>
          <w:rFonts w:ascii="Trebuchet MS" w:hAnsi="Trebuchet MS"/>
          <w:b/>
          <w:sz w:val="22"/>
          <w:szCs w:val="22"/>
        </w:rPr>
      </w:pPr>
      <w:r w:rsidRPr="00F90FD6">
        <w:rPr>
          <w:rFonts w:ascii="Trebuchet MS" w:hAnsi="Trebuchet MS"/>
          <w:b/>
          <w:sz w:val="22"/>
          <w:lang w:eastAsia="x-none"/>
        </w:rPr>
        <w:t>5.0</w:t>
      </w:r>
      <w:r w:rsidRPr="00F90FD6">
        <w:rPr>
          <w:rFonts w:ascii="Trebuchet MS" w:hAnsi="Trebuchet MS"/>
          <w:b/>
          <w:sz w:val="22"/>
          <w:lang w:eastAsia="x-none"/>
        </w:rPr>
        <w:tab/>
      </w:r>
      <w:r w:rsidR="00B30FED" w:rsidRPr="0081365C">
        <w:rPr>
          <w:rFonts w:ascii="Trebuchet MS" w:hAnsi="Trebuchet MS"/>
          <w:b/>
          <w:sz w:val="22"/>
          <w:szCs w:val="22"/>
        </w:rPr>
        <w:t>CONTRACT AWARD.</w:t>
      </w:r>
    </w:p>
    <w:p w:rsidR="00B30FED" w:rsidRPr="00283CCF" w:rsidRDefault="00B30FED" w:rsidP="00B30FED">
      <w:pPr>
        <w:rPr>
          <w:sz w:val="16"/>
          <w:szCs w:val="16"/>
        </w:rPr>
      </w:pPr>
    </w:p>
    <w:p w:rsidR="00B30FED" w:rsidRPr="0081365C" w:rsidRDefault="00B30FED" w:rsidP="00B30FED">
      <w:pPr>
        <w:pStyle w:val="BodyTextIndent"/>
        <w:ind w:hanging="720"/>
        <w:rPr>
          <w:rFonts w:ascii="Trebuchet MS" w:hAnsi="Trebuchet MS"/>
          <w:sz w:val="22"/>
          <w:szCs w:val="22"/>
        </w:rPr>
      </w:pPr>
      <w:r w:rsidRPr="0081365C">
        <w:rPr>
          <w:rFonts w:ascii="Trebuchet MS" w:hAnsi="Trebuchet MS"/>
          <w:b/>
          <w:sz w:val="22"/>
          <w:szCs w:val="22"/>
        </w:rPr>
        <w:t>5.1</w:t>
      </w:r>
      <w:r w:rsidRPr="0081365C">
        <w:rPr>
          <w:rFonts w:ascii="Trebuchet MS" w:hAnsi="Trebuchet MS"/>
          <w:sz w:val="22"/>
          <w:szCs w:val="22"/>
        </w:rPr>
        <w:tab/>
      </w:r>
      <w:r w:rsidRPr="0081365C">
        <w:rPr>
          <w:rFonts w:ascii="Trebuchet MS" w:hAnsi="Trebuchet MS"/>
          <w:b/>
          <w:sz w:val="22"/>
          <w:szCs w:val="22"/>
        </w:rPr>
        <w:t>Contract Award Procedure.</w:t>
      </w:r>
      <w:r w:rsidR="006A18C8" w:rsidRPr="0081365C">
        <w:rPr>
          <w:rFonts w:ascii="Trebuchet MS" w:hAnsi="Trebuchet MS"/>
          <w:b/>
          <w:sz w:val="22"/>
          <w:szCs w:val="22"/>
          <w:lang w:val="en-US"/>
        </w:rPr>
        <w:t xml:space="preserve"> </w:t>
      </w:r>
      <w:r w:rsidRPr="0081365C">
        <w:rPr>
          <w:rFonts w:ascii="Trebuchet MS" w:hAnsi="Trebuchet MS"/>
          <w:b/>
          <w:sz w:val="22"/>
          <w:szCs w:val="22"/>
        </w:rPr>
        <w:t xml:space="preserve"> </w:t>
      </w:r>
      <w:r w:rsidRPr="0081365C">
        <w:rPr>
          <w:rFonts w:ascii="Trebuchet MS" w:hAnsi="Trebuchet MS"/>
          <w:sz w:val="22"/>
          <w:szCs w:val="22"/>
        </w:rPr>
        <w:t xml:space="preserve">If a contract is awarded pursuant to this </w:t>
      </w:r>
      <w:r w:rsidR="00B33787" w:rsidRPr="0081365C">
        <w:rPr>
          <w:rFonts w:ascii="Trebuchet MS" w:hAnsi="Trebuchet MS"/>
          <w:sz w:val="22"/>
          <w:szCs w:val="22"/>
        </w:rPr>
        <w:t>RFP</w:t>
      </w:r>
      <w:r w:rsidRPr="0081365C">
        <w:rPr>
          <w:rFonts w:ascii="Trebuchet MS" w:hAnsi="Trebuchet MS"/>
          <w:sz w:val="22"/>
          <w:szCs w:val="22"/>
        </w:rPr>
        <w:t>, the following detailed procedures will be followed:</w:t>
      </w:r>
    </w:p>
    <w:p w:rsidR="00B30FED" w:rsidRPr="00283CCF" w:rsidRDefault="00B30FED" w:rsidP="00B30FED">
      <w:pPr>
        <w:pStyle w:val="BodyTextIndent"/>
        <w:tabs>
          <w:tab w:val="clear" w:pos="1440"/>
          <w:tab w:val="left" w:pos="360"/>
        </w:tabs>
        <w:rPr>
          <w:rFonts w:ascii="Trebuchet MS" w:hAnsi="Trebuchet MS"/>
          <w:sz w:val="16"/>
          <w:szCs w:val="16"/>
        </w:rPr>
      </w:pPr>
    </w:p>
    <w:p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t>5.1.1</w:t>
      </w:r>
      <w:r w:rsidRPr="0081365C">
        <w:rPr>
          <w:rFonts w:ascii="Trebuchet MS" w:hAnsi="Trebuchet MS"/>
          <w:b/>
          <w:sz w:val="22"/>
          <w:szCs w:val="22"/>
        </w:rPr>
        <w:tab/>
      </w:r>
      <w:r w:rsidRPr="0081365C">
        <w:rPr>
          <w:rFonts w:ascii="Trebuchet MS" w:hAnsi="Trebuchet MS"/>
          <w:sz w:val="22"/>
          <w:szCs w:val="22"/>
        </w:rPr>
        <w:t xml:space="preserve">By completing, executing and submitting </w:t>
      </w:r>
      <w:r w:rsidR="009D1E97" w:rsidRPr="0081365C">
        <w:rPr>
          <w:rFonts w:ascii="Trebuchet MS" w:hAnsi="Trebuchet MS"/>
          <w:sz w:val="22"/>
          <w:szCs w:val="22"/>
          <w:lang w:val="en-US"/>
        </w:rPr>
        <w:t>a</w:t>
      </w:r>
      <w:r w:rsidRPr="0081365C">
        <w:rPr>
          <w:rFonts w:ascii="Trebuchet MS" w:hAnsi="Trebuchet MS"/>
          <w:sz w:val="22"/>
          <w:szCs w:val="22"/>
        </w:rPr>
        <w:t xml:space="preserve"> </w:t>
      </w:r>
      <w:r w:rsidR="00B33787" w:rsidRPr="0081365C">
        <w:rPr>
          <w:rFonts w:ascii="Trebuchet MS" w:hAnsi="Trebuchet MS"/>
          <w:sz w:val="22"/>
          <w:szCs w:val="22"/>
          <w:lang w:val="en-US"/>
        </w:rPr>
        <w:t>proposal</w:t>
      </w:r>
      <w:r w:rsidRPr="0081365C">
        <w:rPr>
          <w:rFonts w:ascii="Trebuchet MS" w:hAnsi="Trebuchet MS"/>
          <w:sz w:val="22"/>
          <w:szCs w:val="22"/>
        </w:rPr>
        <w:t xml:space="preserve">, the </w:t>
      </w:r>
      <w:r w:rsidR="006A18C8" w:rsidRPr="0081365C">
        <w:rPr>
          <w:rFonts w:ascii="Trebuchet MS" w:hAnsi="Trebuchet MS"/>
          <w:sz w:val="22"/>
          <w:szCs w:val="22"/>
        </w:rPr>
        <w:t>“</w:t>
      </w:r>
      <w:r w:rsidR="00B33787" w:rsidRPr="0081365C">
        <w:rPr>
          <w:rFonts w:ascii="Trebuchet MS" w:hAnsi="Trebuchet MS"/>
          <w:sz w:val="22"/>
          <w:szCs w:val="22"/>
        </w:rPr>
        <w:t>proposer</w:t>
      </w:r>
      <w:r w:rsidRPr="0081365C">
        <w:rPr>
          <w:rFonts w:ascii="Trebuchet MS" w:hAnsi="Trebuchet MS"/>
          <w:sz w:val="22"/>
          <w:szCs w:val="22"/>
        </w:rPr>
        <w:t xml:space="preserve"> is thereby agreeing to abide by all terms and conditions pertaining to this </w:t>
      </w:r>
      <w:r w:rsidR="00B33787" w:rsidRPr="0081365C">
        <w:rPr>
          <w:rFonts w:ascii="Trebuchet MS" w:hAnsi="Trebuchet MS"/>
          <w:sz w:val="22"/>
          <w:szCs w:val="22"/>
        </w:rPr>
        <w:t>RFP</w:t>
      </w:r>
      <w:r w:rsidRPr="0081365C">
        <w:rPr>
          <w:rFonts w:ascii="Trebuchet MS" w:hAnsi="Trebuchet MS"/>
          <w:sz w:val="22"/>
          <w:szCs w:val="22"/>
        </w:rPr>
        <w:t xml:space="preserve"> as issued by the Agency, either in hard copy or on the </w:t>
      </w:r>
      <w:r w:rsidR="00D20D0D" w:rsidRPr="0081365C">
        <w:rPr>
          <w:rFonts w:ascii="Trebuchet MS" w:hAnsi="Trebuchet MS"/>
          <w:sz w:val="22"/>
          <w:szCs w:val="22"/>
          <w:lang w:val="en-US"/>
        </w:rPr>
        <w:t>Marketplace</w:t>
      </w:r>
      <w:r w:rsidR="006A18C8" w:rsidRPr="0081365C">
        <w:rPr>
          <w:rFonts w:ascii="Trebuchet MS" w:hAnsi="Trebuchet MS"/>
          <w:sz w:val="22"/>
          <w:szCs w:val="22"/>
        </w:rPr>
        <w:t>”</w:t>
      </w:r>
      <w:r w:rsidRPr="0081365C">
        <w:rPr>
          <w:rFonts w:ascii="Trebuchet MS" w:hAnsi="Trebuchet MS"/>
          <w:sz w:val="22"/>
          <w:szCs w:val="22"/>
        </w:rPr>
        <w:t xml:space="preserve"> including the contract clauses already attached as </w:t>
      </w:r>
      <w:r w:rsidR="00602FBD" w:rsidRPr="0081365C">
        <w:rPr>
          <w:rFonts w:ascii="Trebuchet MS" w:hAnsi="Trebuchet MS"/>
          <w:sz w:val="22"/>
          <w:szCs w:val="22"/>
        </w:rPr>
        <w:t xml:space="preserve">Attachments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 and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-1 through </w:t>
      </w:r>
      <w:r w:rsidR="00334B72" w:rsidRPr="0081365C">
        <w:rPr>
          <w:rFonts w:ascii="Trebuchet MS" w:hAnsi="Trebuchet MS"/>
          <w:sz w:val="22"/>
          <w:szCs w:val="22"/>
          <w:lang w:val="en-US"/>
        </w:rPr>
        <w:t>G</w:t>
      </w:r>
      <w:r w:rsidR="00602FBD" w:rsidRPr="0081365C">
        <w:rPr>
          <w:rFonts w:ascii="Trebuchet MS" w:hAnsi="Trebuchet MS"/>
          <w:sz w:val="22"/>
          <w:szCs w:val="22"/>
        </w:rPr>
        <w:t>-</w:t>
      </w:r>
      <w:r w:rsidR="008275A5">
        <w:rPr>
          <w:rFonts w:ascii="Trebuchet MS" w:hAnsi="Trebuchet MS"/>
          <w:sz w:val="22"/>
          <w:szCs w:val="22"/>
          <w:lang w:val="en-US"/>
        </w:rPr>
        <w:t>4</w:t>
      </w:r>
      <w:r w:rsidR="00602FBD" w:rsidRPr="0081365C">
        <w:rPr>
          <w:rFonts w:ascii="Trebuchet MS" w:hAnsi="Trebuchet MS"/>
          <w:sz w:val="22"/>
          <w:szCs w:val="22"/>
        </w:rPr>
        <w:t>, each attached hereto</w:t>
      </w:r>
      <w:r w:rsidRPr="0081365C">
        <w:rPr>
          <w:rFonts w:ascii="Trebuchet MS" w:hAnsi="Trebuchet MS"/>
          <w:sz w:val="22"/>
          <w:szCs w:val="22"/>
        </w:rPr>
        <w:t xml:space="preserve">.  Accordingly, the Agency has no responsibility to conduct after the submittal deadline any negotiations pertaining to the contract clauses already published.  </w:t>
      </w:r>
    </w:p>
    <w:p w:rsidR="00B30FED" w:rsidRPr="00283CCF" w:rsidRDefault="00B30FED" w:rsidP="00B30FED">
      <w:pPr>
        <w:pStyle w:val="BodyTextIndent"/>
        <w:tabs>
          <w:tab w:val="clear" w:pos="1440"/>
          <w:tab w:val="left" w:pos="3600"/>
        </w:tabs>
        <w:ind w:left="3600" w:hanging="1080"/>
        <w:rPr>
          <w:rFonts w:ascii="Trebuchet MS" w:hAnsi="Trebuchet MS"/>
          <w:sz w:val="16"/>
          <w:szCs w:val="16"/>
        </w:rPr>
      </w:pPr>
    </w:p>
    <w:p w:rsidR="00B30FED" w:rsidRPr="0081365C" w:rsidRDefault="00B30FED" w:rsidP="00E029CD">
      <w:pPr>
        <w:pStyle w:val="BodyTextIndent"/>
        <w:numPr>
          <w:ilvl w:val="1"/>
          <w:numId w:val="6"/>
        </w:numPr>
        <w:tabs>
          <w:tab w:val="clear" w:pos="1080"/>
          <w:tab w:val="num" w:pos="1440"/>
        </w:tabs>
        <w:ind w:left="1440" w:hanging="720"/>
        <w:rPr>
          <w:rFonts w:ascii="Trebuchet MS" w:hAnsi="Trebuchet MS"/>
          <w:sz w:val="22"/>
          <w:szCs w:val="22"/>
        </w:rPr>
      </w:pPr>
      <w:r w:rsidRPr="0081365C">
        <w:rPr>
          <w:rFonts w:ascii="Trebuchet MS" w:hAnsi="Trebuchet MS"/>
          <w:b/>
          <w:sz w:val="22"/>
          <w:szCs w:val="22"/>
        </w:rPr>
        <w:t>Contract Conditions.</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following provisions are considered mandatory conditions of any contract award made by the Agency pursuant to this </w:t>
      </w:r>
      <w:r w:rsidR="00B33787" w:rsidRPr="0081365C">
        <w:rPr>
          <w:rFonts w:ascii="Trebuchet MS" w:hAnsi="Trebuchet MS"/>
          <w:sz w:val="22"/>
          <w:szCs w:val="22"/>
        </w:rPr>
        <w:t>RFP</w:t>
      </w:r>
      <w:r w:rsidRPr="0081365C">
        <w:rPr>
          <w:rFonts w:ascii="Trebuchet MS" w:hAnsi="Trebuchet MS"/>
          <w:sz w:val="22"/>
          <w:szCs w:val="22"/>
        </w:rPr>
        <w:t>:</w:t>
      </w:r>
    </w:p>
    <w:p w:rsidR="00B30FED" w:rsidRPr="00283CCF" w:rsidRDefault="00B30FED" w:rsidP="00B30FED">
      <w:pPr>
        <w:pStyle w:val="BodyTextIndent"/>
        <w:tabs>
          <w:tab w:val="clear" w:pos="1440"/>
          <w:tab w:val="left" w:pos="360"/>
          <w:tab w:val="left" w:pos="1800"/>
        </w:tabs>
        <w:rPr>
          <w:rFonts w:ascii="Trebuchet MS" w:hAnsi="Trebuchet MS"/>
          <w:sz w:val="16"/>
          <w:szCs w:val="16"/>
        </w:rPr>
      </w:pPr>
    </w:p>
    <w:p w:rsidR="00B30FED" w:rsidRPr="0081365C" w:rsidRDefault="00B30FED" w:rsidP="00E029CD">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81365C">
        <w:rPr>
          <w:rFonts w:ascii="Trebuchet MS" w:hAnsi="Trebuchet MS"/>
          <w:b/>
          <w:sz w:val="22"/>
          <w:szCs w:val="22"/>
        </w:rPr>
        <w:t>Contract Form.</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Agency will not execute a contract on the </w:t>
      </w:r>
      <w:r w:rsidR="00F46A9F" w:rsidRPr="0081365C">
        <w:rPr>
          <w:rFonts w:ascii="Trebuchet MS" w:hAnsi="Trebuchet MS"/>
          <w:sz w:val="22"/>
          <w:szCs w:val="22"/>
        </w:rPr>
        <w:t>Contractor</w:t>
      </w:r>
      <w:r w:rsidR="006A18C8" w:rsidRPr="0081365C">
        <w:rPr>
          <w:rFonts w:ascii="Trebuchet MS" w:hAnsi="Trebuchet MS"/>
          <w:sz w:val="22"/>
          <w:szCs w:val="22"/>
        </w:rPr>
        <w:t>’</w:t>
      </w:r>
      <w:r w:rsidRPr="0081365C">
        <w:rPr>
          <w:rFonts w:ascii="Trebuchet MS" w:hAnsi="Trebuchet MS"/>
          <w:sz w:val="22"/>
          <w:szCs w:val="22"/>
        </w:rPr>
        <w:t>s form</w:t>
      </w:r>
      <w:r w:rsidR="00976F37" w:rsidRPr="0081365C">
        <w:rPr>
          <w:rFonts w:ascii="Trebuchet MS" w:hAnsi="Trebuchet MS"/>
          <w:sz w:val="22"/>
          <w:szCs w:val="22"/>
        </w:rPr>
        <w:t>—</w:t>
      </w:r>
      <w:r w:rsidRPr="0081365C">
        <w:rPr>
          <w:rFonts w:ascii="Trebuchet MS" w:hAnsi="Trebuchet MS"/>
          <w:sz w:val="22"/>
          <w:szCs w:val="22"/>
        </w:rPr>
        <w:t>contracts</w:t>
      </w:r>
      <w:r w:rsidR="00976F37" w:rsidRPr="0081365C">
        <w:rPr>
          <w:rFonts w:ascii="Trebuchet MS" w:hAnsi="Trebuchet MS"/>
          <w:sz w:val="22"/>
          <w:szCs w:val="22"/>
          <w:lang w:val="en-US"/>
        </w:rPr>
        <w:t xml:space="preserve"> </w:t>
      </w:r>
      <w:r w:rsidRPr="0081365C">
        <w:rPr>
          <w:rFonts w:ascii="Trebuchet MS" w:hAnsi="Trebuchet MS"/>
          <w:sz w:val="22"/>
          <w:szCs w:val="22"/>
        </w:rPr>
        <w:t xml:space="preserve">will only be executed on the Agency form (please see Sample Contract, </w:t>
      </w:r>
      <w:r w:rsidRPr="003E08AD">
        <w:rPr>
          <w:rFonts w:ascii="Trebuchet MS" w:hAnsi="Trebuchet MS"/>
          <w:sz w:val="22"/>
          <w:szCs w:val="22"/>
        </w:rPr>
        <w:t xml:space="preserve">Attachments </w:t>
      </w:r>
      <w:r w:rsidR="00334B72" w:rsidRPr="003E08AD">
        <w:rPr>
          <w:rFonts w:ascii="Trebuchet MS" w:hAnsi="Trebuchet MS"/>
          <w:sz w:val="22"/>
          <w:szCs w:val="22"/>
          <w:lang w:val="en-US"/>
        </w:rPr>
        <w:t>G</w:t>
      </w:r>
      <w:r w:rsidRPr="003E08AD">
        <w:rPr>
          <w:rFonts w:ascii="Trebuchet MS" w:hAnsi="Trebuchet MS"/>
          <w:sz w:val="22"/>
          <w:szCs w:val="22"/>
        </w:rPr>
        <w:t xml:space="preserve"> </w:t>
      </w:r>
      <w:r w:rsidR="00602FBD" w:rsidRPr="003E08AD">
        <w:rPr>
          <w:rFonts w:ascii="Trebuchet MS" w:hAnsi="Trebuchet MS"/>
          <w:sz w:val="22"/>
          <w:szCs w:val="22"/>
          <w:lang w:val="en-US"/>
        </w:rPr>
        <w:t xml:space="preserve">and </w:t>
      </w:r>
      <w:r w:rsidR="00334B72" w:rsidRPr="003E08AD">
        <w:rPr>
          <w:rFonts w:ascii="Trebuchet MS" w:hAnsi="Trebuchet MS"/>
          <w:sz w:val="22"/>
          <w:szCs w:val="22"/>
          <w:lang w:val="en-US"/>
        </w:rPr>
        <w:t>G</w:t>
      </w:r>
      <w:r w:rsidRPr="003E08AD">
        <w:rPr>
          <w:rFonts w:ascii="Trebuchet MS" w:hAnsi="Trebuchet MS"/>
          <w:sz w:val="22"/>
          <w:szCs w:val="22"/>
        </w:rPr>
        <w:t>-1</w:t>
      </w:r>
      <w:r w:rsidR="00602FBD" w:rsidRPr="003E08AD">
        <w:rPr>
          <w:rFonts w:ascii="Trebuchet MS" w:hAnsi="Trebuchet MS"/>
          <w:sz w:val="22"/>
          <w:szCs w:val="22"/>
          <w:lang w:val="en-US"/>
        </w:rPr>
        <w:t xml:space="preserve"> through</w:t>
      </w:r>
      <w:r w:rsidR="0055650D" w:rsidRPr="003E08AD">
        <w:rPr>
          <w:rFonts w:ascii="Trebuchet MS" w:hAnsi="Trebuchet MS"/>
          <w:sz w:val="22"/>
          <w:szCs w:val="22"/>
          <w:lang w:val="en-US"/>
        </w:rPr>
        <w:t xml:space="preserve"> </w:t>
      </w:r>
      <w:r w:rsidR="00334B72" w:rsidRPr="003E08AD">
        <w:rPr>
          <w:rFonts w:ascii="Trebuchet MS" w:hAnsi="Trebuchet MS"/>
          <w:sz w:val="22"/>
          <w:szCs w:val="22"/>
          <w:lang w:val="en-US"/>
        </w:rPr>
        <w:t>G</w:t>
      </w:r>
      <w:r w:rsidR="0055650D" w:rsidRPr="003E08AD">
        <w:rPr>
          <w:rFonts w:ascii="Trebuchet MS" w:hAnsi="Trebuchet MS"/>
          <w:sz w:val="22"/>
          <w:szCs w:val="22"/>
        </w:rPr>
        <w:t>-</w:t>
      </w:r>
      <w:r w:rsidR="003E08AD" w:rsidRPr="003E08AD">
        <w:rPr>
          <w:rFonts w:ascii="Trebuchet MS" w:hAnsi="Trebuchet MS"/>
          <w:sz w:val="22"/>
          <w:szCs w:val="22"/>
          <w:lang w:val="en-US"/>
        </w:rPr>
        <w:t>7</w:t>
      </w:r>
      <w:r w:rsidR="00602FBD" w:rsidRPr="0081365C">
        <w:rPr>
          <w:rFonts w:ascii="Trebuchet MS" w:hAnsi="Trebuchet MS"/>
          <w:sz w:val="22"/>
          <w:szCs w:val="22"/>
          <w:lang w:val="en-US"/>
        </w:rPr>
        <w:t xml:space="preserve"> each attached hereto</w:t>
      </w:r>
      <w:r w:rsidRPr="0081365C">
        <w:rPr>
          <w:rFonts w:ascii="Trebuchet MS" w:hAnsi="Trebuchet MS"/>
          <w:sz w:val="22"/>
          <w:szCs w:val="22"/>
        </w:rPr>
        <w:t xml:space="preserve">), and by submitting a </w:t>
      </w:r>
      <w:r w:rsidR="00B33787" w:rsidRPr="0081365C">
        <w:rPr>
          <w:rFonts w:ascii="Trebuchet MS" w:hAnsi="Trebuchet MS"/>
          <w:sz w:val="22"/>
          <w:szCs w:val="22"/>
        </w:rPr>
        <w:t>proposal</w:t>
      </w:r>
      <w:r w:rsidRPr="0081365C">
        <w:rPr>
          <w:rFonts w:ascii="Trebuchet MS" w:hAnsi="Trebuchet MS"/>
          <w:sz w:val="22"/>
          <w:szCs w:val="22"/>
        </w:rPr>
        <w:t xml:space="preserve"> the </w:t>
      </w:r>
      <w:r w:rsidR="00F46A9F" w:rsidRPr="0081365C">
        <w:rPr>
          <w:rFonts w:ascii="Trebuchet MS" w:hAnsi="Trebuchet MS"/>
          <w:sz w:val="22"/>
          <w:szCs w:val="22"/>
        </w:rPr>
        <w:t>Contractor</w:t>
      </w:r>
      <w:r w:rsidRPr="0081365C">
        <w:rPr>
          <w:rFonts w:ascii="Trebuchet MS" w:hAnsi="Trebuchet MS"/>
          <w:sz w:val="22"/>
          <w:szCs w:val="22"/>
        </w:rPr>
        <w:t xml:space="preserve"> agrees to do so (please note that the Agency reserves the right to amend this form as the Agency deems necessary).  However, the Agency will during the </w:t>
      </w:r>
      <w:r w:rsidR="00B33787" w:rsidRPr="0081365C">
        <w:rPr>
          <w:rFonts w:ascii="Trebuchet MS" w:hAnsi="Trebuchet MS"/>
          <w:sz w:val="22"/>
          <w:szCs w:val="22"/>
        </w:rPr>
        <w:t>RFP</w:t>
      </w:r>
      <w:r w:rsidRPr="0081365C">
        <w:rPr>
          <w:rFonts w:ascii="Trebuchet MS" w:hAnsi="Trebuchet MS"/>
          <w:sz w:val="22"/>
          <w:szCs w:val="22"/>
        </w:rPr>
        <w:t xml:space="preserve"> process (</w:t>
      </w:r>
      <w:r w:rsidRPr="0081365C">
        <w:rPr>
          <w:rFonts w:ascii="Trebuchet MS" w:hAnsi="Trebuchet MS"/>
          <w:sz w:val="22"/>
          <w:szCs w:val="22"/>
          <w:u w:val="single"/>
        </w:rPr>
        <w:t xml:space="preserve">prior </w:t>
      </w:r>
      <w:r w:rsidRPr="0081365C">
        <w:rPr>
          <w:rFonts w:ascii="Trebuchet MS" w:hAnsi="Trebuchet MS"/>
          <w:sz w:val="22"/>
          <w:szCs w:val="22"/>
          <w:u w:val="single"/>
        </w:rPr>
        <w:lastRenderedPageBreak/>
        <w:t xml:space="preserve">to the </w:t>
      </w:r>
      <w:r w:rsidR="00E12B75" w:rsidRPr="0081365C">
        <w:rPr>
          <w:rFonts w:ascii="Trebuchet MS" w:hAnsi="Trebuchet MS"/>
          <w:sz w:val="22"/>
          <w:szCs w:val="22"/>
          <w:u w:val="single"/>
          <w:lang w:val="en-US"/>
        </w:rPr>
        <w:t xml:space="preserve">posted </w:t>
      </w:r>
      <w:r w:rsidR="0055650D" w:rsidRPr="0081365C">
        <w:rPr>
          <w:rFonts w:ascii="Trebuchet MS" w:hAnsi="Trebuchet MS"/>
          <w:sz w:val="22"/>
          <w:szCs w:val="22"/>
          <w:u w:val="single"/>
          <w:lang w:val="en-US"/>
        </w:rPr>
        <w:t>question</w:t>
      </w:r>
      <w:r w:rsidRPr="0081365C">
        <w:rPr>
          <w:rFonts w:ascii="Trebuchet MS" w:hAnsi="Trebuchet MS"/>
          <w:sz w:val="22"/>
          <w:szCs w:val="22"/>
          <w:u w:val="single"/>
        </w:rPr>
        <w:t xml:space="preserve"> deadline</w:t>
      </w:r>
      <w:r w:rsidRPr="0081365C">
        <w:rPr>
          <w:rFonts w:ascii="Trebuchet MS" w:hAnsi="Trebuchet MS"/>
          <w:sz w:val="22"/>
          <w:szCs w:val="22"/>
        </w:rPr>
        <w:t xml:space="preserve">) consider any contract clauses that the </w:t>
      </w:r>
      <w:r w:rsidR="00B33787" w:rsidRPr="0081365C">
        <w:rPr>
          <w:rFonts w:ascii="Trebuchet MS" w:hAnsi="Trebuchet MS"/>
          <w:sz w:val="22"/>
          <w:szCs w:val="22"/>
        </w:rPr>
        <w:t>proposer</w:t>
      </w:r>
      <w:r w:rsidRPr="0081365C">
        <w:rPr>
          <w:rFonts w:ascii="Trebuchet MS" w:hAnsi="Trebuchet MS"/>
          <w:sz w:val="22"/>
          <w:szCs w:val="22"/>
        </w:rPr>
        <w:t xml:space="preserve"> wishes to include therein and submits in writing a request for the Agency to do so; but the failure of the Agency to include such clauses does not give the </w:t>
      </w:r>
      <w:r w:rsidR="00F46A9F" w:rsidRPr="0081365C">
        <w:rPr>
          <w:rFonts w:ascii="Trebuchet MS" w:hAnsi="Trebuchet MS"/>
          <w:sz w:val="22"/>
          <w:szCs w:val="22"/>
        </w:rPr>
        <w:t>Contractor</w:t>
      </w:r>
      <w:r w:rsidRPr="0081365C">
        <w:rPr>
          <w:rFonts w:ascii="Trebuchet MS" w:hAnsi="Trebuchet MS"/>
          <w:sz w:val="22"/>
          <w:szCs w:val="22"/>
        </w:rPr>
        <w:t xml:space="preserve"> the right to refuse to execute the Agency</w:t>
      </w:r>
      <w:r w:rsidR="006A18C8" w:rsidRPr="0081365C">
        <w:rPr>
          <w:rFonts w:ascii="Trebuchet MS" w:hAnsi="Trebuchet MS"/>
          <w:sz w:val="22"/>
          <w:szCs w:val="22"/>
        </w:rPr>
        <w:t>’</w:t>
      </w:r>
      <w:r w:rsidRPr="0081365C">
        <w:rPr>
          <w:rFonts w:ascii="Trebuchet MS" w:hAnsi="Trebuchet MS"/>
          <w:sz w:val="22"/>
          <w:szCs w:val="22"/>
        </w:rPr>
        <w:t xml:space="preserve">s contract form.  It is the responsibility of each prospective </w:t>
      </w:r>
      <w:r w:rsidR="00B33787" w:rsidRPr="0081365C">
        <w:rPr>
          <w:rFonts w:ascii="Trebuchet MS" w:hAnsi="Trebuchet MS"/>
          <w:sz w:val="22"/>
          <w:szCs w:val="22"/>
        </w:rPr>
        <w:t>proposer</w:t>
      </w:r>
      <w:r w:rsidRPr="0081365C">
        <w:rPr>
          <w:rFonts w:ascii="Trebuchet MS" w:hAnsi="Trebuchet MS"/>
          <w:sz w:val="22"/>
          <w:szCs w:val="22"/>
        </w:rPr>
        <w:t xml:space="preserve"> to notify the Agency, in writing, prior to submitting a </w:t>
      </w:r>
      <w:r w:rsidR="00B33787" w:rsidRPr="0081365C">
        <w:rPr>
          <w:rFonts w:ascii="Trebuchet MS" w:hAnsi="Trebuchet MS"/>
          <w:sz w:val="22"/>
          <w:szCs w:val="22"/>
        </w:rPr>
        <w:t>proposal</w:t>
      </w:r>
      <w:r w:rsidRPr="0081365C">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B33787" w:rsidRPr="0081365C">
        <w:rPr>
          <w:rFonts w:ascii="Trebuchet MS" w:hAnsi="Trebuchet MS"/>
          <w:sz w:val="22"/>
          <w:szCs w:val="22"/>
        </w:rPr>
        <w:t>proposer</w:t>
      </w:r>
      <w:r w:rsidRPr="0081365C">
        <w:rPr>
          <w:rFonts w:ascii="Trebuchet MS" w:hAnsi="Trebuchet MS"/>
          <w:sz w:val="22"/>
          <w:szCs w:val="22"/>
        </w:rPr>
        <w:t xml:space="preserve"> is not willing to abide by the Agency</w:t>
      </w:r>
      <w:r w:rsidR="006A18C8" w:rsidRPr="0081365C">
        <w:rPr>
          <w:rFonts w:ascii="Trebuchet MS" w:hAnsi="Trebuchet MS"/>
          <w:sz w:val="22"/>
          <w:szCs w:val="22"/>
        </w:rPr>
        <w:t>’</w:t>
      </w:r>
      <w:r w:rsidRPr="0081365C">
        <w:rPr>
          <w:rFonts w:ascii="Trebuchet MS" w:hAnsi="Trebuchet MS"/>
          <w:sz w:val="22"/>
          <w:szCs w:val="22"/>
        </w:rPr>
        <w:t xml:space="preserve">s response (decision), then that prospective </w:t>
      </w:r>
      <w:r w:rsidR="00B33787" w:rsidRPr="0081365C">
        <w:rPr>
          <w:rFonts w:ascii="Trebuchet MS" w:hAnsi="Trebuchet MS"/>
          <w:sz w:val="22"/>
          <w:szCs w:val="22"/>
        </w:rPr>
        <w:t>proposer</w:t>
      </w:r>
      <w:r w:rsidRPr="0081365C">
        <w:rPr>
          <w:rFonts w:ascii="Trebuchet MS" w:hAnsi="Trebuchet MS"/>
          <w:sz w:val="22"/>
          <w:szCs w:val="22"/>
        </w:rPr>
        <w:t xml:space="preserve"> shall be deemed ineligible to submit a </w:t>
      </w:r>
      <w:r w:rsidR="00B33787" w:rsidRPr="0081365C">
        <w:rPr>
          <w:rFonts w:ascii="Trebuchet MS" w:hAnsi="Trebuchet MS"/>
          <w:sz w:val="22"/>
          <w:szCs w:val="22"/>
        </w:rPr>
        <w:t>proposal</w:t>
      </w:r>
      <w:r w:rsidRPr="0081365C">
        <w:rPr>
          <w:rFonts w:ascii="Trebuchet MS" w:hAnsi="Trebuchet MS"/>
          <w:sz w:val="22"/>
          <w:szCs w:val="22"/>
        </w:rPr>
        <w:t>.</w:t>
      </w:r>
    </w:p>
    <w:p w:rsidR="00B30FED" w:rsidRPr="00283CCF" w:rsidRDefault="00B30FED" w:rsidP="00B30FED">
      <w:pPr>
        <w:pStyle w:val="BodyTextIndent"/>
        <w:tabs>
          <w:tab w:val="clear" w:pos="1440"/>
          <w:tab w:val="left" w:pos="360"/>
          <w:tab w:val="left" w:pos="1800"/>
          <w:tab w:val="left" w:pos="2520"/>
        </w:tabs>
        <w:ind w:left="2520" w:hanging="1080"/>
        <w:rPr>
          <w:rFonts w:ascii="Trebuchet MS" w:hAnsi="Trebuchet MS"/>
          <w:sz w:val="16"/>
          <w:szCs w:val="16"/>
        </w:rPr>
      </w:pPr>
    </w:p>
    <w:p w:rsidR="00B30FED" w:rsidRPr="0081365C"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81365C">
        <w:rPr>
          <w:rFonts w:ascii="Trebuchet MS" w:hAnsi="Trebuchet MS"/>
          <w:b/>
          <w:sz w:val="22"/>
          <w:szCs w:val="22"/>
        </w:rPr>
        <w:t>5.2.1.1</w:t>
      </w:r>
      <w:r w:rsidRPr="0081365C">
        <w:rPr>
          <w:rFonts w:ascii="Trebuchet MS" w:hAnsi="Trebuchet MS"/>
          <w:b/>
          <w:sz w:val="22"/>
          <w:szCs w:val="22"/>
        </w:rPr>
        <w:tab/>
        <w:t>Mandatory HUD Forms.</w:t>
      </w:r>
      <w:r w:rsidRPr="0081365C">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B33787" w:rsidRPr="0081365C">
        <w:rPr>
          <w:rFonts w:ascii="Trebuchet MS" w:hAnsi="Trebuchet MS"/>
          <w:sz w:val="22"/>
          <w:szCs w:val="22"/>
        </w:rPr>
        <w:t>RFP</w:t>
      </w:r>
      <w:r w:rsidRPr="0081365C">
        <w:rPr>
          <w:rFonts w:ascii="Trebuchet MS" w:hAnsi="Trebuchet MS"/>
          <w:sz w:val="22"/>
          <w:szCs w:val="22"/>
        </w:rPr>
        <w:t>.</w:t>
      </w:r>
    </w:p>
    <w:p w:rsidR="00976F37" w:rsidRPr="00AD49D1" w:rsidRDefault="00976F37" w:rsidP="00976F37">
      <w:pPr>
        <w:pStyle w:val="BodyTextIndent"/>
        <w:tabs>
          <w:tab w:val="clear" w:pos="1440"/>
          <w:tab w:val="left" w:pos="360"/>
          <w:tab w:val="left" w:pos="1800"/>
          <w:tab w:val="left" w:pos="3600"/>
        </w:tabs>
        <w:ind w:left="3600" w:hanging="1080"/>
        <w:rPr>
          <w:rFonts w:ascii="Trebuchet MS" w:hAnsi="Trebuchet MS"/>
          <w:sz w:val="16"/>
          <w:szCs w:val="16"/>
          <w:lang w:val="en-US"/>
        </w:rPr>
      </w:pPr>
    </w:p>
    <w:p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t xml:space="preserve">5.2.2 </w:t>
      </w:r>
      <w:r w:rsidRPr="0081365C">
        <w:rPr>
          <w:rFonts w:ascii="Trebuchet MS" w:hAnsi="Trebuchet MS"/>
          <w:b/>
          <w:sz w:val="22"/>
          <w:szCs w:val="22"/>
        </w:rPr>
        <w:tab/>
        <w:t>Assignment of Personnel.</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The Agency shall retain the right to demand and receive a change in personnel assigned to the work if the Agency believes that such change is in the best interest of the Agency and the completion of the contracted work.</w:t>
      </w:r>
    </w:p>
    <w:p w:rsidR="00B30FED" w:rsidRPr="00AD49D1" w:rsidRDefault="00B30FED" w:rsidP="00B30FED">
      <w:pPr>
        <w:pStyle w:val="BodyTextIndent"/>
        <w:tabs>
          <w:tab w:val="clear" w:pos="1440"/>
          <w:tab w:val="left" w:pos="360"/>
          <w:tab w:val="left" w:pos="1800"/>
        </w:tabs>
        <w:ind w:left="0"/>
        <w:rPr>
          <w:rFonts w:ascii="Trebuchet MS" w:hAnsi="Trebuchet MS"/>
          <w:sz w:val="16"/>
          <w:szCs w:val="16"/>
        </w:rPr>
      </w:pPr>
    </w:p>
    <w:p w:rsidR="00B30FED" w:rsidRDefault="00E03AA5" w:rsidP="00E029CD">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Unauthorized Sub-</w:t>
      </w:r>
      <w:r w:rsidRPr="0081365C">
        <w:rPr>
          <w:rFonts w:ascii="Trebuchet MS" w:hAnsi="Trebuchet MS"/>
          <w:b/>
          <w:sz w:val="22"/>
          <w:szCs w:val="22"/>
          <w:lang w:val="en-US"/>
        </w:rPr>
        <w:t>c</w:t>
      </w:r>
      <w:proofErr w:type="spellStart"/>
      <w:r w:rsidR="00283CCF" w:rsidRPr="0081365C">
        <w:rPr>
          <w:rFonts w:ascii="Trebuchet MS" w:hAnsi="Trebuchet MS"/>
          <w:b/>
          <w:sz w:val="22"/>
          <w:szCs w:val="22"/>
        </w:rPr>
        <w:t>ontracting</w:t>
      </w:r>
      <w:proofErr w:type="spellEnd"/>
      <w:r w:rsidR="00B30FED" w:rsidRPr="0081365C">
        <w:rPr>
          <w:rFonts w:ascii="Trebuchet MS" w:hAnsi="Trebuchet MS"/>
          <w:b/>
          <w:sz w:val="22"/>
          <w:szCs w:val="22"/>
        </w:rPr>
        <w:t xml:space="preserve"> Prohibited.</w:t>
      </w:r>
      <w:r w:rsidR="006A18C8" w:rsidRPr="0081365C">
        <w:rPr>
          <w:rFonts w:ascii="Trebuchet MS" w:hAnsi="Trebuchet MS"/>
          <w:b/>
          <w:sz w:val="22"/>
          <w:szCs w:val="22"/>
          <w:lang w:val="en-US"/>
        </w:rPr>
        <w:t xml:space="preserve"> </w:t>
      </w:r>
      <w:r w:rsidR="00B30FED" w:rsidRPr="0081365C">
        <w:rPr>
          <w:rFonts w:ascii="Trebuchet MS" w:hAnsi="Trebuchet MS"/>
          <w:sz w:val="22"/>
          <w:szCs w:val="22"/>
        </w:rPr>
        <w:t xml:space="preserve"> The </w:t>
      </w:r>
      <w:r w:rsidR="00F46A9F" w:rsidRPr="0081365C">
        <w:rPr>
          <w:rFonts w:ascii="Trebuchet MS" w:hAnsi="Trebuchet MS"/>
          <w:sz w:val="22"/>
          <w:szCs w:val="22"/>
        </w:rPr>
        <w:t>Contractor</w:t>
      </w:r>
      <w:r w:rsidR="00B30FED" w:rsidRPr="0081365C">
        <w:rPr>
          <w:rFonts w:ascii="Trebuchet MS" w:hAnsi="Trebuchet MS"/>
          <w:sz w:val="22"/>
          <w:szCs w:val="22"/>
        </w:rPr>
        <w:t xml:space="preserve"> shall not assign any right, nor delegate any duty for the work proposed pursuant to this </w:t>
      </w:r>
      <w:r w:rsidR="00B33787" w:rsidRPr="0081365C">
        <w:rPr>
          <w:rFonts w:ascii="Trebuchet MS" w:hAnsi="Trebuchet MS"/>
          <w:sz w:val="22"/>
          <w:szCs w:val="22"/>
        </w:rPr>
        <w:t>RFP</w:t>
      </w:r>
      <w:r w:rsidR="00B30FED" w:rsidRPr="0081365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F46A9F" w:rsidRPr="0081365C">
        <w:rPr>
          <w:rFonts w:ascii="Trebuchet MS" w:hAnsi="Trebuchet MS"/>
          <w:sz w:val="22"/>
          <w:szCs w:val="22"/>
        </w:rPr>
        <w:t>Contractor</w:t>
      </w:r>
      <w:r w:rsidR="00B30FED" w:rsidRPr="0081365C">
        <w:rPr>
          <w:rFonts w:ascii="Trebuchet MS" w:hAnsi="Trebuchet MS"/>
          <w:sz w:val="22"/>
          <w:szCs w:val="22"/>
        </w:rPr>
        <w:t xml:space="preserve"> as a result of the proposed contract; either as determined by the CO.</w:t>
      </w:r>
    </w:p>
    <w:p w:rsidR="00F67707" w:rsidRPr="0081365C" w:rsidRDefault="00F67707" w:rsidP="00F67707">
      <w:pPr>
        <w:pStyle w:val="BodyTextIndent"/>
        <w:numPr>
          <w:ilvl w:val="1"/>
          <w:numId w:val="7"/>
        </w:numPr>
        <w:tabs>
          <w:tab w:val="clear" w:pos="4065"/>
          <w:tab w:val="num" w:pos="1440"/>
        </w:tabs>
        <w:ind w:left="1440" w:hanging="720"/>
        <w:rPr>
          <w:rFonts w:ascii="Trebuchet MS" w:hAnsi="Trebuchet MS"/>
          <w:sz w:val="22"/>
          <w:szCs w:val="22"/>
        </w:rPr>
      </w:pPr>
      <w:r w:rsidRPr="0081365C">
        <w:rPr>
          <w:rFonts w:ascii="Trebuchet MS" w:hAnsi="Trebuchet MS"/>
          <w:b/>
          <w:sz w:val="22"/>
          <w:szCs w:val="22"/>
        </w:rPr>
        <w:t>Contract Period.</w:t>
      </w:r>
      <w:r w:rsidRPr="0081365C">
        <w:rPr>
          <w:rFonts w:ascii="Trebuchet MS" w:hAnsi="Trebuchet MS"/>
          <w:sz w:val="22"/>
          <w:szCs w:val="22"/>
        </w:rPr>
        <w:t xml:space="preserve"> </w:t>
      </w:r>
      <w:r w:rsidRPr="0081365C">
        <w:rPr>
          <w:rFonts w:ascii="Trebuchet MS" w:hAnsi="Trebuchet MS"/>
          <w:sz w:val="22"/>
          <w:szCs w:val="22"/>
          <w:lang w:val="en-US"/>
        </w:rPr>
        <w:t xml:space="preserve"> </w:t>
      </w:r>
      <w:r w:rsidRPr="0081365C">
        <w:rPr>
          <w:rFonts w:ascii="Trebuchet MS" w:hAnsi="Trebuchet MS"/>
          <w:sz w:val="22"/>
          <w:szCs w:val="22"/>
        </w:rPr>
        <w:t xml:space="preserve">The Agency anticipates that it will initially award a contract for the period of 1 year with the option, at the Agency’s discretion, of </w:t>
      </w:r>
      <w:r w:rsidRPr="0081365C">
        <w:rPr>
          <w:rFonts w:ascii="Trebuchet MS" w:hAnsi="Trebuchet MS"/>
          <w:sz w:val="22"/>
          <w:szCs w:val="22"/>
          <w:lang w:val="en-US"/>
        </w:rPr>
        <w:t>4</w:t>
      </w:r>
      <w:r w:rsidRPr="0081365C">
        <w:rPr>
          <w:rFonts w:ascii="Trebuchet MS" w:hAnsi="Trebuchet MS"/>
          <w:sz w:val="22"/>
          <w:szCs w:val="22"/>
        </w:rPr>
        <w:t xml:space="preserve"> additional one-year option periods, for a total maximum contract period of </w:t>
      </w:r>
      <w:r w:rsidRPr="0081365C">
        <w:rPr>
          <w:rFonts w:ascii="Trebuchet MS" w:hAnsi="Trebuchet MS"/>
          <w:sz w:val="22"/>
          <w:szCs w:val="22"/>
          <w:lang w:val="en-US"/>
        </w:rPr>
        <w:t>5</w:t>
      </w:r>
      <w:r w:rsidRPr="0081365C">
        <w:rPr>
          <w:rFonts w:ascii="Trebuchet MS" w:hAnsi="Trebuchet MS"/>
          <w:sz w:val="22"/>
          <w:szCs w:val="22"/>
        </w:rPr>
        <w:t xml:space="preserve"> years. </w:t>
      </w:r>
      <w:r w:rsidRPr="0081365C">
        <w:rPr>
          <w:rFonts w:ascii="Trebuchet MS" w:hAnsi="Trebuchet MS"/>
          <w:sz w:val="22"/>
          <w:szCs w:val="22"/>
          <w:lang w:val="en-US"/>
        </w:rPr>
        <w:t xml:space="preserve">  </w:t>
      </w:r>
    </w:p>
    <w:p w:rsidR="00F67707" w:rsidRPr="0081365C" w:rsidRDefault="00F67707" w:rsidP="00F67707">
      <w:pPr>
        <w:pStyle w:val="BodyTextIndent"/>
        <w:tabs>
          <w:tab w:val="clear" w:pos="1440"/>
          <w:tab w:val="left" w:pos="360"/>
          <w:tab w:val="left" w:pos="1800"/>
        </w:tabs>
        <w:ind w:left="1800"/>
        <w:rPr>
          <w:rFonts w:ascii="Trebuchet MS" w:hAnsi="Trebuchet MS"/>
          <w:sz w:val="22"/>
          <w:szCs w:val="22"/>
          <w:lang w:val="en-US"/>
        </w:rPr>
      </w:pPr>
    </w:p>
    <w:p w:rsidR="00F67707" w:rsidRPr="0081365C" w:rsidRDefault="00F67707" w:rsidP="00F67707">
      <w:pPr>
        <w:pStyle w:val="BodyTextIndent"/>
        <w:numPr>
          <w:ilvl w:val="1"/>
          <w:numId w:val="7"/>
        </w:numPr>
        <w:tabs>
          <w:tab w:val="clear" w:pos="4065"/>
          <w:tab w:val="left" w:pos="360"/>
          <w:tab w:val="num" w:pos="1440"/>
        </w:tabs>
        <w:ind w:left="1440" w:hanging="720"/>
        <w:rPr>
          <w:rFonts w:ascii="Trebuchet MS" w:hAnsi="Trebuchet MS"/>
          <w:sz w:val="22"/>
          <w:szCs w:val="22"/>
        </w:rPr>
      </w:pPr>
      <w:r w:rsidRPr="0081365C">
        <w:rPr>
          <w:rFonts w:ascii="Trebuchet MS" w:hAnsi="Trebuchet MS"/>
          <w:b/>
          <w:sz w:val="22"/>
          <w:szCs w:val="22"/>
        </w:rPr>
        <w:t>Licensing and Insurance Requirements.</w:t>
      </w:r>
      <w:r w:rsidRPr="0081365C">
        <w:rPr>
          <w:rFonts w:ascii="Trebuchet MS" w:hAnsi="Trebuchet MS"/>
          <w:sz w:val="22"/>
          <w:szCs w:val="22"/>
        </w:rPr>
        <w:t xml:space="preserve">  Prior to award (but not as a part of the  proposal submission) the </w:t>
      </w:r>
      <w:r w:rsidRPr="0081365C">
        <w:rPr>
          <w:rFonts w:ascii="Trebuchet MS" w:hAnsi="Trebuchet MS"/>
          <w:i/>
          <w:sz w:val="22"/>
          <w:szCs w:val="22"/>
        </w:rPr>
        <w:t>Contractor</w:t>
      </w:r>
      <w:r w:rsidRPr="0081365C">
        <w:rPr>
          <w:rFonts w:ascii="Trebuchet MS" w:hAnsi="Trebuchet MS"/>
          <w:sz w:val="22"/>
          <w:szCs w:val="22"/>
        </w:rPr>
        <w:t xml:space="preserve"> will be required to provide: </w:t>
      </w:r>
    </w:p>
    <w:p w:rsidR="00F67707" w:rsidRPr="0081365C" w:rsidRDefault="00F67707" w:rsidP="00F67707">
      <w:pPr>
        <w:pStyle w:val="BodyTextIndent"/>
        <w:tabs>
          <w:tab w:val="clear" w:pos="1440"/>
          <w:tab w:val="left" w:pos="360"/>
          <w:tab w:val="left" w:pos="1800"/>
        </w:tabs>
        <w:ind w:left="2160"/>
        <w:rPr>
          <w:rFonts w:ascii="Trebuchet MS" w:hAnsi="Trebuchet MS"/>
          <w:sz w:val="22"/>
          <w:szCs w:val="22"/>
        </w:rPr>
      </w:pPr>
    </w:p>
    <w:p w:rsidR="00F67707" w:rsidRPr="0081365C" w:rsidRDefault="00F67707" w:rsidP="00F67707">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81365C">
        <w:rPr>
          <w:rFonts w:ascii="Trebuchet MS" w:hAnsi="Trebuchet MS"/>
          <w:b/>
          <w:sz w:val="22"/>
          <w:szCs w:val="22"/>
        </w:rPr>
        <w:t xml:space="preserve">Workers Compensation Insurance.  </w:t>
      </w:r>
      <w:r w:rsidRPr="0081365C">
        <w:rPr>
          <w:rFonts w:ascii="Trebuchet MS" w:hAnsi="Trebuchet MS"/>
          <w:sz w:val="22"/>
          <w:szCs w:val="22"/>
        </w:rPr>
        <w:t>An original certificate evidencing the proposer’s current industrial (worker’s compensation) insurance carrier and coverage amount</w:t>
      </w:r>
      <w:r w:rsidRPr="0081365C">
        <w:rPr>
          <w:rFonts w:ascii="Trebuchet MS" w:hAnsi="Trebuchet MS"/>
          <w:sz w:val="22"/>
          <w:szCs w:val="22"/>
          <w:lang w:val="en-US"/>
        </w:rPr>
        <w:t xml:space="preserve"> (NOTE:  Workers Compensation Insurance will be required of any Contractor that has employees other than just the owner working on-site to provide the services)</w:t>
      </w:r>
      <w:r w:rsidRPr="0081365C">
        <w:rPr>
          <w:rFonts w:ascii="Trebuchet MS" w:hAnsi="Trebuchet MS"/>
          <w:sz w:val="22"/>
          <w:szCs w:val="22"/>
        </w:rPr>
        <w:t>;</w:t>
      </w:r>
    </w:p>
    <w:p w:rsidR="00F67707" w:rsidRPr="0081365C" w:rsidRDefault="00F67707" w:rsidP="00F67707">
      <w:pPr>
        <w:pStyle w:val="BodyTextIndent"/>
        <w:tabs>
          <w:tab w:val="clear" w:pos="1440"/>
          <w:tab w:val="left" w:pos="360"/>
          <w:tab w:val="left" w:pos="1800"/>
          <w:tab w:val="num" w:pos="2520"/>
        </w:tabs>
        <w:ind w:left="2520" w:hanging="1080"/>
        <w:rPr>
          <w:rFonts w:ascii="Trebuchet MS" w:hAnsi="Trebuchet MS"/>
          <w:sz w:val="22"/>
          <w:szCs w:val="22"/>
        </w:rPr>
      </w:pPr>
    </w:p>
    <w:p w:rsidR="00F67707" w:rsidRPr="0081365C" w:rsidRDefault="00F67707" w:rsidP="00F67707">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 xml:space="preserve">General Liability Insurance.  </w:t>
      </w:r>
      <w:r w:rsidRPr="0081365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Pr="0081365C">
        <w:rPr>
          <w:rFonts w:ascii="Trebuchet MS" w:hAnsi="Trebuchet MS"/>
          <w:color w:val="000000"/>
          <w:sz w:val="22"/>
          <w:szCs w:val="22"/>
          <w:shd w:val="clear" w:color="auto" w:fill="FFFFFF"/>
        </w:rPr>
        <w:t>with a maximum deductible amount of $5,000;</w:t>
      </w:r>
    </w:p>
    <w:p w:rsidR="00F67707" w:rsidRPr="0081365C" w:rsidRDefault="00F67707" w:rsidP="00F67707">
      <w:pPr>
        <w:pStyle w:val="ListParagraph"/>
        <w:rPr>
          <w:rFonts w:ascii="Trebuchet MS" w:hAnsi="Trebuchet MS"/>
          <w:sz w:val="22"/>
          <w:szCs w:val="22"/>
        </w:rPr>
      </w:pPr>
    </w:p>
    <w:p w:rsidR="00F67707" w:rsidRPr="0081365C" w:rsidRDefault="00F67707" w:rsidP="00F67707">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 xml:space="preserve">Automobile Insurance.  </w:t>
      </w:r>
      <w:r w:rsidRPr="0081365C">
        <w:rPr>
          <w:rFonts w:ascii="Trebuchet MS" w:hAnsi="Trebuchet MS"/>
          <w:sz w:val="22"/>
          <w:szCs w:val="22"/>
        </w:rPr>
        <w:t>An original certificate showing the proposer’s automobile insurance coverage in a combined single limit of $1,000,000.  For every vehicle utilized during the term of this program, when not owned by the entity, each vehicle must have evidence of automobile insurance coverage with limits of no less than $</w:t>
      </w:r>
      <w:r w:rsidRPr="0081365C">
        <w:rPr>
          <w:rFonts w:ascii="Trebuchet MS" w:hAnsi="Trebuchet MS"/>
          <w:sz w:val="22"/>
          <w:szCs w:val="22"/>
          <w:lang w:val="en-US"/>
        </w:rPr>
        <w:t>10</w:t>
      </w:r>
      <w:r w:rsidRPr="0081365C">
        <w:rPr>
          <w:rFonts w:ascii="Trebuchet MS" w:hAnsi="Trebuchet MS"/>
          <w:sz w:val="22"/>
          <w:szCs w:val="22"/>
        </w:rPr>
        <w:t>0,000/$</w:t>
      </w:r>
      <w:r w:rsidRPr="0081365C">
        <w:rPr>
          <w:rFonts w:ascii="Trebuchet MS" w:hAnsi="Trebuchet MS"/>
          <w:sz w:val="22"/>
          <w:szCs w:val="22"/>
          <w:lang w:val="en-US"/>
        </w:rPr>
        <w:t>3</w:t>
      </w:r>
      <w:r w:rsidRPr="0081365C">
        <w:rPr>
          <w:rFonts w:ascii="Trebuchet MS" w:hAnsi="Trebuchet MS"/>
          <w:sz w:val="22"/>
          <w:szCs w:val="22"/>
        </w:rPr>
        <w:t>00,000 and medical pay of $5,000.</w:t>
      </w:r>
    </w:p>
    <w:p w:rsidR="00F67707" w:rsidRPr="0081365C" w:rsidRDefault="00F67707" w:rsidP="00F67707">
      <w:pPr>
        <w:pStyle w:val="ListParagraph"/>
        <w:rPr>
          <w:rFonts w:ascii="Trebuchet MS" w:hAnsi="Trebuchet MS"/>
          <w:sz w:val="22"/>
          <w:szCs w:val="22"/>
        </w:rPr>
      </w:pPr>
    </w:p>
    <w:p w:rsidR="00F67707" w:rsidRPr="00B50C1F" w:rsidRDefault="00F67707" w:rsidP="00F67707">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 xml:space="preserve">City/County/State Business License.  </w:t>
      </w:r>
      <w:r w:rsidRPr="0081365C">
        <w:rPr>
          <w:rFonts w:ascii="Trebuchet MS" w:hAnsi="Trebuchet MS"/>
          <w:sz w:val="22"/>
          <w:szCs w:val="22"/>
        </w:rPr>
        <w:t xml:space="preserve">If applicable, a copy of the proposer’s business license allowing that entity to provide such services within the </w:t>
      </w:r>
      <w:r w:rsidRPr="002600C9">
        <w:rPr>
          <w:rFonts w:ascii="Trebuchet MS" w:hAnsi="Trebuchet MS"/>
          <w:sz w:val="22"/>
          <w:szCs w:val="22"/>
        </w:rPr>
        <w:t>Count</w:t>
      </w:r>
      <w:r w:rsidRPr="002600C9">
        <w:rPr>
          <w:rFonts w:ascii="Trebuchet MS" w:hAnsi="Trebuchet MS"/>
          <w:sz w:val="22"/>
          <w:szCs w:val="22"/>
          <w:lang w:val="en-US"/>
        </w:rPr>
        <w:t>y of Marin</w:t>
      </w:r>
      <w:r w:rsidRPr="002600C9">
        <w:rPr>
          <w:rFonts w:ascii="Trebuchet MS" w:hAnsi="Trebuchet MS"/>
          <w:sz w:val="22"/>
          <w:szCs w:val="22"/>
        </w:rPr>
        <w:t xml:space="preserve"> and</w:t>
      </w:r>
      <w:r w:rsidRPr="0081365C">
        <w:rPr>
          <w:rFonts w:ascii="Trebuchet MS" w:hAnsi="Trebuchet MS"/>
          <w:sz w:val="22"/>
          <w:szCs w:val="22"/>
        </w:rPr>
        <w:t xml:space="preserve">/or the </w:t>
      </w:r>
      <w:r w:rsidRPr="00B50C1F">
        <w:rPr>
          <w:rFonts w:ascii="Trebuchet MS" w:hAnsi="Trebuchet MS"/>
          <w:sz w:val="22"/>
          <w:szCs w:val="22"/>
        </w:rPr>
        <w:t xml:space="preserve">State of </w:t>
      </w:r>
      <w:r w:rsidRPr="00B50C1F">
        <w:rPr>
          <w:rFonts w:ascii="Trebuchet MS" w:hAnsi="Trebuchet MS"/>
          <w:sz w:val="22"/>
          <w:szCs w:val="22"/>
          <w:lang w:val="en-US"/>
        </w:rPr>
        <w:t>Maine</w:t>
      </w:r>
      <w:r w:rsidRPr="00B50C1F">
        <w:rPr>
          <w:rFonts w:ascii="Trebuchet MS" w:hAnsi="Trebuchet MS"/>
          <w:sz w:val="22"/>
          <w:szCs w:val="22"/>
        </w:rPr>
        <w:t>.</w:t>
      </w:r>
    </w:p>
    <w:p w:rsidR="00F67707" w:rsidRPr="0081365C" w:rsidRDefault="00F67707" w:rsidP="00F67707">
      <w:pPr>
        <w:pStyle w:val="ListParagraph"/>
        <w:rPr>
          <w:rFonts w:ascii="Trebuchet MS" w:hAnsi="Trebuchet MS"/>
          <w:sz w:val="22"/>
          <w:szCs w:val="22"/>
        </w:rPr>
      </w:pPr>
    </w:p>
    <w:p w:rsidR="00F67707" w:rsidRPr="0081365C" w:rsidRDefault="00F67707" w:rsidP="00F67707">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 xml:space="preserve">Certificates/Profile of Firm Form.  </w:t>
      </w:r>
      <w:r w:rsidRPr="0081365C">
        <w:rPr>
          <w:rFonts w:ascii="Trebuchet MS" w:hAnsi="Trebuchet MS"/>
          <w:sz w:val="22"/>
          <w:szCs w:val="22"/>
        </w:rPr>
        <w:t>Pertaining to the aforementioned (within Sections 5.4.1 through 5.4.5) insurance certificates and licenses, each proposer is required to enter   related information where provided for on the Profile of Firm Form (</w:t>
      </w:r>
      <w:r w:rsidRPr="0081365C">
        <w:rPr>
          <w:rFonts w:ascii="Trebuchet MS" w:hAnsi="Trebuchet MS"/>
          <w:sz w:val="22"/>
          <w:szCs w:val="22"/>
          <w:u w:val="single"/>
        </w:rPr>
        <w:t>do not attach or submit copies of the insurance certificates or licenses within the proposal submittal—we will garner the necessary documents from the successful proposer prior to contract execution</w:t>
      </w:r>
      <w:r w:rsidRPr="0081365C">
        <w:rPr>
          <w:rFonts w:ascii="Trebuchet MS" w:hAnsi="Trebuchet MS"/>
          <w:sz w:val="22"/>
          <w:szCs w:val="22"/>
        </w:rPr>
        <w:t>).</w:t>
      </w:r>
    </w:p>
    <w:p w:rsidR="00C8681B" w:rsidRPr="00283CCF" w:rsidRDefault="00C8681B" w:rsidP="00283CCF">
      <w:pPr>
        <w:pStyle w:val="ListParagraph"/>
        <w:rPr>
          <w:rFonts w:ascii="Trebuchet MS" w:hAnsi="Trebuchet MS"/>
          <w:sz w:val="22"/>
          <w:szCs w:val="22"/>
        </w:rPr>
      </w:pPr>
    </w:p>
    <w:p w:rsidR="00B30FED" w:rsidRPr="0081365C" w:rsidRDefault="00B30FED" w:rsidP="005B2D1A">
      <w:pPr>
        <w:pStyle w:val="BodyTextIndent"/>
        <w:numPr>
          <w:ilvl w:val="1"/>
          <w:numId w:val="8"/>
        </w:numPr>
        <w:tabs>
          <w:tab w:val="clear" w:pos="1440"/>
        </w:tabs>
        <w:rPr>
          <w:rFonts w:ascii="Trebuchet MS" w:hAnsi="Trebuchet MS"/>
          <w:sz w:val="22"/>
          <w:szCs w:val="22"/>
        </w:rPr>
      </w:pPr>
      <w:r w:rsidRPr="00283CCF">
        <w:rPr>
          <w:rFonts w:ascii="Trebuchet MS" w:hAnsi="Trebuchet MS"/>
          <w:b/>
          <w:sz w:val="22"/>
          <w:szCs w:val="22"/>
        </w:rPr>
        <w:t>Right to Negotiate Final Fees.</w:t>
      </w:r>
      <w:r w:rsidR="006A18C8" w:rsidRPr="00283CCF">
        <w:rPr>
          <w:rFonts w:ascii="Trebuchet MS" w:hAnsi="Trebuchet MS"/>
          <w:b/>
          <w:sz w:val="22"/>
          <w:szCs w:val="22"/>
          <w:lang w:val="en-US"/>
        </w:rPr>
        <w:t xml:space="preserve"> </w:t>
      </w:r>
      <w:r w:rsidRPr="00283CCF">
        <w:rPr>
          <w:rFonts w:ascii="Trebuchet MS" w:hAnsi="Trebuchet MS"/>
          <w:sz w:val="22"/>
          <w:szCs w:val="22"/>
        </w:rPr>
        <w:t xml:space="preserve"> The Agency shall retain the right to negotiate the amount of fees that are paid to the </w:t>
      </w:r>
      <w:r w:rsidR="00F46A9F" w:rsidRPr="00283CCF">
        <w:rPr>
          <w:rFonts w:ascii="Trebuchet MS" w:hAnsi="Trebuchet MS"/>
          <w:sz w:val="22"/>
          <w:szCs w:val="22"/>
        </w:rPr>
        <w:t>Contractor</w:t>
      </w:r>
      <w:r w:rsidRPr="00283CCF">
        <w:rPr>
          <w:rFonts w:ascii="Trebuchet MS" w:hAnsi="Trebuchet MS"/>
          <w:sz w:val="22"/>
          <w:szCs w:val="22"/>
        </w:rPr>
        <w:t xml:space="preserve">, meaning the fees proposed by the top-rated </w:t>
      </w:r>
      <w:r w:rsidR="00B33787" w:rsidRPr="00283CCF">
        <w:rPr>
          <w:rFonts w:ascii="Trebuchet MS" w:hAnsi="Trebuchet MS"/>
          <w:sz w:val="22"/>
          <w:szCs w:val="22"/>
        </w:rPr>
        <w:t>proposer</w:t>
      </w:r>
      <w:r w:rsidRPr="00283CCF">
        <w:rPr>
          <w:rFonts w:ascii="Trebuchet MS" w:hAnsi="Trebuchet MS"/>
          <w:sz w:val="22"/>
          <w:szCs w:val="22"/>
        </w:rPr>
        <w:t xml:space="preserve"> may, at the Agency</w:t>
      </w:r>
      <w:r w:rsidR="006A18C8" w:rsidRPr="00283CCF">
        <w:rPr>
          <w:rFonts w:ascii="Trebuchet MS" w:hAnsi="Trebuchet MS"/>
          <w:sz w:val="22"/>
          <w:szCs w:val="22"/>
        </w:rPr>
        <w:t>’</w:t>
      </w:r>
      <w:r w:rsidRPr="00283CCF">
        <w:rPr>
          <w:rFonts w:ascii="Trebuchet MS" w:hAnsi="Trebuchet MS"/>
          <w:sz w:val="22"/>
          <w:szCs w:val="22"/>
        </w:rPr>
        <w:t xml:space="preserve">s options, be the basis for the beginning of negotiations.  Such negotiations shall begin after the Agency has chosen a top-rated </w:t>
      </w:r>
      <w:r w:rsidR="00B33787" w:rsidRPr="00283CCF">
        <w:rPr>
          <w:rFonts w:ascii="Trebuchet MS" w:hAnsi="Trebuchet MS"/>
          <w:sz w:val="22"/>
          <w:szCs w:val="22"/>
        </w:rPr>
        <w:t>proposer</w:t>
      </w:r>
      <w:r w:rsidRPr="00283CCF">
        <w:rPr>
          <w:rFonts w:ascii="Trebuchet MS" w:hAnsi="Trebuchet MS"/>
          <w:sz w:val="22"/>
          <w:szCs w:val="22"/>
        </w:rPr>
        <w:t>.  If such negotiations</w:t>
      </w:r>
      <w:r w:rsidRPr="0081365C">
        <w:rPr>
          <w:rFonts w:ascii="Trebuchet MS" w:hAnsi="Trebuchet MS"/>
          <w:sz w:val="22"/>
          <w:szCs w:val="22"/>
        </w:rPr>
        <w:t xml:space="preserve"> are not, in the opinion of the CO successfully concluded within 5 business days, the Agency shall retain the right to end such negotiations and begin negotiations with the next-rated </w:t>
      </w:r>
      <w:r w:rsidR="00B33787" w:rsidRPr="0081365C">
        <w:rPr>
          <w:rFonts w:ascii="Trebuchet MS" w:hAnsi="Trebuchet MS"/>
          <w:sz w:val="22"/>
          <w:szCs w:val="22"/>
        </w:rPr>
        <w:t>proposer</w:t>
      </w:r>
      <w:r w:rsidRPr="0081365C">
        <w:rPr>
          <w:rFonts w:ascii="Trebuchet MS" w:hAnsi="Trebuchet MS"/>
          <w:sz w:val="22"/>
          <w:szCs w:val="22"/>
        </w:rPr>
        <w:t xml:space="preserve">.  The Agency shall also retain the right to negotiate with and make an award to more than one </w:t>
      </w:r>
      <w:r w:rsidR="00B33787" w:rsidRPr="0081365C">
        <w:rPr>
          <w:rFonts w:ascii="Trebuchet MS" w:hAnsi="Trebuchet MS"/>
          <w:sz w:val="22"/>
          <w:szCs w:val="22"/>
        </w:rPr>
        <w:t>proposer</w:t>
      </w:r>
      <w:r w:rsidRPr="0081365C">
        <w:rPr>
          <w:rFonts w:ascii="Trebuchet MS" w:hAnsi="Trebuchet MS"/>
          <w:sz w:val="22"/>
          <w:szCs w:val="22"/>
        </w:rPr>
        <w:t>.</w:t>
      </w:r>
    </w:p>
    <w:p w:rsidR="00B30FED" w:rsidRPr="0081365C" w:rsidRDefault="00B30FED" w:rsidP="007208C3">
      <w:pPr>
        <w:pStyle w:val="BodyTextIndent"/>
        <w:tabs>
          <w:tab w:val="left" w:pos="360"/>
          <w:tab w:val="num" w:pos="1440"/>
          <w:tab w:val="left" w:pos="1800"/>
        </w:tabs>
        <w:ind w:left="2160"/>
        <w:rPr>
          <w:rFonts w:ascii="Trebuchet MS" w:hAnsi="Trebuchet MS"/>
          <w:sz w:val="22"/>
          <w:szCs w:val="22"/>
        </w:rPr>
      </w:pPr>
    </w:p>
    <w:p w:rsidR="009D1E97" w:rsidRPr="0081365C" w:rsidRDefault="00B30FED" w:rsidP="009C3C6F">
      <w:pPr>
        <w:pStyle w:val="BodyTextIndent"/>
        <w:numPr>
          <w:ilvl w:val="1"/>
          <w:numId w:val="8"/>
        </w:numPr>
        <w:tabs>
          <w:tab w:val="clear" w:pos="1440"/>
        </w:tabs>
        <w:ind w:left="1260" w:hanging="540"/>
        <w:rPr>
          <w:rFonts w:ascii="Trebuchet MS" w:hAnsi="Trebuchet MS"/>
          <w:sz w:val="22"/>
          <w:szCs w:val="22"/>
          <w:lang w:val="en-US"/>
        </w:rPr>
      </w:pPr>
      <w:r w:rsidRPr="0081365C">
        <w:rPr>
          <w:rFonts w:ascii="Trebuchet MS" w:hAnsi="Trebuchet MS"/>
          <w:b/>
          <w:sz w:val="22"/>
          <w:szCs w:val="22"/>
        </w:rPr>
        <w:t>Contract Service Standards.</w:t>
      </w:r>
      <w:r w:rsidR="006A18C8" w:rsidRPr="0081365C">
        <w:rPr>
          <w:rFonts w:ascii="Trebuchet MS" w:hAnsi="Trebuchet MS"/>
          <w:b/>
          <w:sz w:val="22"/>
          <w:szCs w:val="22"/>
          <w:lang w:val="en-US"/>
        </w:rPr>
        <w:t xml:space="preserve"> </w:t>
      </w:r>
      <w:r w:rsidRPr="0081365C">
        <w:rPr>
          <w:rFonts w:ascii="Trebuchet MS" w:hAnsi="Trebuchet MS"/>
          <w:sz w:val="22"/>
          <w:szCs w:val="22"/>
        </w:rPr>
        <w:t xml:space="preserve"> All work performed pursuant to this </w:t>
      </w:r>
      <w:r w:rsidR="00B33787" w:rsidRPr="0081365C">
        <w:rPr>
          <w:rFonts w:ascii="Trebuchet MS" w:hAnsi="Trebuchet MS"/>
          <w:sz w:val="22"/>
          <w:szCs w:val="22"/>
        </w:rPr>
        <w:t>RFP</w:t>
      </w:r>
      <w:r w:rsidRPr="0081365C">
        <w:rPr>
          <w:rFonts w:ascii="Trebuchet MS" w:hAnsi="Trebuchet MS"/>
          <w:sz w:val="22"/>
          <w:szCs w:val="22"/>
        </w:rPr>
        <w:t xml:space="preserve"> must conform and comply with all applicable local, state and federal codes, statutes, laws</w:t>
      </w:r>
      <w:r w:rsidR="00211EFF">
        <w:rPr>
          <w:rFonts w:ascii="Trebuchet MS" w:hAnsi="Trebuchet MS"/>
          <w:sz w:val="22"/>
          <w:szCs w:val="22"/>
          <w:lang w:val="en-US"/>
        </w:rPr>
        <w:t>,</w:t>
      </w:r>
      <w:r w:rsidRPr="0081365C">
        <w:rPr>
          <w:rFonts w:ascii="Trebuchet MS" w:hAnsi="Trebuchet MS"/>
          <w:sz w:val="22"/>
          <w:szCs w:val="22"/>
        </w:rPr>
        <w:t xml:space="preserve"> and regulations. </w:t>
      </w:r>
    </w:p>
    <w:p w:rsidR="00CA473C" w:rsidRPr="0081365C" w:rsidRDefault="00CA473C" w:rsidP="007208C3">
      <w:pPr>
        <w:pStyle w:val="BodyTextIndent"/>
        <w:tabs>
          <w:tab w:val="left" w:pos="360"/>
          <w:tab w:val="num" w:pos="1440"/>
        </w:tabs>
        <w:ind w:left="720"/>
        <w:rPr>
          <w:rFonts w:ascii="Trebuchet MS" w:hAnsi="Trebuchet MS"/>
          <w:sz w:val="22"/>
          <w:szCs w:val="22"/>
        </w:rPr>
      </w:pPr>
    </w:p>
    <w:p w:rsidR="00CA473C" w:rsidRPr="0081365C" w:rsidRDefault="00CA473C" w:rsidP="009C3C6F">
      <w:pPr>
        <w:numPr>
          <w:ilvl w:val="1"/>
          <w:numId w:val="8"/>
        </w:numPr>
        <w:ind w:left="1260" w:hanging="540"/>
        <w:jc w:val="both"/>
        <w:rPr>
          <w:rFonts w:ascii="Trebuchet MS" w:hAnsi="Trebuchet MS"/>
          <w:sz w:val="22"/>
          <w:szCs w:val="22"/>
          <w:lang w:val="x-none" w:eastAsia="x-none"/>
        </w:rPr>
      </w:pPr>
      <w:r w:rsidRPr="0081365C">
        <w:rPr>
          <w:rFonts w:ascii="Trebuchet MS" w:hAnsi="Trebuchet MS"/>
          <w:b/>
          <w:sz w:val="22"/>
          <w:szCs w:val="22"/>
          <w:lang w:eastAsia="x-none"/>
        </w:rPr>
        <w:t>Prompt Return of Contract Documents</w:t>
      </w:r>
      <w:r w:rsidRPr="0081365C">
        <w:rPr>
          <w:rFonts w:ascii="Trebuchet MS" w:hAnsi="Trebuchet MS"/>
          <w:b/>
          <w:sz w:val="22"/>
          <w:szCs w:val="22"/>
          <w:lang w:val="x-none" w:eastAsia="x-none"/>
        </w:rPr>
        <w:t>.</w:t>
      </w:r>
      <w:r w:rsidRPr="0081365C">
        <w:rPr>
          <w:rFonts w:ascii="Trebuchet MS" w:hAnsi="Trebuchet MS"/>
          <w:b/>
          <w:sz w:val="22"/>
          <w:szCs w:val="22"/>
          <w:lang w:eastAsia="x-none"/>
        </w:rPr>
        <w:t xml:space="preserve"> </w:t>
      </w:r>
      <w:r w:rsidRPr="0081365C">
        <w:rPr>
          <w:rFonts w:ascii="Trebuchet MS" w:hAnsi="Trebuchet MS"/>
          <w:sz w:val="22"/>
          <w:szCs w:val="22"/>
          <w:lang w:val="x-none" w:eastAsia="x-none"/>
        </w:rPr>
        <w:t xml:space="preserve"> </w:t>
      </w:r>
      <w:proofErr w:type="gramStart"/>
      <w:r w:rsidRPr="0081365C">
        <w:rPr>
          <w:rFonts w:ascii="Trebuchet MS" w:hAnsi="Trebuchet MS"/>
          <w:sz w:val="22"/>
          <w:szCs w:val="22"/>
          <w:lang w:eastAsia="x-none"/>
        </w:rPr>
        <w:t>Any and all</w:t>
      </w:r>
      <w:proofErr w:type="gramEnd"/>
      <w:r w:rsidRPr="0081365C">
        <w:rPr>
          <w:rFonts w:ascii="Trebuchet MS" w:hAnsi="Trebuchet MS"/>
          <w:sz w:val="22"/>
          <w:szCs w:val="22"/>
          <w:lang w:eastAsia="x-none"/>
        </w:rPr>
        <w:t xml:space="preserve"> documents required to complete the contract, including contract signature by the successful </w:t>
      </w:r>
      <w:r w:rsidR="00B33787" w:rsidRPr="0081365C">
        <w:rPr>
          <w:rFonts w:ascii="Trebuchet MS" w:hAnsi="Trebuchet MS"/>
          <w:sz w:val="22"/>
          <w:szCs w:val="22"/>
          <w:lang w:eastAsia="x-none"/>
        </w:rPr>
        <w:t>proposers</w:t>
      </w:r>
      <w:r w:rsidRPr="0081365C">
        <w:rPr>
          <w:rFonts w:ascii="Trebuchet MS" w:hAnsi="Trebuchet MS"/>
          <w:sz w:val="22"/>
          <w:szCs w:val="22"/>
          <w:lang w:eastAsia="x-none"/>
        </w:rPr>
        <w:t>, shall be provided to the Agency within 10 work days of notification by the Agency.</w:t>
      </w:r>
    </w:p>
    <w:p w:rsidR="00CA473C" w:rsidRPr="007208C3" w:rsidRDefault="00CA473C" w:rsidP="00CA473C">
      <w:pPr>
        <w:pStyle w:val="ListParagraph"/>
        <w:rPr>
          <w:rFonts w:ascii="Trebuchet MS" w:hAnsi="Trebuchet MS"/>
          <w:sz w:val="22"/>
          <w:szCs w:val="22"/>
          <w:lang w:eastAsia="x-none"/>
        </w:rPr>
      </w:pPr>
    </w:p>
    <w:p w:rsidR="00334B72" w:rsidRPr="000F5A91" w:rsidRDefault="00334B72" w:rsidP="004A531B">
      <w:pPr>
        <w:tabs>
          <w:tab w:val="left" w:pos="360"/>
          <w:tab w:val="left" w:pos="1440"/>
        </w:tabs>
        <w:ind w:left="720"/>
        <w:contextualSpacing/>
        <w:jc w:val="center"/>
        <w:rPr>
          <w:rFonts w:ascii="Trebuchet MS" w:hAnsi="Trebuchet MS"/>
          <w:b/>
          <w:sz w:val="32"/>
          <w:szCs w:val="32"/>
          <w:lang w:val="x-none" w:eastAsia="x-none"/>
        </w:rPr>
      </w:pPr>
      <w:r w:rsidRPr="000F5A91">
        <w:rPr>
          <w:rFonts w:ascii="Trebuchet MS" w:hAnsi="Trebuchet MS"/>
          <w:b/>
          <w:sz w:val="32"/>
          <w:szCs w:val="32"/>
          <w:lang w:val="x-none" w:eastAsia="x-none"/>
        </w:rPr>
        <w:t>Index of Tables</w:t>
      </w:r>
    </w:p>
    <w:p w:rsidR="00AF259C" w:rsidRPr="000F5A91" w:rsidRDefault="00AF259C" w:rsidP="00AF259C">
      <w:pPr>
        <w:jc w:val="right"/>
        <w:rPr>
          <w:rFonts w:ascii="Trebuchet MS" w:hAnsi="Trebuchet MS"/>
          <w:b/>
          <w:sz w:val="20"/>
        </w:rPr>
      </w:pPr>
      <w:r w:rsidRPr="000F5A91">
        <w:rPr>
          <w:rFonts w:ascii="Trebuchet MS" w:hAnsi="Trebuchet MS"/>
          <w:b/>
          <w:sz w:val="20"/>
        </w:rPr>
        <w:t xml:space="preserve">[Table No. </w:t>
      </w:r>
      <w:r w:rsidR="009216F1">
        <w:rPr>
          <w:rFonts w:ascii="Trebuchet MS" w:hAnsi="Trebuchet MS"/>
          <w:b/>
          <w:sz w:val="20"/>
        </w:rPr>
        <w:t>8</w:t>
      </w:r>
      <w:r w:rsidRPr="000F5A91">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AF259C" w:rsidRPr="000F5A91" w:rsidTr="00AF259C">
        <w:tc>
          <w:tcPr>
            <w:tcW w:w="99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Description</w:t>
            </w:r>
            <w:r w:rsidRPr="000F5A91">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Page</w:t>
            </w:r>
          </w:p>
        </w:tc>
      </w:tr>
      <w:tr w:rsidR="00AF259C" w:rsidRPr="000F5A91" w:rsidTr="00AF259C">
        <w:tc>
          <w:tcPr>
            <w:tcW w:w="990" w:type="dxa"/>
            <w:tcBorders>
              <w:top w:val="single" w:sz="6" w:space="0" w:color="000000"/>
              <w:left w:val="single" w:sz="12" w:space="0" w:color="008080"/>
              <w:bottom w:val="nil"/>
              <w:right w:val="single" w:sz="12" w:space="0" w:color="008080"/>
            </w:tcBorders>
            <w:shd w:val="clear" w:color="auto" w:fill="FFFFFF"/>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FFFFFF"/>
          </w:tcPr>
          <w:p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2</w:t>
            </w:r>
          </w:p>
        </w:tc>
      </w:tr>
      <w:tr w:rsidR="00AF259C" w:rsidRPr="000F5A91" w:rsidTr="00C74274">
        <w:tc>
          <w:tcPr>
            <w:tcW w:w="99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RFP Information at a Glance</w:t>
            </w:r>
          </w:p>
        </w:tc>
        <w:tc>
          <w:tcPr>
            <w:tcW w:w="108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3</w:t>
            </w:r>
          </w:p>
        </w:tc>
      </w:tr>
      <w:tr w:rsidR="00CA3E65" w:rsidRPr="000F5A91" w:rsidTr="00C74274">
        <w:tc>
          <w:tcPr>
            <w:tcW w:w="990" w:type="dxa"/>
            <w:tcBorders>
              <w:top w:val="nil"/>
              <w:left w:val="single" w:sz="12" w:space="0" w:color="008080"/>
              <w:bottom w:val="nil"/>
              <w:right w:val="single" w:sz="12" w:space="0" w:color="008080"/>
            </w:tcBorders>
            <w:shd w:val="clear" w:color="auto" w:fill="FFFFFF" w:themeFill="background1"/>
          </w:tcPr>
          <w:p w:rsidR="00CA3E65" w:rsidRPr="000F5A91" w:rsidRDefault="00CA3E6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hemeFill="background1"/>
          </w:tcPr>
          <w:p w:rsidR="00CA3E65" w:rsidRPr="000F5A91" w:rsidRDefault="009216F1"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Tabbed Proposal Submittal</w:t>
            </w:r>
          </w:p>
        </w:tc>
        <w:tc>
          <w:tcPr>
            <w:tcW w:w="1080" w:type="dxa"/>
            <w:tcBorders>
              <w:top w:val="nil"/>
              <w:left w:val="single" w:sz="12" w:space="0" w:color="008080"/>
              <w:bottom w:val="nil"/>
              <w:right w:val="single" w:sz="12" w:space="0" w:color="008080"/>
            </w:tcBorders>
            <w:shd w:val="clear" w:color="auto" w:fill="FFFFFF" w:themeFill="background1"/>
          </w:tcPr>
          <w:p w:rsidR="00CA3E65" w:rsidRPr="000F5A91"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8</w:t>
            </w:r>
          </w:p>
        </w:tc>
      </w:tr>
      <w:tr w:rsidR="00C94CBF" w:rsidRPr="000F5A91" w:rsidTr="00C74274">
        <w:tc>
          <w:tcPr>
            <w:tcW w:w="990" w:type="dxa"/>
            <w:tcBorders>
              <w:left w:val="single" w:sz="12" w:space="0" w:color="008080"/>
              <w:right w:val="single" w:sz="12" w:space="0" w:color="008080"/>
            </w:tcBorders>
            <w:shd w:val="clear" w:color="auto" w:fill="BFBFBF" w:themeFill="background1" w:themeFillShade="BF"/>
          </w:tcPr>
          <w:p w:rsidR="00C94CBF" w:rsidRPr="000F5A91" w:rsidRDefault="00BA0B0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rsidR="00C94CBF" w:rsidRPr="000F5A91" w:rsidRDefault="009216F1" w:rsidP="000278D7">
            <w:pPr>
              <w:spacing w:beforeLines="20" w:before="48" w:afterLines="20" w:after="48"/>
              <w:contextualSpacing/>
              <w:jc w:val="both"/>
              <w:rPr>
                <w:rFonts w:ascii="Trebuchet MS" w:hAnsi="Trebuchet MS"/>
                <w:b/>
                <w:sz w:val="26"/>
                <w:szCs w:val="26"/>
              </w:rPr>
            </w:pPr>
            <w:r w:rsidRPr="002A759E">
              <w:rPr>
                <w:rFonts w:ascii="Trebuchet MS" w:hAnsi="Trebuchet MS"/>
                <w:b/>
                <w:sz w:val="26"/>
                <w:szCs w:val="26"/>
              </w:rPr>
              <w:t>Pricing Items</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11</w:t>
            </w:r>
          </w:p>
        </w:tc>
      </w:tr>
      <w:tr w:rsidR="00C94CBF" w:rsidRPr="000F5A91" w:rsidTr="00C74274">
        <w:tc>
          <w:tcPr>
            <w:tcW w:w="990" w:type="dxa"/>
            <w:tcBorders>
              <w:left w:val="single" w:sz="12" w:space="0" w:color="008080"/>
              <w:right w:val="single" w:sz="12" w:space="0" w:color="008080"/>
            </w:tcBorders>
            <w:shd w:val="clear" w:color="auto" w:fill="FFFFFF" w:themeFill="background1"/>
          </w:tcPr>
          <w:p w:rsidR="00C94CBF" w:rsidRPr="000F5A91" w:rsidRDefault="00BA0B0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rsidR="00C94CBF" w:rsidRPr="002A759E"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FFFFFF" w:themeFill="background1"/>
          </w:tcPr>
          <w:p w:rsidR="00C94CBF" w:rsidRPr="00C406A7" w:rsidRDefault="005B374F" w:rsidP="001814BD">
            <w:pPr>
              <w:spacing w:beforeLines="20" w:before="48" w:afterLines="20" w:after="48"/>
              <w:contextualSpacing/>
              <w:jc w:val="center"/>
              <w:rPr>
                <w:rFonts w:ascii="Trebuchet MS" w:hAnsi="Trebuchet MS"/>
                <w:b/>
                <w:sz w:val="26"/>
                <w:szCs w:val="26"/>
              </w:rPr>
            </w:pPr>
            <w:r>
              <w:rPr>
                <w:rFonts w:ascii="Trebuchet MS" w:hAnsi="Trebuchet MS"/>
                <w:b/>
                <w:sz w:val="26"/>
                <w:szCs w:val="26"/>
              </w:rPr>
              <w:t>24</w:t>
            </w:r>
          </w:p>
        </w:tc>
      </w:tr>
      <w:tr w:rsidR="00C94CBF" w:rsidRPr="000F5A91" w:rsidTr="00C74274">
        <w:tc>
          <w:tcPr>
            <w:tcW w:w="990" w:type="dxa"/>
            <w:tcBorders>
              <w:left w:val="single" w:sz="12" w:space="0" w:color="008080"/>
              <w:right w:val="single" w:sz="12" w:space="0" w:color="008080"/>
            </w:tcBorders>
            <w:shd w:val="clear" w:color="auto" w:fill="BFBFBF" w:themeFill="background1" w:themeFillShade="BF"/>
          </w:tcPr>
          <w:p w:rsidR="00C94CBF" w:rsidRPr="000F5A91" w:rsidRDefault="00BA0B0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Evaluation Factors</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26</w:t>
            </w:r>
          </w:p>
        </w:tc>
      </w:tr>
      <w:tr w:rsidR="00C94CBF" w:rsidRPr="000F5A91" w:rsidTr="00C74274">
        <w:tc>
          <w:tcPr>
            <w:tcW w:w="990" w:type="dxa"/>
            <w:tcBorders>
              <w:left w:val="single" w:sz="12" w:space="0" w:color="008080"/>
              <w:right w:val="single" w:sz="12" w:space="0" w:color="008080"/>
            </w:tcBorders>
            <w:shd w:val="clear" w:color="auto" w:fill="FFFFFF" w:themeFill="background1"/>
          </w:tcPr>
          <w:p w:rsidR="00C94CBF" w:rsidRPr="000F5A91" w:rsidRDefault="001814BD"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6a</w:t>
            </w:r>
          </w:p>
        </w:tc>
        <w:tc>
          <w:tcPr>
            <w:tcW w:w="7830" w:type="dxa"/>
            <w:tcBorders>
              <w:left w:val="single" w:sz="12" w:space="0" w:color="008080"/>
              <w:right w:val="single" w:sz="12" w:space="0" w:color="008080"/>
            </w:tcBorders>
            <w:shd w:val="clear" w:color="auto" w:fill="FFFFFF" w:themeFill="background1"/>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Preference Evaluation Factors</w:t>
            </w:r>
          </w:p>
        </w:tc>
        <w:tc>
          <w:tcPr>
            <w:tcW w:w="1080" w:type="dxa"/>
            <w:tcBorders>
              <w:left w:val="single" w:sz="12" w:space="0" w:color="008080"/>
              <w:right w:val="single" w:sz="12" w:space="0" w:color="008080"/>
            </w:tcBorders>
            <w:shd w:val="clear" w:color="auto" w:fill="FFFFFF" w:themeFill="background1"/>
          </w:tcPr>
          <w:p w:rsidR="00C94CBF" w:rsidRPr="00C406A7"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27</w:t>
            </w:r>
          </w:p>
        </w:tc>
      </w:tr>
      <w:tr w:rsidR="00C94CBF" w:rsidRPr="000F5A91" w:rsidTr="00C74274">
        <w:tc>
          <w:tcPr>
            <w:tcW w:w="990" w:type="dxa"/>
            <w:tcBorders>
              <w:left w:val="single" w:sz="12" w:space="0" w:color="008080"/>
              <w:right w:val="single" w:sz="12" w:space="0" w:color="008080"/>
            </w:tcBorders>
            <w:shd w:val="clear" w:color="auto" w:fill="BFBFBF" w:themeFill="background1" w:themeFillShade="BF"/>
          </w:tcPr>
          <w:p w:rsidR="00C94CBF" w:rsidRPr="000F5A91" w:rsidRDefault="00BA0B0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lastRenderedPageBreak/>
              <w:t>7</w:t>
            </w:r>
          </w:p>
        </w:tc>
        <w:tc>
          <w:tcPr>
            <w:tcW w:w="7830" w:type="dxa"/>
            <w:tcBorders>
              <w:left w:val="single" w:sz="12" w:space="0" w:color="008080"/>
              <w:right w:val="single" w:sz="12" w:space="0" w:color="008080"/>
            </w:tcBorders>
            <w:shd w:val="clear" w:color="auto" w:fill="BFBFBF" w:themeFill="background1" w:themeFillShade="BF"/>
          </w:tcPr>
          <w:p w:rsidR="00C94CBF" w:rsidRPr="000F5A91" w:rsidRDefault="001814BD" w:rsidP="000278D7">
            <w:pPr>
              <w:spacing w:beforeLines="20" w:before="48" w:afterLines="20" w:after="48"/>
              <w:ind w:hanging="18"/>
              <w:contextualSpacing/>
              <w:jc w:val="both"/>
              <w:rPr>
                <w:rFonts w:ascii="Trebuchet MS" w:hAnsi="Trebuchet MS"/>
                <w:b/>
                <w:sz w:val="26"/>
                <w:szCs w:val="26"/>
              </w:rPr>
            </w:pPr>
            <w:r w:rsidRPr="000F5A91">
              <w:rPr>
                <w:rFonts w:ascii="Trebuchet MS" w:hAnsi="Trebuchet MS"/>
                <w:b/>
                <w:sz w:val="26"/>
                <w:szCs w:val="26"/>
              </w:rPr>
              <w:t>Points Awarded Range</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29</w:t>
            </w:r>
          </w:p>
        </w:tc>
      </w:tr>
      <w:tr w:rsidR="00C94CBF" w:rsidRPr="000F5A91" w:rsidTr="00C74274">
        <w:tc>
          <w:tcPr>
            <w:tcW w:w="990" w:type="dxa"/>
            <w:tcBorders>
              <w:left w:val="single" w:sz="12" w:space="0" w:color="008080"/>
              <w:right w:val="single" w:sz="12" w:space="0" w:color="008080"/>
            </w:tcBorders>
            <w:shd w:val="clear" w:color="auto" w:fill="FFFFFF" w:themeFill="background1"/>
          </w:tcPr>
          <w:p w:rsidR="00C94CBF" w:rsidRPr="000F5A91" w:rsidRDefault="00BA0B05"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8</w:t>
            </w:r>
          </w:p>
        </w:tc>
        <w:tc>
          <w:tcPr>
            <w:tcW w:w="7830" w:type="dxa"/>
            <w:tcBorders>
              <w:left w:val="single" w:sz="12" w:space="0" w:color="008080"/>
              <w:right w:val="single" w:sz="12" w:space="0" w:color="008080"/>
            </w:tcBorders>
            <w:shd w:val="clear" w:color="auto" w:fill="FFFFFF" w:themeFill="background1"/>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FFFFFF" w:themeFill="background1"/>
          </w:tcPr>
          <w:p w:rsidR="00C94CBF" w:rsidRPr="00C406A7" w:rsidRDefault="005B374F"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33</w:t>
            </w:r>
          </w:p>
        </w:tc>
      </w:tr>
      <w:tr w:rsidR="00C94CBF" w:rsidRPr="000F5A91" w:rsidTr="00321570">
        <w:tc>
          <w:tcPr>
            <w:tcW w:w="9900" w:type="dxa"/>
            <w:gridSpan w:val="3"/>
            <w:tcBorders>
              <w:left w:val="single" w:sz="12" w:space="0" w:color="008080"/>
              <w:bottom w:val="single" w:sz="12" w:space="0" w:color="008080"/>
              <w:right w:val="single" w:sz="12" w:space="0" w:color="008080"/>
            </w:tcBorders>
            <w:shd w:val="clear" w:color="auto" w:fill="000000"/>
          </w:tcPr>
          <w:p w:rsidR="00C94CBF" w:rsidRPr="001E548C" w:rsidRDefault="00C94CBF" w:rsidP="00C94CBF">
            <w:pPr>
              <w:contextualSpacing/>
              <w:jc w:val="center"/>
              <w:rPr>
                <w:rFonts w:ascii="Trebuchet MS" w:hAnsi="Trebuchet MS"/>
                <w:b/>
                <w:sz w:val="16"/>
                <w:szCs w:val="16"/>
              </w:rPr>
            </w:pPr>
          </w:p>
        </w:tc>
      </w:tr>
    </w:tbl>
    <w:p w:rsidR="00651C64" w:rsidRPr="00DE2CF4" w:rsidRDefault="00651C64" w:rsidP="00980D7D">
      <w:pPr>
        <w:pStyle w:val="BodyTextIndent"/>
        <w:tabs>
          <w:tab w:val="clear" w:pos="1440"/>
        </w:tabs>
        <w:ind w:left="0"/>
        <w:rPr>
          <w:rFonts w:ascii="Trebuchet MS" w:hAnsi="Trebuchet MS"/>
          <w:sz w:val="22"/>
          <w:szCs w:val="22"/>
          <w:lang w:val="en-US"/>
        </w:rPr>
      </w:pPr>
    </w:p>
    <w:sectPr w:rsidR="00651C64" w:rsidRPr="00DE2CF4" w:rsidSect="007142AA">
      <w:headerReference w:type="default" r:id="rId9"/>
      <w:footerReference w:type="default" r:id="rId10"/>
      <w:endnotePr>
        <w:numFmt w:val="decimal"/>
      </w:endnotePr>
      <w:pgSz w:w="12240" w:h="15840" w:code="1"/>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A1" w:rsidRDefault="005614A1">
      <w:r>
        <w:separator/>
      </w:r>
    </w:p>
  </w:endnote>
  <w:endnote w:type="continuationSeparator" w:id="0">
    <w:p w:rsidR="005614A1" w:rsidRDefault="0056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A1" w:rsidRPr="006A18C8" w:rsidRDefault="005614A1" w:rsidP="007142AA">
    <w:pPr>
      <w:pStyle w:val="Footer"/>
      <w:pBdr>
        <w:bottom w:val="single" w:sz="12" w:space="1" w:color="auto"/>
      </w:pBdr>
      <w:jc w:val="center"/>
      <w:rPr>
        <w:rFonts w:ascii="Trebuchet MS" w:hAnsi="Trebuchet MS"/>
        <w:b/>
        <w:sz w:val="12"/>
        <w:szCs w:val="12"/>
      </w:rPr>
    </w:pPr>
  </w:p>
  <w:p w:rsidR="005614A1" w:rsidRPr="00DE7D22" w:rsidRDefault="005614A1" w:rsidP="00AF13CD">
    <w:pPr>
      <w:pStyle w:val="Footer"/>
      <w:pBdr>
        <w:bottom w:val="single" w:sz="12" w:space="1" w:color="auto"/>
      </w:pBdr>
      <w:jc w:val="center"/>
      <w:rPr>
        <w:rFonts w:ascii="Trebuchet MS" w:hAnsi="Trebuchet MS"/>
        <w:b/>
        <w:sz w:val="20"/>
        <w:lang w:val="en-US"/>
      </w:rPr>
    </w:pPr>
    <w:r w:rsidRPr="00DE7D22">
      <w:rPr>
        <w:rFonts w:ascii="Trebuchet MS" w:hAnsi="Trebuchet MS"/>
        <w:b/>
        <w:sz w:val="20"/>
        <w:lang w:val="en-US"/>
      </w:rPr>
      <w:t>PORTLAND HOUSING AUTHORITY</w:t>
    </w:r>
    <w:r>
      <w:rPr>
        <w:rFonts w:ascii="Trebuchet MS" w:hAnsi="Trebuchet MS"/>
        <w:b/>
        <w:sz w:val="20"/>
        <w:lang w:val="en-US"/>
      </w:rPr>
      <w:t xml:space="preserve">, ME </w:t>
    </w:r>
  </w:p>
  <w:p w:rsidR="005614A1" w:rsidRPr="00A05457" w:rsidRDefault="005614A1">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26</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A1" w:rsidRDefault="005614A1">
      <w:r>
        <w:separator/>
      </w:r>
    </w:p>
  </w:footnote>
  <w:footnote w:type="continuationSeparator" w:id="0">
    <w:p w:rsidR="005614A1" w:rsidRDefault="0056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A1" w:rsidRPr="000645E1" w:rsidRDefault="005614A1" w:rsidP="00BB415E">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rPr>
        <w:rFonts w:ascii="Trebuchet MS" w:hAnsi="Trebuchet MS"/>
        <w:b/>
        <w:snapToGrid w:val="0"/>
        <w:szCs w:val="24"/>
      </w:rPr>
    </w:pPr>
    <w:r w:rsidRPr="00D2689E">
      <w:rPr>
        <w:rFonts w:ascii="Trebuchet MS" w:hAnsi="Trebuchet MS"/>
        <w:b/>
        <w:sz w:val="22"/>
        <w:szCs w:val="22"/>
      </w:rPr>
      <w:t xml:space="preserve">    </w:t>
    </w:r>
    <w:r w:rsidRPr="000645E1">
      <w:rPr>
        <w:rFonts w:ascii="Trebuchet MS" w:hAnsi="Trebuchet MS"/>
        <w:b/>
        <w:snapToGrid w:val="0"/>
        <w:szCs w:val="24"/>
      </w:rPr>
      <w:t>R</w:t>
    </w:r>
    <w:r>
      <w:rPr>
        <w:rFonts w:ascii="Trebuchet MS" w:hAnsi="Trebuchet MS"/>
        <w:b/>
        <w:snapToGrid w:val="0"/>
        <w:szCs w:val="24"/>
      </w:rPr>
      <w:t xml:space="preserve">EQUEST FOR PROPOSALS (RFP) No. </w:t>
    </w:r>
    <w:bookmarkStart w:id="4" w:name="_Hlk497167129"/>
    <w:r>
      <w:rPr>
        <w:rFonts w:ascii="Trebuchet MS" w:hAnsi="Trebuchet MS"/>
        <w:b/>
        <w:snapToGrid w:val="0"/>
        <w:szCs w:val="24"/>
      </w:rPr>
      <w:t>P19004</w:t>
    </w:r>
    <w:r w:rsidRPr="004A0CA9">
      <w:rPr>
        <w:rFonts w:ascii="Trebuchet MS" w:hAnsi="Trebuchet MS"/>
        <w:b/>
        <w:snapToGrid w:val="0"/>
        <w:szCs w:val="24"/>
      </w:rPr>
      <w:t>,</w:t>
    </w:r>
    <w:r w:rsidRPr="000645E1">
      <w:rPr>
        <w:rFonts w:ascii="Trebuchet MS" w:hAnsi="Trebuchet MS"/>
        <w:b/>
        <w:snapToGrid w:val="0"/>
        <w:szCs w:val="24"/>
      </w:rPr>
      <w:t xml:space="preserve"> </w:t>
    </w:r>
    <w:bookmarkEnd w:id="4"/>
    <w:r>
      <w:rPr>
        <w:rFonts w:ascii="Trebuchet MS" w:hAnsi="Trebuchet MS"/>
        <w:b/>
        <w:snapToGrid w:val="0"/>
        <w:szCs w:val="24"/>
      </w:rPr>
      <w:t>Moving Services</w:t>
    </w:r>
  </w:p>
  <w:p w:rsidR="005614A1" w:rsidRPr="006E1B87" w:rsidRDefault="005614A1" w:rsidP="00DD2C67">
    <w:pPr>
      <w:widowControl w:val="0"/>
      <w:spacing w:line="240" w:lineRule="exact"/>
      <w:ind w:left="1440" w:firstLine="720"/>
      <w:rPr>
        <w:rFonts w:ascii="Trebuchet MS" w:hAnsi="Trebuchet MS"/>
        <w:b/>
        <w:sz w:val="20"/>
      </w:rPr>
    </w:pPr>
    <w:r w:rsidRPr="00DD2C67">
      <w:rPr>
        <w:rFonts w:ascii="Courier New" w:hAnsi="Courier New"/>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B6C"/>
    <w:multiLevelType w:val="multilevel"/>
    <w:tmpl w:val="117055E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99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F713A"/>
    <w:multiLevelType w:val="hybridMultilevel"/>
    <w:tmpl w:val="1840D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764CF0"/>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15:restartNumberingAfterBreak="0">
    <w:nsid w:val="01DD2D16"/>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5" w15:restartNumberingAfterBreak="0">
    <w:nsid w:val="05635FCC"/>
    <w:multiLevelType w:val="multilevel"/>
    <w:tmpl w:val="E962F8D6"/>
    <w:lvl w:ilvl="0">
      <w:start w:val="2"/>
      <w:numFmt w:val="decimal"/>
      <w:lvlText w:val="%1"/>
      <w:lvlJc w:val="left"/>
      <w:pPr>
        <w:ind w:left="540" w:hanging="540"/>
      </w:pPr>
      <w:rPr>
        <w:rFonts w:hint="default"/>
      </w:rPr>
    </w:lvl>
    <w:lvl w:ilvl="1">
      <w:start w:val="3"/>
      <w:numFmt w:val="decimal"/>
      <w:lvlText w:val="%1.%2"/>
      <w:lvlJc w:val="left"/>
      <w:pPr>
        <w:ind w:left="2160" w:hanging="540"/>
      </w:pPr>
      <w:rPr>
        <w:rFonts w:hint="default"/>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6" w15:restartNumberingAfterBreak="0">
    <w:nsid w:val="05C043AB"/>
    <w:multiLevelType w:val="multilevel"/>
    <w:tmpl w:val="5A4C6DF8"/>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15:restartNumberingAfterBreak="0">
    <w:nsid w:val="14077E2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176E7A47"/>
    <w:multiLevelType w:val="multilevel"/>
    <w:tmpl w:val="87F2CB80"/>
    <w:lvl w:ilvl="0">
      <w:start w:val="2"/>
      <w:numFmt w:val="decimal"/>
      <w:lvlText w:val="%1"/>
      <w:lvlJc w:val="left"/>
      <w:pPr>
        <w:ind w:left="585" w:hanging="585"/>
      </w:pPr>
      <w:rPr>
        <w:rFonts w:hint="default"/>
        <w:b/>
      </w:rPr>
    </w:lvl>
    <w:lvl w:ilvl="1">
      <w:start w:val="5"/>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11" w15:restartNumberingAfterBreak="0">
    <w:nsid w:val="1DD65137"/>
    <w:multiLevelType w:val="multilevel"/>
    <w:tmpl w:val="BFAA700E"/>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8"/>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15:restartNumberingAfterBreak="0">
    <w:nsid w:val="21E20246"/>
    <w:multiLevelType w:val="hybridMultilevel"/>
    <w:tmpl w:val="3BFCA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15922"/>
    <w:multiLevelType w:val="multilevel"/>
    <w:tmpl w:val="702CBB5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4"/>
      <w:numFmt w:val="decimal"/>
      <w:lvlText w:val="%1.%2.%3"/>
      <w:lvlJc w:val="left"/>
      <w:pPr>
        <w:ind w:left="249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25F9782D"/>
    <w:multiLevelType w:val="multilevel"/>
    <w:tmpl w:val="2BA0EAF4"/>
    <w:lvl w:ilvl="0">
      <w:start w:val="2"/>
      <w:numFmt w:val="decimal"/>
      <w:lvlText w:val="%1"/>
      <w:lvlJc w:val="left"/>
      <w:pPr>
        <w:ind w:left="1170" w:hanging="1170"/>
      </w:pPr>
      <w:rPr>
        <w:rFonts w:hint="default"/>
      </w:rPr>
    </w:lvl>
    <w:lvl w:ilvl="1">
      <w:start w:val="1"/>
      <w:numFmt w:val="decimal"/>
      <w:lvlText w:val="%1.%2"/>
      <w:lvlJc w:val="left"/>
      <w:pPr>
        <w:ind w:left="2070" w:hanging="1170"/>
      </w:pPr>
      <w:rPr>
        <w:rFonts w:hint="default"/>
      </w:rPr>
    </w:lvl>
    <w:lvl w:ilvl="2">
      <w:start w:val="16"/>
      <w:numFmt w:val="decimal"/>
      <w:lvlText w:val="%1.%2.%3"/>
      <w:lvlJc w:val="left"/>
      <w:pPr>
        <w:ind w:left="2970" w:hanging="1170"/>
      </w:pPr>
      <w:rPr>
        <w:rFonts w:hint="default"/>
      </w:rPr>
    </w:lvl>
    <w:lvl w:ilvl="3">
      <w:start w:val="6"/>
      <w:numFmt w:val="decimal"/>
      <w:lvlText w:val="%1.%2.%3.%4"/>
      <w:lvlJc w:val="left"/>
      <w:pPr>
        <w:ind w:left="3870" w:hanging="1170"/>
      </w:pPr>
      <w:rPr>
        <w:rFonts w:hint="default"/>
      </w:rPr>
    </w:lvl>
    <w:lvl w:ilvl="4">
      <w:start w:val="1"/>
      <w:numFmt w:val="decimal"/>
      <w:lvlText w:val="%1.%2.%3.%4.%5"/>
      <w:lvlJc w:val="left"/>
      <w:pPr>
        <w:ind w:left="4770" w:hanging="117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7" w15:restartNumberingAfterBreak="0">
    <w:nsid w:val="30BA1049"/>
    <w:multiLevelType w:val="hybridMultilevel"/>
    <w:tmpl w:val="53BE1C28"/>
    <w:lvl w:ilvl="0" w:tplc="04090011">
      <w:start w:val="1"/>
      <w:numFmt w:val="decimal"/>
      <w:lvlText w:val="%1)"/>
      <w:lvlJc w:val="left"/>
      <w:pPr>
        <w:ind w:left="720" w:hanging="360"/>
      </w:pPr>
      <w:rPr>
        <w:rFonts w:hint="default"/>
      </w:rPr>
    </w:lvl>
    <w:lvl w:ilvl="1" w:tplc="8326A6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40C70"/>
    <w:multiLevelType w:val="multilevel"/>
    <w:tmpl w:val="6F0A5FF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650"/>
        </w:tabs>
        <w:ind w:left="1650" w:hanging="57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5512694"/>
    <w:multiLevelType w:val="multilevel"/>
    <w:tmpl w:val="E51857B0"/>
    <w:lvl w:ilvl="0">
      <w:start w:val="2"/>
      <w:numFmt w:val="decimal"/>
      <w:lvlText w:val="%1"/>
      <w:lvlJc w:val="left"/>
      <w:pPr>
        <w:ind w:left="750" w:hanging="750"/>
      </w:pPr>
      <w:rPr>
        <w:rFonts w:hint="default"/>
      </w:rPr>
    </w:lvl>
    <w:lvl w:ilvl="1">
      <w:start w:val="1"/>
      <w:numFmt w:val="decimal"/>
      <w:lvlText w:val="%1.%2"/>
      <w:lvlJc w:val="left"/>
      <w:pPr>
        <w:ind w:left="990" w:hanging="750"/>
      </w:pPr>
      <w:rPr>
        <w:rFonts w:hint="default"/>
      </w:rPr>
    </w:lvl>
    <w:lvl w:ilvl="2">
      <w:start w:val="1"/>
      <w:numFmt w:val="decimal"/>
      <w:lvlText w:val="%1.%2.%3"/>
      <w:lvlJc w:val="left"/>
      <w:pPr>
        <w:ind w:left="1230" w:hanging="750"/>
      </w:pPr>
      <w:rPr>
        <w:rFonts w:hint="default"/>
      </w:rPr>
    </w:lvl>
    <w:lvl w:ilvl="3">
      <w:start w:val="2"/>
      <w:numFmt w:val="decimal"/>
      <w:lvlText w:val="%1.%2.%3.%4"/>
      <w:lvlJc w:val="left"/>
      <w:pPr>
        <w:ind w:left="1470" w:hanging="75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371C7DB6"/>
    <w:multiLevelType w:val="multilevel"/>
    <w:tmpl w:val="0AE2F1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96462FD"/>
    <w:multiLevelType w:val="multilevel"/>
    <w:tmpl w:val="B184BA68"/>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407E67D5"/>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4C2D2E7C"/>
    <w:multiLevelType w:val="multilevel"/>
    <w:tmpl w:val="E9FAB806"/>
    <w:lvl w:ilvl="0">
      <w:start w:val="2"/>
      <w:numFmt w:val="decimal"/>
      <w:lvlText w:val="%1"/>
      <w:lvlJc w:val="left"/>
      <w:pPr>
        <w:ind w:left="564" w:hanging="564"/>
      </w:pPr>
      <w:rPr>
        <w:rFonts w:hint="default"/>
        <w:b/>
      </w:rPr>
    </w:lvl>
    <w:lvl w:ilvl="1">
      <w:start w:val="7"/>
      <w:numFmt w:val="decimal"/>
      <w:lvlText w:val="%1.%2"/>
      <w:lvlJc w:val="left"/>
      <w:pPr>
        <w:ind w:left="1284" w:hanging="564"/>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53C4460B"/>
    <w:multiLevelType w:val="multilevel"/>
    <w:tmpl w:val="D2105F22"/>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6"/>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7" w15:restartNumberingAfterBreak="0">
    <w:nsid w:val="54FD2863"/>
    <w:multiLevelType w:val="multilevel"/>
    <w:tmpl w:val="354E54DC"/>
    <w:lvl w:ilvl="0">
      <w:start w:val="2"/>
      <w:numFmt w:val="decimal"/>
      <w:lvlText w:val="%1"/>
      <w:lvlJc w:val="left"/>
      <w:pPr>
        <w:ind w:left="870" w:hanging="870"/>
      </w:pPr>
      <w:rPr>
        <w:rFonts w:hint="default"/>
        <w:b w:val="0"/>
      </w:rPr>
    </w:lvl>
    <w:lvl w:ilvl="1">
      <w:start w:val="1"/>
      <w:numFmt w:val="decimal"/>
      <w:lvlText w:val="%1.%2"/>
      <w:lvlJc w:val="left"/>
      <w:pPr>
        <w:ind w:left="1446" w:hanging="870"/>
      </w:pPr>
      <w:rPr>
        <w:rFonts w:hint="default"/>
        <w:b w:val="0"/>
      </w:rPr>
    </w:lvl>
    <w:lvl w:ilvl="2">
      <w:start w:val="11"/>
      <w:numFmt w:val="decimal"/>
      <w:lvlText w:val="%1.%2.%3"/>
      <w:lvlJc w:val="left"/>
      <w:pPr>
        <w:ind w:left="2022" w:hanging="870"/>
      </w:pPr>
      <w:rPr>
        <w:rFonts w:hint="default"/>
        <w:b w:val="0"/>
      </w:rPr>
    </w:lvl>
    <w:lvl w:ilvl="3">
      <w:start w:val="5"/>
      <w:numFmt w:val="decimal"/>
      <w:lvlText w:val="%1.%2.%3.%4"/>
      <w:lvlJc w:val="left"/>
      <w:pPr>
        <w:ind w:left="2808" w:hanging="1080"/>
      </w:pPr>
      <w:rPr>
        <w:rFonts w:hint="default"/>
        <w:b w:val="0"/>
      </w:rPr>
    </w:lvl>
    <w:lvl w:ilvl="4">
      <w:start w:val="1"/>
      <w:numFmt w:val="decimal"/>
      <w:lvlText w:val="%1.%2.%3.%4.%5"/>
      <w:lvlJc w:val="left"/>
      <w:pPr>
        <w:ind w:left="3384" w:hanging="1080"/>
      </w:pPr>
      <w:rPr>
        <w:rFonts w:hint="default"/>
        <w:b w:val="0"/>
      </w:rPr>
    </w:lvl>
    <w:lvl w:ilvl="5">
      <w:start w:val="1"/>
      <w:numFmt w:val="decimal"/>
      <w:lvlText w:val="%1.%2.%3.%4.%5.%6"/>
      <w:lvlJc w:val="left"/>
      <w:pPr>
        <w:ind w:left="4320" w:hanging="144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832" w:hanging="1800"/>
      </w:pPr>
      <w:rPr>
        <w:rFonts w:hint="default"/>
        <w:b w:val="0"/>
      </w:rPr>
    </w:lvl>
    <w:lvl w:ilvl="8">
      <w:start w:val="1"/>
      <w:numFmt w:val="decimal"/>
      <w:lvlText w:val="%1.%2.%3.%4.%5.%6.%7.%8.%9"/>
      <w:lvlJc w:val="left"/>
      <w:pPr>
        <w:ind w:left="6768" w:hanging="2160"/>
      </w:pPr>
      <w:rPr>
        <w:rFonts w:hint="default"/>
        <w:b w:val="0"/>
      </w:rPr>
    </w:lvl>
  </w:abstractNum>
  <w:abstractNum w:abstractNumId="28" w15:restartNumberingAfterBreak="0">
    <w:nsid w:val="59D51C70"/>
    <w:multiLevelType w:val="multilevel"/>
    <w:tmpl w:val="6D921102"/>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9"/>
      <w:numFmt w:val="decimal"/>
      <w:lvlText w:val="%1.%2.%3"/>
      <w:lvlJc w:val="left"/>
      <w:pPr>
        <w:ind w:left="27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B75682A"/>
    <w:multiLevelType w:val="hybridMultilevel"/>
    <w:tmpl w:val="5F500778"/>
    <w:lvl w:ilvl="0" w:tplc="0409000F">
      <w:start w:val="1"/>
      <w:numFmt w:val="decimal"/>
      <w:lvlText w:val="%1."/>
      <w:lvlJc w:val="left"/>
      <w:pPr>
        <w:tabs>
          <w:tab w:val="num" w:pos="360"/>
        </w:tabs>
        <w:ind w:left="360" w:hanging="360"/>
      </w:pPr>
    </w:lvl>
    <w:lvl w:ilvl="1" w:tplc="6BCE390C">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rPr>
        <w:rFonts w:hint="default"/>
      </w:rPr>
    </w:lvl>
    <w:lvl w:ilvl="3" w:tplc="91448150">
      <w:start w:val="1"/>
      <w:numFmt w:val="decimal"/>
      <w:lvlText w:val="%4."/>
      <w:lvlJc w:val="left"/>
      <w:pPr>
        <w:tabs>
          <w:tab w:val="num" w:pos="2520"/>
        </w:tabs>
        <w:ind w:left="2520" w:hanging="360"/>
      </w:pPr>
    </w:lvl>
    <w:lvl w:ilvl="4" w:tplc="5A76C066" w:tentative="1">
      <w:start w:val="1"/>
      <w:numFmt w:val="lowerLetter"/>
      <w:lvlText w:val="%5."/>
      <w:lvlJc w:val="left"/>
      <w:pPr>
        <w:tabs>
          <w:tab w:val="num" w:pos="3240"/>
        </w:tabs>
        <w:ind w:left="3240" w:hanging="360"/>
      </w:pPr>
    </w:lvl>
    <w:lvl w:ilvl="5" w:tplc="AF92E41E" w:tentative="1">
      <w:start w:val="1"/>
      <w:numFmt w:val="lowerRoman"/>
      <w:lvlText w:val="%6."/>
      <w:lvlJc w:val="right"/>
      <w:pPr>
        <w:tabs>
          <w:tab w:val="num" w:pos="3960"/>
        </w:tabs>
        <w:ind w:left="3960" w:hanging="180"/>
      </w:pPr>
    </w:lvl>
    <w:lvl w:ilvl="6" w:tplc="0C5695BA" w:tentative="1">
      <w:start w:val="1"/>
      <w:numFmt w:val="decimal"/>
      <w:lvlText w:val="%7."/>
      <w:lvlJc w:val="left"/>
      <w:pPr>
        <w:tabs>
          <w:tab w:val="num" w:pos="4680"/>
        </w:tabs>
        <w:ind w:left="4680" w:hanging="360"/>
      </w:pPr>
    </w:lvl>
    <w:lvl w:ilvl="7" w:tplc="6AA25A80" w:tentative="1">
      <w:start w:val="1"/>
      <w:numFmt w:val="lowerLetter"/>
      <w:lvlText w:val="%8."/>
      <w:lvlJc w:val="left"/>
      <w:pPr>
        <w:tabs>
          <w:tab w:val="num" w:pos="5400"/>
        </w:tabs>
        <w:ind w:left="5400" w:hanging="360"/>
      </w:pPr>
    </w:lvl>
    <w:lvl w:ilvl="8" w:tplc="435EFAE8" w:tentative="1">
      <w:start w:val="1"/>
      <w:numFmt w:val="lowerRoman"/>
      <w:lvlText w:val="%9."/>
      <w:lvlJc w:val="right"/>
      <w:pPr>
        <w:tabs>
          <w:tab w:val="num" w:pos="6120"/>
        </w:tabs>
        <w:ind w:left="6120" w:hanging="180"/>
      </w:pPr>
    </w:lvl>
  </w:abstractNum>
  <w:abstractNum w:abstractNumId="30" w15:restartNumberingAfterBreak="0">
    <w:nsid w:val="5C3E7FAE"/>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1" w15:restartNumberingAfterBreak="0">
    <w:nsid w:val="5D972FB2"/>
    <w:multiLevelType w:val="multilevel"/>
    <w:tmpl w:val="EA6CEBFE"/>
    <w:name w:val="List"/>
    <w:lvl w:ilvl="0">
      <w:start w:val="1"/>
      <w:numFmt w:val="decimal"/>
      <w:lvlRestart w:val="0"/>
      <w:pStyle w:val="List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4" w15:restartNumberingAfterBreak="0">
    <w:nsid w:val="63D10523"/>
    <w:multiLevelType w:val="hybridMultilevel"/>
    <w:tmpl w:val="53BE1C28"/>
    <w:lvl w:ilvl="0" w:tplc="04090011">
      <w:start w:val="1"/>
      <w:numFmt w:val="decimal"/>
      <w:lvlText w:val="%1)"/>
      <w:lvlJc w:val="left"/>
      <w:pPr>
        <w:ind w:left="360" w:hanging="360"/>
      </w:pPr>
      <w:rPr>
        <w:rFonts w:hint="default"/>
      </w:rPr>
    </w:lvl>
    <w:lvl w:ilvl="1" w:tplc="8326A65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30AF1"/>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6" w15:restartNumberingAfterBreak="0">
    <w:nsid w:val="6B032B79"/>
    <w:multiLevelType w:val="multilevel"/>
    <w:tmpl w:val="13806FE6"/>
    <w:lvl w:ilvl="0">
      <w:start w:val="2"/>
      <w:numFmt w:val="decimal"/>
      <w:lvlText w:val="%1"/>
      <w:lvlJc w:val="left"/>
      <w:pPr>
        <w:ind w:left="585" w:hanging="585"/>
      </w:pPr>
      <w:rPr>
        <w:rFonts w:hint="default"/>
        <w:b/>
      </w:rPr>
    </w:lvl>
    <w:lvl w:ilvl="1">
      <w:start w:val="2"/>
      <w:numFmt w:val="decimal"/>
      <w:lvlText w:val="%1.%2"/>
      <w:lvlJc w:val="left"/>
      <w:pPr>
        <w:ind w:left="1845" w:hanging="585"/>
      </w:pPr>
      <w:rPr>
        <w:rFonts w:hint="default"/>
        <w:b/>
      </w:rPr>
    </w:lvl>
    <w:lvl w:ilvl="2">
      <w:start w:val="7"/>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740" w:hanging="144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1880" w:hanging="1800"/>
      </w:pPr>
      <w:rPr>
        <w:rFonts w:hint="default"/>
        <w:b/>
      </w:rPr>
    </w:lvl>
  </w:abstractNum>
  <w:abstractNum w:abstractNumId="37"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8"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9"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DA57A9D"/>
    <w:multiLevelType w:val="multilevel"/>
    <w:tmpl w:val="AB6E05E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1"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4065"/>
        </w:tabs>
        <w:ind w:left="406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0"/>
  </w:num>
  <w:num w:numId="3">
    <w:abstractNumId w:val="35"/>
  </w:num>
  <w:num w:numId="4">
    <w:abstractNumId w:val="37"/>
  </w:num>
  <w:num w:numId="5">
    <w:abstractNumId w:val="16"/>
  </w:num>
  <w:num w:numId="6">
    <w:abstractNumId w:val="7"/>
  </w:num>
  <w:num w:numId="7">
    <w:abstractNumId w:val="41"/>
  </w:num>
  <w:num w:numId="8">
    <w:abstractNumId w:val="32"/>
  </w:num>
  <w:num w:numId="9">
    <w:abstractNumId w:val="40"/>
  </w:num>
  <w:num w:numId="10">
    <w:abstractNumId w:val="33"/>
  </w:num>
  <w:num w:numId="11">
    <w:abstractNumId w:val="15"/>
  </w:num>
  <w:num w:numId="12">
    <w:abstractNumId w:val="25"/>
  </w:num>
  <w:num w:numId="13">
    <w:abstractNumId w:val="38"/>
  </w:num>
  <w:num w:numId="14">
    <w:abstractNumId w:val="23"/>
  </w:num>
  <w:num w:numId="15">
    <w:abstractNumId w:val="39"/>
  </w:num>
  <w:num w:numId="16">
    <w:abstractNumId w:val="18"/>
  </w:num>
  <w:num w:numId="17">
    <w:abstractNumId w:val="31"/>
  </w:num>
  <w:num w:numId="18">
    <w:abstractNumId w:val="6"/>
  </w:num>
  <w:num w:numId="19">
    <w:abstractNumId w:val="20"/>
  </w:num>
  <w:num w:numId="20">
    <w:abstractNumId w:val="13"/>
  </w:num>
  <w:num w:numId="21">
    <w:abstractNumId w:val="28"/>
  </w:num>
  <w:num w:numId="22">
    <w:abstractNumId w:val="26"/>
  </w:num>
  <w:num w:numId="23">
    <w:abstractNumId w:val="11"/>
  </w:num>
  <w:num w:numId="24">
    <w:abstractNumId w:val="14"/>
  </w:num>
  <w:num w:numId="25">
    <w:abstractNumId w:val="8"/>
  </w:num>
  <w:num w:numId="26">
    <w:abstractNumId w:val="27"/>
  </w:num>
  <w:num w:numId="27">
    <w:abstractNumId w:val="1"/>
  </w:num>
  <w:num w:numId="28">
    <w:abstractNumId w:val="21"/>
  </w:num>
  <w:num w:numId="29">
    <w:abstractNumId w:val="0"/>
  </w:num>
  <w:num w:numId="30">
    <w:abstractNumId w:val="9"/>
  </w:num>
  <w:num w:numId="31">
    <w:abstractNumId w:val="24"/>
  </w:num>
  <w:num w:numId="32">
    <w:abstractNumId w:val="12"/>
  </w:num>
  <w:num w:numId="33">
    <w:abstractNumId w:val="22"/>
  </w:num>
  <w:num w:numId="34">
    <w:abstractNumId w:val="2"/>
  </w:num>
  <w:num w:numId="35">
    <w:abstractNumId w:val="30"/>
  </w:num>
  <w:num w:numId="36">
    <w:abstractNumId w:val="29"/>
  </w:num>
  <w:num w:numId="37">
    <w:abstractNumId w:val="36"/>
  </w:num>
  <w:num w:numId="38">
    <w:abstractNumId w:val="3"/>
  </w:num>
  <w:num w:numId="39">
    <w:abstractNumId w:val="5"/>
  </w:num>
  <w:num w:numId="40">
    <w:abstractNumId w:val="34"/>
  </w:num>
  <w:num w:numId="41">
    <w:abstractNumId w:val="19"/>
  </w:num>
  <w:num w:numId="4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1"/>
    <w:rsid w:val="000012A0"/>
    <w:rsid w:val="00004740"/>
    <w:rsid w:val="000048AB"/>
    <w:rsid w:val="00004BBF"/>
    <w:rsid w:val="0000563C"/>
    <w:rsid w:val="00006887"/>
    <w:rsid w:val="0001025A"/>
    <w:rsid w:val="000104BE"/>
    <w:rsid w:val="00010650"/>
    <w:rsid w:val="00011CB1"/>
    <w:rsid w:val="00012CCD"/>
    <w:rsid w:val="000132BD"/>
    <w:rsid w:val="00013DBB"/>
    <w:rsid w:val="000178E2"/>
    <w:rsid w:val="00017E49"/>
    <w:rsid w:val="00020CEC"/>
    <w:rsid w:val="00021D1B"/>
    <w:rsid w:val="00022675"/>
    <w:rsid w:val="00022C73"/>
    <w:rsid w:val="000233B7"/>
    <w:rsid w:val="0002360E"/>
    <w:rsid w:val="0002386B"/>
    <w:rsid w:val="0002541F"/>
    <w:rsid w:val="00025D93"/>
    <w:rsid w:val="00026B1B"/>
    <w:rsid w:val="000278D7"/>
    <w:rsid w:val="00027A3D"/>
    <w:rsid w:val="00030A65"/>
    <w:rsid w:val="00034D34"/>
    <w:rsid w:val="000366D8"/>
    <w:rsid w:val="00037C37"/>
    <w:rsid w:val="00043A6C"/>
    <w:rsid w:val="000455F4"/>
    <w:rsid w:val="000459B8"/>
    <w:rsid w:val="00047A2A"/>
    <w:rsid w:val="00050C26"/>
    <w:rsid w:val="000518BB"/>
    <w:rsid w:val="00051AD6"/>
    <w:rsid w:val="0005328F"/>
    <w:rsid w:val="0005406E"/>
    <w:rsid w:val="000548EC"/>
    <w:rsid w:val="00054D0F"/>
    <w:rsid w:val="00055767"/>
    <w:rsid w:val="00056053"/>
    <w:rsid w:val="0005608F"/>
    <w:rsid w:val="0005683A"/>
    <w:rsid w:val="00056D29"/>
    <w:rsid w:val="0005767B"/>
    <w:rsid w:val="0006344B"/>
    <w:rsid w:val="000635A4"/>
    <w:rsid w:val="000645E1"/>
    <w:rsid w:val="00065E0D"/>
    <w:rsid w:val="0007014C"/>
    <w:rsid w:val="00070949"/>
    <w:rsid w:val="00071CA3"/>
    <w:rsid w:val="000723D3"/>
    <w:rsid w:val="00072C2B"/>
    <w:rsid w:val="0007508A"/>
    <w:rsid w:val="000755DE"/>
    <w:rsid w:val="000768E8"/>
    <w:rsid w:val="00076ECD"/>
    <w:rsid w:val="00077BB1"/>
    <w:rsid w:val="00077C25"/>
    <w:rsid w:val="00077CA5"/>
    <w:rsid w:val="000804E3"/>
    <w:rsid w:val="000807CA"/>
    <w:rsid w:val="00081D97"/>
    <w:rsid w:val="00081FB6"/>
    <w:rsid w:val="00082804"/>
    <w:rsid w:val="00082CC0"/>
    <w:rsid w:val="00083266"/>
    <w:rsid w:val="00085E0F"/>
    <w:rsid w:val="00086539"/>
    <w:rsid w:val="00086B7D"/>
    <w:rsid w:val="00087054"/>
    <w:rsid w:val="000903DF"/>
    <w:rsid w:val="00091484"/>
    <w:rsid w:val="00093C14"/>
    <w:rsid w:val="0009436B"/>
    <w:rsid w:val="00095ADC"/>
    <w:rsid w:val="00095B53"/>
    <w:rsid w:val="0009638D"/>
    <w:rsid w:val="00096630"/>
    <w:rsid w:val="00097639"/>
    <w:rsid w:val="000A034A"/>
    <w:rsid w:val="000A092E"/>
    <w:rsid w:val="000A1091"/>
    <w:rsid w:val="000A7D38"/>
    <w:rsid w:val="000B063E"/>
    <w:rsid w:val="000B0921"/>
    <w:rsid w:val="000B0A39"/>
    <w:rsid w:val="000B20C9"/>
    <w:rsid w:val="000B21BE"/>
    <w:rsid w:val="000B39FC"/>
    <w:rsid w:val="000B4210"/>
    <w:rsid w:val="000B5F52"/>
    <w:rsid w:val="000B7AF3"/>
    <w:rsid w:val="000C154F"/>
    <w:rsid w:val="000C1957"/>
    <w:rsid w:val="000C384A"/>
    <w:rsid w:val="000C445C"/>
    <w:rsid w:val="000C48F5"/>
    <w:rsid w:val="000C527E"/>
    <w:rsid w:val="000C54FA"/>
    <w:rsid w:val="000C58B1"/>
    <w:rsid w:val="000C5AAB"/>
    <w:rsid w:val="000C7B58"/>
    <w:rsid w:val="000C7F06"/>
    <w:rsid w:val="000D08C9"/>
    <w:rsid w:val="000D10B9"/>
    <w:rsid w:val="000D15B2"/>
    <w:rsid w:val="000D15CD"/>
    <w:rsid w:val="000D1FCC"/>
    <w:rsid w:val="000D27C5"/>
    <w:rsid w:val="000D3E7B"/>
    <w:rsid w:val="000D4D73"/>
    <w:rsid w:val="000D533E"/>
    <w:rsid w:val="000D7C3E"/>
    <w:rsid w:val="000E18FF"/>
    <w:rsid w:val="000E1D2A"/>
    <w:rsid w:val="000E4F76"/>
    <w:rsid w:val="000E5D36"/>
    <w:rsid w:val="000E6CEA"/>
    <w:rsid w:val="000E739E"/>
    <w:rsid w:val="000F0166"/>
    <w:rsid w:val="000F05B8"/>
    <w:rsid w:val="000F0D8F"/>
    <w:rsid w:val="000F1802"/>
    <w:rsid w:val="000F1FB7"/>
    <w:rsid w:val="000F2F71"/>
    <w:rsid w:val="000F3227"/>
    <w:rsid w:val="000F3C16"/>
    <w:rsid w:val="000F56B4"/>
    <w:rsid w:val="000F6F70"/>
    <w:rsid w:val="000F7BA6"/>
    <w:rsid w:val="0010037E"/>
    <w:rsid w:val="00100E92"/>
    <w:rsid w:val="0010119C"/>
    <w:rsid w:val="00101F20"/>
    <w:rsid w:val="001047DC"/>
    <w:rsid w:val="001052DA"/>
    <w:rsid w:val="0010556E"/>
    <w:rsid w:val="00111A7E"/>
    <w:rsid w:val="00111F5E"/>
    <w:rsid w:val="00112B27"/>
    <w:rsid w:val="00112E86"/>
    <w:rsid w:val="0011724F"/>
    <w:rsid w:val="001173C6"/>
    <w:rsid w:val="0011771E"/>
    <w:rsid w:val="0012271D"/>
    <w:rsid w:val="0012381D"/>
    <w:rsid w:val="00125D10"/>
    <w:rsid w:val="001311F0"/>
    <w:rsid w:val="0013374E"/>
    <w:rsid w:val="0013552E"/>
    <w:rsid w:val="001369CA"/>
    <w:rsid w:val="00140C9D"/>
    <w:rsid w:val="00142236"/>
    <w:rsid w:val="0014243A"/>
    <w:rsid w:val="00142E4F"/>
    <w:rsid w:val="0014581E"/>
    <w:rsid w:val="001458EC"/>
    <w:rsid w:val="00147887"/>
    <w:rsid w:val="00147EF8"/>
    <w:rsid w:val="00150524"/>
    <w:rsid w:val="0015170C"/>
    <w:rsid w:val="00152587"/>
    <w:rsid w:val="00152885"/>
    <w:rsid w:val="001528D4"/>
    <w:rsid w:val="00152D9D"/>
    <w:rsid w:val="0015398F"/>
    <w:rsid w:val="00154CF2"/>
    <w:rsid w:val="001578BF"/>
    <w:rsid w:val="0015792E"/>
    <w:rsid w:val="00157F8C"/>
    <w:rsid w:val="00161CD2"/>
    <w:rsid w:val="00162A05"/>
    <w:rsid w:val="0016403B"/>
    <w:rsid w:val="00164A0E"/>
    <w:rsid w:val="00166B63"/>
    <w:rsid w:val="00167D4C"/>
    <w:rsid w:val="00170079"/>
    <w:rsid w:val="001707E2"/>
    <w:rsid w:val="00170EF7"/>
    <w:rsid w:val="00171320"/>
    <w:rsid w:val="00171329"/>
    <w:rsid w:val="00171826"/>
    <w:rsid w:val="00171B7D"/>
    <w:rsid w:val="001724A7"/>
    <w:rsid w:val="001725A3"/>
    <w:rsid w:val="00173448"/>
    <w:rsid w:val="0017383F"/>
    <w:rsid w:val="00173891"/>
    <w:rsid w:val="00173F89"/>
    <w:rsid w:val="00174167"/>
    <w:rsid w:val="00174378"/>
    <w:rsid w:val="00174E36"/>
    <w:rsid w:val="00175499"/>
    <w:rsid w:val="0017598B"/>
    <w:rsid w:val="001763D6"/>
    <w:rsid w:val="00177B10"/>
    <w:rsid w:val="001814BD"/>
    <w:rsid w:val="0018481D"/>
    <w:rsid w:val="0018600F"/>
    <w:rsid w:val="001873B3"/>
    <w:rsid w:val="00187B4B"/>
    <w:rsid w:val="0019035E"/>
    <w:rsid w:val="00190958"/>
    <w:rsid w:val="001910E2"/>
    <w:rsid w:val="00192954"/>
    <w:rsid w:val="001942C1"/>
    <w:rsid w:val="00195B99"/>
    <w:rsid w:val="0019650E"/>
    <w:rsid w:val="001975ED"/>
    <w:rsid w:val="001A1267"/>
    <w:rsid w:val="001A1EA1"/>
    <w:rsid w:val="001A2AE0"/>
    <w:rsid w:val="001A30EE"/>
    <w:rsid w:val="001A3C36"/>
    <w:rsid w:val="001A4747"/>
    <w:rsid w:val="001A5486"/>
    <w:rsid w:val="001A5645"/>
    <w:rsid w:val="001A620A"/>
    <w:rsid w:val="001A7150"/>
    <w:rsid w:val="001B037A"/>
    <w:rsid w:val="001B136D"/>
    <w:rsid w:val="001B1642"/>
    <w:rsid w:val="001B167D"/>
    <w:rsid w:val="001B1CF2"/>
    <w:rsid w:val="001B357C"/>
    <w:rsid w:val="001B3D51"/>
    <w:rsid w:val="001B675A"/>
    <w:rsid w:val="001C07AC"/>
    <w:rsid w:val="001C3159"/>
    <w:rsid w:val="001C324A"/>
    <w:rsid w:val="001C36B6"/>
    <w:rsid w:val="001C51CA"/>
    <w:rsid w:val="001C69B4"/>
    <w:rsid w:val="001C6DE3"/>
    <w:rsid w:val="001C79B7"/>
    <w:rsid w:val="001D04A9"/>
    <w:rsid w:val="001D07A7"/>
    <w:rsid w:val="001D0DA8"/>
    <w:rsid w:val="001D136A"/>
    <w:rsid w:val="001D147C"/>
    <w:rsid w:val="001D31A0"/>
    <w:rsid w:val="001D35C8"/>
    <w:rsid w:val="001D4BB2"/>
    <w:rsid w:val="001D539A"/>
    <w:rsid w:val="001D56D3"/>
    <w:rsid w:val="001D5BD9"/>
    <w:rsid w:val="001D6D1C"/>
    <w:rsid w:val="001D71AE"/>
    <w:rsid w:val="001D773A"/>
    <w:rsid w:val="001E06ED"/>
    <w:rsid w:val="001E073F"/>
    <w:rsid w:val="001E17A5"/>
    <w:rsid w:val="001E1927"/>
    <w:rsid w:val="001E2505"/>
    <w:rsid w:val="001E3813"/>
    <w:rsid w:val="001E4336"/>
    <w:rsid w:val="001E4432"/>
    <w:rsid w:val="001E4DAE"/>
    <w:rsid w:val="001E4DC2"/>
    <w:rsid w:val="001E4E3B"/>
    <w:rsid w:val="001E5403"/>
    <w:rsid w:val="001E548C"/>
    <w:rsid w:val="001E77A6"/>
    <w:rsid w:val="001F0CFC"/>
    <w:rsid w:val="001F412A"/>
    <w:rsid w:val="001F49CD"/>
    <w:rsid w:val="001F577D"/>
    <w:rsid w:val="001F57F2"/>
    <w:rsid w:val="001F658E"/>
    <w:rsid w:val="001F65F1"/>
    <w:rsid w:val="00200581"/>
    <w:rsid w:val="002031D0"/>
    <w:rsid w:val="00204BFB"/>
    <w:rsid w:val="00206F1B"/>
    <w:rsid w:val="002115B0"/>
    <w:rsid w:val="00211EFF"/>
    <w:rsid w:val="002120B7"/>
    <w:rsid w:val="0021254F"/>
    <w:rsid w:val="00212FF6"/>
    <w:rsid w:val="0021310A"/>
    <w:rsid w:val="002136A3"/>
    <w:rsid w:val="0021421F"/>
    <w:rsid w:val="002168B3"/>
    <w:rsid w:val="002215FC"/>
    <w:rsid w:val="0022328F"/>
    <w:rsid w:val="002256F9"/>
    <w:rsid w:val="00225810"/>
    <w:rsid w:val="00225D04"/>
    <w:rsid w:val="00225E07"/>
    <w:rsid w:val="002262E4"/>
    <w:rsid w:val="002264D1"/>
    <w:rsid w:val="0022708F"/>
    <w:rsid w:val="002277AE"/>
    <w:rsid w:val="002278CB"/>
    <w:rsid w:val="00230207"/>
    <w:rsid w:val="00231F7C"/>
    <w:rsid w:val="002328DC"/>
    <w:rsid w:val="00234B9D"/>
    <w:rsid w:val="00236D8D"/>
    <w:rsid w:val="002373B3"/>
    <w:rsid w:val="0023785C"/>
    <w:rsid w:val="00240793"/>
    <w:rsid w:val="00240D66"/>
    <w:rsid w:val="002410AD"/>
    <w:rsid w:val="00241572"/>
    <w:rsid w:val="002415D1"/>
    <w:rsid w:val="00242C76"/>
    <w:rsid w:val="00244995"/>
    <w:rsid w:val="00245CCE"/>
    <w:rsid w:val="00246C33"/>
    <w:rsid w:val="002471EA"/>
    <w:rsid w:val="00247DCA"/>
    <w:rsid w:val="00250DF1"/>
    <w:rsid w:val="00251229"/>
    <w:rsid w:val="002514DF"/>
    <w:rsid w:val="0025271F"/>
    <w:rsid w:val="002529D3"/>
    <w:rsid w:val="00253624"/>
    <w:rsid w:val="0025773A"/>
    <w:rsid w:val="00257979"/>
    <w:rsid w:val="00257CCD"/>
    <w:rsid w:val="0026008B"/>
    <w:rsid w:val="002600C9"/>
    <w:rsid w:val="002603C2"/>
    <w:rsid w:val="00261198"/>
    <w:rsid w:val="002612DF"/>
    <w:rsid w:val="00261509"/>
    <w:rsid w:val="002616E2"/>
    <w:rsid w:val="00261818"/>
    <w:rsid w:val="00261DA1"/>
    <w:rsid w:val="00262CEF"/>
    <w:rsid w:val="0026352C"/>
    <w:rsid w:val="00265F24"/>
    <w:rsid w:val="00266F4E"/>
    <w:rsid w:val="00271588"/>
    <w:rsid w:val="00272C3C"/>
    <w:rsid w:val="0027342F"/>
    <w:rsid w:val="00273466"/>
    <w:rsid w:val="002736F8"/>
    <w:rsid w:val="00273AC3"/>
    <w:rsid w:val="00276AAC"/>
    <w:rsid w:val="00276BF7"/>
    <w:rsid w:val="00277AEB"/>
    <w:rsid w:val="0028147D"/>
    <w:rsid w:val="00281BE1"/>
    <w:rsid w:val="00282D3A"/>
    <w:rsid w:val="00283ACC"/>
    <w:rsid w:val="00283CC8"/>
    <w:rsid w:val="00283CCF"/>
    <w:rsid w:val="0028485C"/>
    <w:rsid w:val="00284F8F"/>
    <w:rsid w:val="0028535F"/>
    <w:rsid w:val="0028628F"/>
    <w:rsid w:val="002863DF"/>
    <w:rsid w:val="0029068A"/>
    <w:rsid w:val="00291335"/>
    <w:rsid w:val="002914E8"/>
    <w:rsid w:val="002956F1"/>
    <w:rsid w:val="00295FBC"/>
    <w:rsid w:val="00296BD6"/>
    <w:rsid w:val="00297A4A"/>
    <w:rsid w:val="00297E03"/>
    <w:rsid w:val="002A0333"/>
    <w:rsid w:val="002A0820"/>
    <w:rsid w:val="002A1741"/>
    <w:rsid w:val="002A1E7C"/>
    <w:rsid w:val="002A410F"/>
    <w:rsid w:val="002A491F"/>
    <w:rsid w:val="002A57B2"/>
    <w:rsid w:val="002A6525"/>
    <w:rsid w:val="002A73AF"/>
    <w:rsid w:val="002A759E"/>
    <w:rsid w:val="002B1410"/>
    <w:rsid w:val="002B1607"/>
    <w:rsid w:val="002B199A"/>
    <w:rsid w:val="002B1E78"/>
    <w:rsid w:val="002B2B7A"/>
    <w:rsid w:val="002B4738"/>
    <w:rsid w:val="002B52DE"/>
    <w:rsid w:val="002B7064"/>
    <w:rsid w:val="002B74BE"/>
    <w:rsid w:val="002C1068"/>
    <w:rsid w:val="002C26C9"/>
    <w:rsid w:val="002C32BE"/>
    <w:rsid w:val="002C3E24"/>
    <w:rsid w:val="002C5806"/>
    <w:rsid w:val="002C6C34"/>
    <w:rsid w:val="002D093A"/>
    <w:rsid w:val="002D1B27"/>
    <w:rsid w:val="002D1FE2"/>
    <w:rsid w:val="002D21D3"/>
    <w:rsid w:val="002D2ACC"/>
    <w:rsid w:val="002D2E42"/>
    <w:rsid w:val="002D31C0"/>
    <w:rsid w:val="002D3876"/>
    <w:rsid w:val="002D6C48"/>
    <w:rsid w:val="002D7622"/>
    <w:rsid w:val="002E09D1"/>
    <w:rsid w:val="002E0A24"/>
    <w:rsid w:val="002E20B9"/>
    <w:rsid w:val="002E2134"/>
    <w:rsid w:val="002E280C"/>
    <w:rsid w:val="002E2C7E"/>
    <w:rsid w:val="002E5704"/>
    <w:rsid w:val="002E6FD2"/>
    <w:rsid w:val="002E7346"/>
    <w:rsid w:val="002E7670"/>
    <w:rsid w:val="002F0424"/>
    <w:rsid w:val="002F1899"/>
    <w:rsid w:val="002F2AB5"/>
    <w:rsid w:val="002F2DD9"/>
    <w:rsid w:val="002F3CF0"/>
    <w:rsid w:val="002F3CF7"/>
    <w:rsid w:val="002F49D3"/>
    <w:rsid w:val="002F4CD1"/>
    <w:rsid w:val="002F6799"/>
    <w:rsid w:val="002F7A67"/>
    <w:rsid w:val="003000FF"/>
    <w:rsid w:val="00300781"/>
    <w:rsid w:val="0030079A"/>
    <w:rsid w:val="0030481E"/>
    <w:rsid w:val="00306C8C"/>
    <w:rsid w:val="00307DDA"/>
    <w:rsid w:val="00312C06"/>
    <w:rsid w:val="003130C4"/>
    <w:rsid w:val="00315AF4"/>
    <w:rsid w:val="003166A5"/>
    <w:rsid w:val="00316761"/>
    <w:rsid w:val="003171B6"/>
    <w:rsid w:val="00317B5A"/>
    <w:rsid w:val="00320182"/>
    <w:rsid w:val="003209C2"/>
    <w:rsid w:val="00321570"/>
    <w:rsid w:val="00322B47"/>
    <w:rsid w:val="0032435C"/>
    <w:rsid w:val="00326B53"/>
    <w:rsid w:val="003275C4"/>
    <w:rsid w:val="00327BC5"/>
    <w:rsid w:val="003310F4"/>
    <w:rsid w:val="00332477"/>
    <w:rsid w:val="0033410F"/>
    <w:rsid w:val="003347D5"/>
    <w:rsid w:val="00334B72"/>
    <w:rsid w:val="003351FB"/>
    <w:rsid w:val="00336363"/>
    <w:rsid w:val="003363B5"/>
    <w:rsid w:val="0033735C"/>
    <w:rsid w:val="00337369"/>
    <w:rsid w:val="00337B4B"/>
    <w:rsid w:val="00337C13"/>
    <w:rsid w:val="00337D6B"/>
    <w:rsid w:val="0034099D"/>
    <w:rsid w:val="00341AD1"/>
    <w:rsid w:val="00344391"/>
    <w:rsid w:val="0034449D"/>
    <w:rsid w:val="00344B95"/>
    <w:rsid w:val="00346990"/>
    <w:rsid w:val="003475C7"/>
    <w:rsid w:val="003509A4"/>
    <w:rsid w:val="00350A78"/>
    <w:rsid w:val="00351027"/>
    <w:rsid w:val="0035237C"/>
    <w:rsid w:val="0035282B"/>
    <w:rsid w:val="003529A9"/>
    <w:rsid w:val="00353531"/>
    <w:rsid w:val="00355A76"/>
    <w:rsid w:val="003564A3"/>
    <w:rsid w:val="00357F8C"/>
    <w:rsid w:val="00360253"/>
    <w:rsid w:val="00360D7B"/>
    <w:rsid w:val="003619F3"/>
    <w:rsid w:val="003662F2"/>
    <w:rsid w:val="00367D69"/>
    <w:rsid w:val="00371D16"/>
    <w:rsid w:val="00373AFA"/>
    <w:rsid w:val="00374293"/>
    <w:rsid w:val="00374B77"/>
    <w:rsid w:val="00375176"/>
    <w:rsid w:val="003774AB"/>
    <w:rsid w:val="0038009C"/>
    <w:rsid w:val="0038090E"/>
    <w:rsid w:val="00380A73"/>
    <w:rsid w:val="00380B5A"/>
    <w:rsid w:val="003824A4"/>
    <w:rsid w:val="003825DD"/>
    <w:rsid w:val="00382DB0"/>
    <w:rsid w:val="003833F5"/>
    <w:rsid w:val="003834C0"/>
    <w:rsid w:val="00383546"/>
    <w:rsid w:val="00384691"/>
    <w:rsid w:val="00385E64"/>
    <w:rsid w:val="003862BD"/>
    <w:rsid w:val="00390264"/>
    <w:rsid w:val="0039051F"/>
    <w:rsid w:val="00390613"/>
    <w:rsid w:val="00390F8E"/>
    <w:rsid w:val="00391510"/>
    <w:rsid w:val="00391E2C"/>
    <w:rsid w:val="0039423C"/>
    <w:rsid w:val="0039549C"/>
    <w:rsid w:val="00395FD3"/>
    <w:rsid w:val="003976A9"/>
    <w:rsid w:val="00397E6C"/>
    <w:rsid w:val="003A01C4"/>
    <w:rsid w:val="003A0C65"/>
    <w:rsid w:val="003A1EB5"/>
    <w:rsid w:val="003A29D1"/>
    <w:rsid w:val="003A365B"/>
    <w:rsid w:val="003A5D3C"/>
    <w:rsid w:val="003A65BF"/>
    <w:rsid w:val="003A69B4"/>
    <w:rsid w:val="003B0266"/>
    <w:rsid w:val="003B0923"/>
    <w:rsid w:val="003B1652"/>
    <w:rsid w:val="003B3044"/>
    <w:rsid w:val="003B3C93"/>
    <w:rsid w:val="003B3E4F"/>
    <w:rsid w:val="003B3F05"/>
    <w:rsid w:val="003B58EF"/>
    <w:rsid w:val="003B5A01"/>
    <w:rsid w:val="003B7687"/>
    <w:rsid w:val="003B7B9B"/>
    <w:rsid w:val="003C15C1"/>
    <w:rsid w:val="003C16A5"/>
    <w:rsid w:val="003C1B63"/>
    <w:rsid w:val="003C2E51"/>
    <w:rsid w:val="003C546A"/>
    <w:rsid w:val="003C5777"/>
    <w:rsid w:val="003C61BC"/>
    <w:rsid w:val="003C6598"/>
    <w:rsid w:val="003C6A1D"/>
    <w:rsid w:val="003C6BBB"/>
    <w:rsid w:val="003C6DEA"/>
    <w:rsid w:val="003C7DD7"/>
    <w:rsid w:val="003D044C"/>
    <w:rsid w:val="003D0794"/>
    <w:rsid w:val="003D079F"/>
    <w:rsid w:val="003D0E3C"/>
    <w:rsid w:val="003D154E"/>
    <w:rsid w:val="003D1DF8"/>
    <w:rsid w:val="003D2F78"/>
    <w:rsid w:val="003D3047"/>
    <w:rsid w:val="003D3058"/>
    <w:rsid w:val="003D30CA"/>
    <w:rsid w:val="003D3534"/>
    <w:rsid w:val="003D3B0D"/>
    <w:rsid w:val="003D5924"/>
    <w:rsid w:val="003D6B73"/>
    <w:rsid w:val="003E08AD"/>
    <w:rsid w:val="003E0BED"/>
    <w:rsid w:val="003E14F6"/>
    <w:rsid w:val="003E15C6"/>
    <w:rsid w:val="003E195F"/>
    <w:rsid w:val="003E2EAF"/>
    <w:rsid w:val="003E4653"/>
    <w:rsid w:val="003E7088"/>
    <w:rsid w:val="003E79AF"/>
    <w:rsid w:val="003E7B7B"/>
    <w:rsid w:val="003F0775"/>
    <w:rsid w:val="003F1810"/>
    <w:rsid w:val="003F2912"/>
    <w:rsid w:val="003F34C6"/>
    <w:rsid w:val="003F4702"/>
    <w:rsid w:val="003F5068"/>
    <w:rsid w:val="003F6134"/>
    <w:rsid w:val="003F7702"/>
    <w:rsid w:val="003F7D03"/>
    <w:rsid w:val="004000DD"/>
    <w:rsid w:val="00400929"/>
    <w:rsid w:val="00400AA8"/>
    <w:rsid w:val="00401B84"/>
    <w:rsid w:val="00401EF2"/>
    <w:rsid w:val="00403F35"/>
    <w:rsid w:val="0040453B"/>
    <w:rsid w:val="00405298"/>
    <w:rsid w:val="004059CC"/>
    <w:rsid w:val="00411E93"/>
    <w:rsid w:val="004134D9"/>
    <w:rsid w:val="004148FC"/>
    <w:rsid w:val="0041619E"/>
    <w:rsid w:val="00420538"/>
    <w:rsid w:val="00420930"/>
    <w:rsid w:val="00424116"/>
    <w:rsid w:val="00424FCC"/>
    <w:rsid w:val="00430239"/>
    <w:rsid w:val="004319CF"/>
    <w:rsid w:val="004319EE"/>
    <w:rsid w:val="0043202F"/>
    <w:rsid w:val="0043253F"/>
    <w:rsid w:val="00433CBD"/>
    <w:rsid w:val="00436584"/>
    <w:rsid w:val="00437080"/>
    <w:rsid w:val="00440541"/>
    <w:rsid w:val="004408B4"/>
    <w:rsid w:val="00440F1B"/>
    <w:rsid w:val="00441463"/>
    <w:rsid w:val="0044494F"/>
    <w:rsid w:val="00445305"/>
    <w:rsid w:val="00445F9D"/>
    <w:rsid w:val="00450EF7"/>
    <w:rsid w:val="004512E3"/>
    <w:rsid w:val="004513DD"/>
    <w:rsid w:val="004518DD"/>
    <w:rsid w:val="00452129"/>
    <w:rsid w:val="004532D8"/>
    <w:rsid w:val="0045405F"/>
    <w:rsid w:val="00460397"/>
    <w:rsid w:val="0046123D"/>
    <w:rsid w:val="0046138A"/>
    <w:rsid w:val="00461A39"/>
    <w:rsid w:val="00461ABE"/>
    <w:rsid w:val="00463662"/>
    <w:rsid w:val="00463812"/>
    <w:rsid w:val="00466350"/>
    <w:rsid w:val="00466D5F"/>
    <w:rsid w:val="0046745C"/>
    <w:rsid w:val="004709B2"/>
    <w:rsid w:val="004719EC"/>
    <w:rsid w:val="00471BF1"/>
    <w:rsid w:val="004725CE"/>
    <w:rsid w:val="00473530"/>
    <w:rsid w:val="00473ED9"/>
    <w:rsid w:val="004753E2"/>
    <w:rsid w:val="00475AF1"/>
    <w:rsid w:val="004763C3"/>
    <w:rsid w:val="00477600"/>
    <w:rsid w:val="00477B81"/>
    <w:rsid w:val="00480467"/>
    <w:rsid w:val="00480519"/>
    <w:rsid w:val="00480579"/>
    <w:rsid w:val="004810F2"/>
    <w:rsid w:val="00482EAC"/>
    <w:rsid w:val="00484C14"/>
    <w:rsid w:val="00486486"/>
    <w:rsid w:val="00486D5B"/>
    <w:rsid w:val="00487648"/>
    <w:rsid w:val="004876D8"/>
    <w:rsid w:val="004902FE"/>
    <w:rsid w:val="00492BAB"/>
    <w:rsid w:val="004930D1"/>
    <w:rsid w:val="00493D8C"/>
    <w:rsid w:val="00494387"/>
    <w:rsid w:val="00495C1E"/>
    <w:rsid w:val="00495C67"/>
    <w:rsid w:val="004961AB"/>
    <w:rsid w:val="004A0CA9"/>
    <w:rsid w:val="004A1784"/>
    <w:rsid w:val="004A1998"/>
    <w:rsid w:val="004A29EB"/>
    <w:rsid w:val="004A4337"/>
    <w:rsid w:val="004A531B"/>
    <w:rsid w:val="004B0FB4"/>
    <w:rsid w:val="004B3123"/>
    <w:rsid w:val="004B376D"/>
    <w:rsid w:val="004B47E8"/>
    <w:rsid w:val="004B5619"/>
    <w:rsid w:val="004B6A59"/>
    <w:rsid w:val="004C0C9E"/>
    <w:rsid w:val="004C23D3"/>
    <w:rsid w:val="004C4B0F"/>
    <w:rsid w:val="004C5805"/>
    <w:rsid w:val="004C632E"/>
    <w:rsid w:val="004C7756"/>
    <w:rsid w:val="004C7B6C"/>
    <w:rsid w:val="004D0C39"/>
    <w:rsid w:val="004D5064"/>
    <w:rsid w:val="004D6151"/>
    <w:rsid w:val="004D62C9"/>
    <w:rsid w:val="004D62D2"/>
    <w:rsid w:val="004D6A8D"/>
    <w:rsid w:val="004D73F7"/>
    <w:rsid w:val="004D7F6B"/>
    <w:rsid w:val="004E04FA"/>
    <w:rsid w:val="004E107F"/>
    <w:rsid w:val="004E22FB"/>
    <w:rsid w:val="004E2B22"/>
    <w:rsid w:val="004E3601"/>
    <w:rsid w:val="004E42E5"/>
    <w:rsid w:val="004E5BA9"/>
    <w:rsid w:val="004E6017"/>
    <w:rsid w:val="004E7646"/>
    <w:rsid w:val="004E7C03"/>
    <w:rsid w:val="004F06A4"/>
    <w:rsid w:val="004F14CA"/>
    <w:rsid w:val="004F1729"/>
    <w:rsid w:val="004F3930"/>
    <w:rsid w:val="004F400A"/>
    <w:rsid w:val="004F5DC0"/>
    <w:rsid w:val="004F7A01"/>
    <w:rsid w:val="004F7C8D"/>
    <w:rsid w:val="005001F3"/>
    <w:rsid w:val="00500704"/>
    <w:rsid w:val="0050107B"/>
    <w:rsid w:val="00503417"/>
    <w:rsid w:val="005078DE"/>
    <w:rsid w:val="00510A11"/>
    <w:rsid w:val="0051239B"/>
    <w:rsid w:val="005125EC"/>
    <w:rsid w:val="00513065"/>
    <w:rsid w:val="005132F5"/>
    <w:rsid w:val="005158DE"/>
    <w:rsid w:val="00516A6D"/>
    <w:rsid w:val="00516C82"/>
    <w:rsid w:val="00516D74"/>
    <w:rsid w:val="00517286"/>
    <w:rsid w:val="005175D2"/>
    <w:rsid w:val="0052145B"/>
    <w:rsid w:val="00522F96"/>
    <w:rsid w:val="0052344A"/>
    <w:rsid w:val="00524767"/>
    <w:rsid w:val="00524785"/>
    <w:rsid w:val="00525BDB"/>
    <w:rsid w:val="00525FEA"/>
    <w:rsid w:val="0052630C"/>
    <w:rsid w:val="0052754F"/>
    <w:rsid w:val="00530295"/>
    <w:rsid w:val="00531151"/>
    <w:rsid w:val="005312DD"/>
    <w:rsid w:val="00532832"/>
    <w:rsid w:val="005359BE"/>
    <w:rsid w:val="00536CB6"/>
    <w:rsid w:val="005411BB"/>
    <w:rsid w:val="00541B43"/>
    <w:rsid w:val="00542035"/>
    <w:rsid w:val="005427B0"/>
    <w:rsid w:val="00543554"/>
    <w:rsid w:val="0054427D"/>
    <w:rsid w:val="005447D3"/>
    <w:rsid w:val="005469CB"/>
    <w:rsid w:val="005500C1"/>
    <w:rsid w:val="00550658"/>
    <w:rsid w:val="00552C13"/>
    <w:rsid w:val="00554204"/>
    <w:rsid w:val="00554874"/>
    <w:rsid w:val="00555204"/>
    <w:rsid w:val="00555BBC"/>
    <w:rsid w:val="0055650D"/>
    <w:rsid w:val="0055765C"/>
    <w:rsid w:val="00557698"/>
    <w:rsid w:val="00557B1E"/>
    <w:rsid w:val="005614A1"/>
    <w:rsid w:val="00561608"/>
    <w:rsid w:val="005620A4"/>
    <w:rsid w:val="005630A2"/>
    <w:rsid w:val="005655AB"/>
    <w:rsid w:val="00565D19"/>
    <w:rsid w:val="0057013F"/>
    <w:rsid w:val="00570802"/>
    <w:rsid w:val="00570B77"/>
    <w:rsid w:val="00571FD1"/>
    <w:rsid w:val="005726A5"/>
    <w:rsid w:val="00573109"/>
    <w:rsid w:val="005739A1"/>
    <w:rsid w:val="00573D9F"/>
    <w:rsid w:val="005740D2"/>
    <w:rsid w:val="00576736"/>
    <w:rsid w:val="0057739C"/>
    <w:rsid w:val="005776C3"/>
    <w:rsid w:val="00577B87"/>
    <w:rsid w:val="00581763"/>
    <w:rsid w:val="00581F1F"/>
    <w:rsid w:val="00582A06"/>
    <w:rsid w:val="00582A9C"/>
    <w:rsid w:val="00584A8D"/>
    <w:rsid w:val="005857D9"/>
    <w:rsid w:val="00586132"/>
    <w:rsid w:val="00587040"/>
    <w:rsid w:val="00587448"/>
    <w:rsid w:val="00587F9B"/>
    <w:rsid w:val="00590C20"/>
    <w:rsid w:val="00591688"/>
    <w:rsid w:val="00591EEE"/>
    <w:rsid w:val="00593F90"/>
    <w:rsid w:val="005944A2"/>
    <w:rsid w:val="0059775C"/>
    <w:rsid w:val="005A0DDF"/>
    <w:rsid w:val="005A0FE3"/>
    <w:rsid w:val="005A12FB"/>
    <w:rsid w:val="005A1B93"/>
    <w:rsid w:val="005A1BC3"/>
    <w:rsid w:val="005A36E0"/>
    <w:rsid w:val="005A4C9D"/>
    <w:rsid w:val="005A5E75"/>
    <w:rsid w:val="005B113E"/>
    <w:rsid w:val="005B1148"/>
    <w:rsid w:val="005B19EC"/>
    <w:rsid w:val="005B2D1A"/>
    <w:rsid w:val="005B2E12"/>
    <w:rsid w:val="005B30F6"/>
    <w:rsid w:val="005B3573"/>
    <w:rsid w:val="005B374F"/>
    <w:rsid w:val="005B641D"/>
    <w:rsid w:val="005B6A0C"/>
    <w:rsid w:val="005B6B9E"/>
    <w:rsid w:val="005B71EF"/>
    <w:rsid w:val="005C05FC"/>
    <w:rsid w:val="005C0AEA"/>
    <w:rsid w:val="005C1A34"/>
    <w:rsid w:val="005C1C25"/>
    <w:rsid w:val="005C24B8"/>
    <w:rsid w:val="005C3134"/>
    <w:rsid w:val="005C36C5"/>
    <w:rsid w:val="005C3772"/>
    <w:rsid w:val="005C3C7D"/>
    <w:rsid w:val="005C41FB"/>
    <w:rsid w:val="005C4698"/>
    <w:rsid w:val="005C470B"/>
    <w:rsid w:val="005C7F2B"/>
    <w:rsid w:val="005C7F8D"/>
    <w:rsid w:val="005D0371"/>
    <w:rsid w:val="005D1664"/>
    <w:rsid w:val="005D1FA0"/>
    <w:rsid w:val="005D28B2"/>
    <w:rsid w:val="005D4786"/>
    <w:rsid w:val="005D4FE4"/>
    <w:rsid w:val="005D64A2"/>
    <w:rsid w:val="005D73C1"/>
    <w:rsid w:val="005D74D0"/>
    <w:rsid w:val="005D7BA5"/>
    <w:rsid w:val="005D7F0C"/>
    <w:rsid w:val="005E1035"/>
    <w:rsid w:val="005E15B0"/>
    <w:rsid w:val="005E19F7"/>
    <w:rsid w:val="005E27FC"/>
    <w:rsid w:val="005E28CA"/>
    <w:rsid w:val="005E29B3"/>
    <w:rsid w:val="005E46CE"/>
    <w:rsid w:val="005E4FFE"/>
    <w:rsid w:val="005E529E"/>
    <w:rsid w:val="005E5E78"/>
    <w:rsid w:val="005E6702"/>
    <w:rsid w:val="005F1D79"/>
    <w:rsid w:val="005F1F66"/>
    <w:rsid w:val="005F4405"/>
    <w:rsid w:val="005F6E6F"/>
    <w:rsid w:val="005F6F28"/>
    <w:rsid w:val="005F7CBB"/>
    <w:rsid w:val="00600247"/>
    <w:rsid w:val="00600C6B"/>
    <w:rsid w:val="00600FBD"/>
    <w:rsid w:val="00600FF7"/>
    <w:rsid w:val="00601393"/>
    <w:rsid w:val="00602FBD"/>
    <w:rsid w:val="00604125"/>
    <w:rsid w:val="00604888"/>
    <w:rsid w:val="006057EE"/>
    <w:rsid w:val="0060586C"/>
    <w:rsid w:val="00605EBD"/>
    <w:rsid w:val="006061F2"/>
    <w:rsid w:val="00606B55"/>
    <w:rsid w:val="00610225"/>
    <w:rsid w:val="00611425"/>
    <w:rsid w:val="00612B63"/>
    <w:rsid w:val="00614469"/>
    <w:rsid w:val="00614F17"/>
    <w:rsid w:val="00615899"/>
    <w:rsid w:val="006158E3"/>
    <w:rsid w:val="00616062"/>
    <w:rsid w:val="006173D5"/>
    <w:rsid w:val="006177E6"/>
    <w:rsid w:val="0062144D"/>
    <w:rsid w:val="006223D9"/>
    <w:rsid w:val="006224BA"/>
    <w:rsid w:val="006229F5"/>
    <w:rsid w:val="00623A97"/>
    <w:rsid w:val="00625AC7"/>
    <w:rsid w:val="00626C92"/>
    <w:rsid w:val="0063214D"/>
    <w:rsid w:val="00633C59"/>
    <w:rsid w:val="00634334"/>
    <w:rsid w:val="00634388"/>
    <w:rsid w:val="0063480A"/>
    <w:rsid w:val="00634961"/>
    <w:rsid w:val="00636829"/>
    <w:rsid w:val="00637992"/>
    <w:rsid w:val="006407AE"/>
    <w:rsid w:val="006413E1"/>
    <w:rsid w:val="00642945"/>
    <w:rsid w:val="00642E86"/>
    <w:rsid w:val="00643897"/>
    <w:rsid w:val="006438B4"/>
    <w:rsid w:val="006448DD"/>
    <w:rsid w:val="00645E55"/>
    <w:rsid w:val="00645ED6"/>
    <w:rsid w:val="006467E8"/>
    <w:rsid w:val="006475D8"/>
    <w:rsid w:val="0065026F"/>
    <w:rsid w:val="006509F8"/>
    <w:rsid w:val="00651C64"/>
    <w:rsid w:val="00651D3A"/>
    <w:rsid w:val="00652138"/>
    <w:rsid w:val="006532A5"/>
    <w:rsid w:val="00653479"/>
    <w:rsid w:val="00653556"/>
    <w:rsid w:val="00654C8A"/>
    <w:rsid w:val="00655E8E"/>
    <w:rsid w:val="00655F34"/>
    <w:rsid w:val="0065782B"/>
    <w:rsid w:val="00660451"/>
    <w:rsid w:val="00661F64"/>
    <w:rsid w:val="00661FA9"/>
    <w:rsid w:val="00662C60"/>
    <w:rsid w:val="00663956"/>
    <w:rsid w:val="006642E8"/>
    <w:rsid w:val="00664BAF"/>
    <w:rsid w:val="00664BBC"/>
    <w:rsid w:val="00665B38"/>
    <w:rsid w:val="00665D50"/>
    <w:rsid w:val="0066673E"/>
    <w:rsid w:val="00666BC8"/>
    <w:rsid w:val="00666FC3"/>
    <w:rsid w:val="0067073F"/>
    <w:rsid w:val="00674403"/>
    <w:rsid w:val="006748A3"/>
    <w:rsid w:val="00675765"/>
    <w:rsid w:val="0067657E"/>
    <w:rsid w:val="00677054"/>
    <w:rsid w:val="00681917"/>
    <w:rsid w:val="00682D44"/>
    <w:rsid w:val="00682FDB"/>
    <w:rsid w:val="006831CC"/>
    <w:rsid w:val="00686F06"/>
    <w:rsid w:val="006877CC"/>
    <w:rsid w:val="00687947"/>
    <w:rsid w:val="0069012F"/>
    <w:rsid w:val="006914B4"/>
    <w:rsid w:val="0069450D"/>
    <w:rsid w:val="00697141"/>
    <w:rsid w:val="00697CDB"/>
    <w:rsid w:val="006A1339"/>
    <w:rsid w:val="006A18C8"/>
    <w:rsid w:val="006A2044"/>
    <w:rsid w:val="006A37E2"/>
    <w:rsid w:val="006A3F4F"/>
    <w:rsid w:val="006A424C"/>
    <w:rsid w:val="006A42F3"/>
    <w:rsid w:val="006A520E"/>
    <w:rsid w:val="006A527A"/>
    <w:rsid w:val="006A5BD3"/>
    <w:rsid w:val="006A783B"/>
    <w:rsid w:val="006A7CF4"/>
    <w:rsid w:val="006A7E31"/>
    <w:rsid w:val="006A7F91"/>
    <w:rsid w:val="006B0034"/>
    <w:rsid w:val="006B006E"/>
    <w:rsid w:val="006B0326"/>
    <w:rsid w:val="006B274A"/>
    <w:rsid w:val="006B2DD2"/>
    <w:rsid w:val="006B30BA"/>
    <w:rsid w:val="006B37A4"/>
    <w:rsid w:val="006B3BDB"/>
    <w:rsid w:val="006B458B"/>
    <w:rsid w:val="006B46E8"/>
    <w:rsid w:val="006B5DBC"/>
    <w:rsid w:val="006B614C"/>
    <w:rsid w:val="006B6622"/>
    <w:rsid w:val="006B6695"/>
    <w:rsid w:val="006B7366"/>
    <w:rsid w:val="006B7461"/>
    <w:rsid w:val="006B7694"/>
    <w:rsid w:val="006C0139"/>
    <w:rsid w:val="006C119F"/>
    <w:rsid w:val="006C1C98"/>
    <w:rsid w:val="006C20A9"/>
    <w:rsid w:val="006C2167"/>
    <w:rsid w:val="006C3B7B"/>
    <w:rsid w:val="006C3EB6"/>
    <w:rsid w:val="006C42F5"/>
    <w:rsid w:val="006C4614"/>
    <w:rsid w:val="006C670C"/>
    <w:rsid w:val="006C6FEF"/>
    <w:rsid w:val="006D04C8"/>
    <w:rsid w:val="006D064C"/>
    <w:rsid w:val="006D0807"/>
    <w:rsid w:val="006D1FC8"/>
    <w:rsid w:val="006D41D2"/>
    <w:rsid w:val="006D4AF7"/>
    <w:rsid w:val="006D4B5D"/>
    <w:rsid w:val="006D7620"/>
    <w:rsid w:val="006D7B29"/>
    <w:rsid w:val="006D7DD8"/>
    <w:rsid w:val="006E1622"/>
    <w:rsid w:val="006E1B87"/>
    <w:rsid w:val="006E3440"/>
    <w:rsid w:val="006E34DF"/>
    <w:rsid w:val="006E455E"/>
    <w:rsid w:val="006E601C"/>
    <w:rsid w:val="006E75F4"/>
    <w:rsid w:val="006F2B02"/>
    <w:rsid w:val="006F2F77"/>
    <w:rsid w:val="006F3943"/>
    <w:rsid w:val="006F45DA"/>
    <w:rsid w:val="006F5D11"/>
    <w:rsid w:val="006F6041"/>
    <w:rsid w:val="006F6D36"/>
    <w:rsid w:val="00700020"/>
    <w:rsid w:val="007017D0"/>
    <w:rsid w:val="00701B60"/>
    <w:rsid w:val="00701BAA"/>
    <w:rsid w:val="00703B8D"/>
    <w:rsid w:val="007058B2"/>
    <w:rsid w:val="00705A1C"/>
    <w:rsid w:val="00706BC5"/>
    <w:rsid w:val="00707D64"/>
    <w:rsid w:val="0071016C"/>
    <w:rsid w:val="00711CAA"/>
    <w:rsid w:val="00712716"/>
    <w:rsid w:val="0071303B"/>
    <w:rsid w:val="007142AA"/>
    <w:rsid w:val="00714E03"/>
    <w:rsid w:val="007157FA"/>
    <w:rsid w:val="00716939"/>
    <w:rsid w:val="007208C3"/>
    <w:rsid w:val="00720A7F"/>
    <w:rsid w:val="00720CBA"/>
    <w:rsid w:val="00721DA9"/>
    <w:rsid w:val="00721FD6"/>
    <w:rsid w:val="00722B94"/>
    <w:rsid w:val="00722C0B"/>
    <w:rsid w:val="00723566"/>
    <w:rsid w:val="007237C1"/>
    <w:rsid w:val="00727804"/>
    <w:rsid w:val="007304D7"/>
    <w:rsid w:val="00730C66"/>
    <w:rsid w:val="0073414E"/>
    <w:rsid w:val="007349B0"/>
    <w:rsid w:val="0073546A"/>
    <w:rsid w:val="00735B7A"/>
    <w:rsid w:val="00735FC1"/>
    <w:rsid w:val="00736CA1"/>
    <w:rsid w:val="00737BEE"/>
    <w:rsid w:val="00742326"/>
    <w:rsid w:val="0074257A"/>
    <w:rsid w:val="0074262E"/>
    <w:rsid w:val="007436D1"/>
    <w:rsid w:val="007442BA"/>
    <w:rsid w:val="007463BA"/>
    <w:rsid w:val="00746F71"/>
    <w:rsid w:val="00750C8E"/>
    <w:rsid w:val="007513E3"/>
    <w:rsid w:val="007523E0"/>
    <w:rsid w:val="00752F1C"/>
    <w:rsid w:val="00753BB5"/>
    <w:rsid w:val="007554E7"/>
    <w:rsid w:val="00755C25"/>
    <w:rsid w:val="00757AFD"/>
    <w:rsid w:val="00760A21"/>
    <w:rsid w:val="00761A89"/>
    <w:rsid w:val="007625E2"/>
    <w:rsid w:val="007632C7"/>
    <w:rsid w:val="007641EA"/>
    <w:rsid w:val="00764228"/>
    <w:rsid w:val="007649D8"/>
    <w:rsid w:val="007655E4"/>
    <w:rsid w:val="007658BE"/>
    <w:rsid w:val="00765B37"/>
    <w:rsid w:val="00765E09"/>
    <w:rsid w:val="00766A5C"/>
    <w:rsid w:val="00766B8A"/>
    <w:rsid w:val="00766CD1"/>
    <w:rsid w:val="00767F1B"/>
    <w:rsid w:val="0077061D"/>
    <w:rsid w:val="007714CA"/>
    <w:rsid w:val="00771576"/>
    <w:rsid w:val="0077183C"/>
    <w:rsid w:val="00772C18"/>
    <w:rsid w:val="007740C1"/>
    <w:rsid w:val="007749DE"/>
    <w:rsid w:val="00774DF6"/>
    <w:rsid w:val="00775597"/>
    <w:rsid w:val="0077583C"/>
    <w:rsid w:val="00775A25"/>
    <w:rsid w:val="00775D23"/>
    <w:rsid w:val="00777492"/>
    <w:rsid w:val="007779C8"/>
    <w:rsid w:val="00780BB3"/>
    <w:rsid w:val="00780D73"/>
    <w:rsid w:val="0078264D"/>
    <w:rsid w:val="00782F96"/>
    <w:rsid w:val="007849E9"/>
    <w:rsid w:val="00785A59"/>
    <w:rsid w:val="00787BEF"/>
    <w:rsid w:val="00791118"/>
    <w:rsid w:val="00791379"/>
    <w:rsid w:val="00794C19"/>
    <w:rsid w:val="007A0040"/>
    <w:rsid w:val="007A0272"/>
    <w:rsid w:val="007A137E"/>
    <w:rsid w:val="007A1576"/>
    <w:rsid w:val="007A2A98"/>
    <w:rsid w:val="007A3107"/>
    <w:rsid w:val="007A43E0"/>
    <w:rsid w:val="007A6DC6"/>
    <w:rsid w:val="007B0880"/>
    <w:rsid w:val="007B20FB"/>
    <w:rsid w:val="007B21D1"/>
    <w:rsid w:val="007B2A93"/>
    <w:rsid w:val="007B2C47"/>
    <w:rsid w:val="007B2F3D"/>
    <w:rsid w:val="007B34DA"/>
    <w:rsid w:val="007B481D"/>
    <w:rsid w:val="007B4AB0"/>
    <w:rsid w:val="007B5E93"/>
    <w:rsid w:val="007B614B"/>
    <w:rsid w:val="007B6FD9"/>
    <w:rsid w:val="007B728A"/>
    <w:rsid w:val="007B7B52"/>
    <w:rsid w:val="007C019E"/>
    <w:rsid w:val="007C03D3"/>
    <w:rsid w:val="007C16D7"/>
    <w:rsid w:val="007C1780"/>
    <w:rsid w:val="007C2170"/>
    <w:rsid w:val="007C246A"/>
    <w:rsid w:val="007C374C"/>
    <w:rsid w:val="007C3C37"/>
    <w:rsid w:val="007C739D"/>
    <w:rsid w:val="007C74CA"/>
    <w:rsid w:val="007D0156"/>
    <w:rsid w:val="007D0292"/>
    <w:rsid w:val="007D198B"/>
    <w:rsid w:val="007D4951"/>
    <w:rsid w:val="007D5386"/>
    <w:rsid w:val="007D55E1"/>
    <w:rsid w:val="007D5781"/>
    <w:rsid w:val="007D5F46"/>
    <w:rsid w:val="007D7C88"/>
    <w:rsid w:val="007E04ED"/>
    <w:rsid w:val="007E1ABD"/>
    <w:rsid w:val="007E383E"/>
    <w:rsid w:val="007E5516"/>
    <w:rsid w:val="007E56FE"/>
    <w:rsid w:val="007E6534"/>
    <w:rsid w:val="007F09C5"/>
    <w:rsid w:val="007F0AD7"/>
    <w:rsid w:val="007F12CA"/>
    <w:rsid w:val="007F33F8"/>
    <w:rsid w:val="007F3905"/>
    <w:rsid w:val="007F3DFB"/>
    <w:rsid w:val="007F6626"/>
    <w:rsid w:val="00800C1C"/>
    <w:rsid w:val="00801F87"/>
    <w:rsid w:val="008039C8"/>
    <w:rsid w:val="00804275"/>
    <w:rsid w:val="00805090"/>
    <w:rsid w:val="008053B2"/>
    <w:rsid w:val="0081014D"/>
    <w:rsid w:val="008109DF"/>
    <w:rsid w:val="0081250A"/>
    <w:rsid w:val="00812FD5"/>
    <w:rsid w:val="0081365C"/>
    <w:rsid w:val="00815848"/>
    <w:rsid w:val="008162F9"/>
    <w:rsid w:val="00817E5B"/>
    <w:rsid w:val="0082140D"/>
    <w:rsid w:val="008223C6"/>
    <w:rsid w:val="008228C4"/>
    <w:rsid w:val="00822DAB"/>
    <w:rsid w:val="0082471B"/>
    <w:rsid w:val="00825150"/>
    <w:rsid w:val="008256BC"/>
    <w:rsid w:val="00825731"/>
    <w:rsid w:val="00825A17"/>
    <w:rsid w:val="00826A11"/>
    <w:rsid w:val="00826D78"/>
    <w:rsid w:val="008275A5"/>
    <w:rsid w:val="00834188"/>
    <w:rsid w:val="00835955"/>
    <w:rsid w:val="00836D32"/>
    <w:rsid w:val="00840E29"/>
    <w:rsid w:val="00841DDA"/>
    <w:rsid w:val="00842220"/>
    <w:rsid w:val="00842C2D"/>
    <w:rsid w:val="0084344F"/>
    <w:rsid w:val="00843621"/>
    <w:rsid w:val="008441E1"/>
    <w:rsid w:val="00845C7E"/>
    <w:rsid w:val="008511B3"/>
    <w:rsid w:val="0085197C"/>
    <w:rsid w:val="00855294"/>
    <w:rsid w:val="00855631"/>
    <w:rsid w:val="00855CCB"/>
    <w:rsid w:val="00855DC0"/>
    <w:rsid w:val="00857293"/>
    <w:rsid w:val="00857854"/>
    <w:rsid w:val="0086194C"/>
    <w:rsid w:val="008621E0"/>
    <w:rsid w:val="008639A9"/>
    <w:rsid w:val="0086582E"/>
    <w:rsid w:val="0086771A"/>
    <w:rsid w:val="00871212"/>
    <w:rsid w:val="00872EE9"/>
    <w:rsid w:val="008743B7"/>
    <w:rsid w:val="00874966"/>
    <w:rsid w:val="008752EB"/>
    <w:rsid w:val="00875D59"/>
    <w:rsid w:val="00876F88"/>
    <w:rsid w:val="008776FD"/>
    <w:rsid w:val="00877C46"/>
    <w:rsid w:val="0088120E"/>
    <w:rsid w:val="00884A2A"/>
    <w:rsid w:val="0088505A"/>
    <w:rsid w:val="0088657C"/>
    <w:rsid w:val="008913E9"/>
    <w:rsid w:val="00893499"/>
    <w:rsid w:val="00894EA0"/>
    <w:rsid w:val="00895ECA"/>
    <w:rsid w:val="008A04D5"/>
    <w:rsid w:val="008A0F04"/>
    <w:rsid w:val="008A10A3"/>
    <w:rsid w:val="008A2CBE"/>
    <w:rsid w:val="008A36D6"/>
    <w:rsid w:val="008A42E6"/>
    <w:rsid w:val="008A4A54"/>
    <w:rsid w:val="008A4C3B"/>
    <w:rsid w:val="008A4FE1"/>
    <w:rsid w:val="008A515E"/>
    <w:rsid w:val="008A5320"/>
    <w:rsid w:val="008A5BA2"/>
    <w:rsid w:val="008A5D01"/>
    <w:rsid w:val="008A78CA"/>
    <w:rsid w:val="008A7DF7"/>
    <w:rsid w:val="008B0B3A"/>
    <w:rsid w:val="008B18A2"/>
    <w:rsid w:val="008B3222"/>
    <w:rsid w:val="008B3399"/>
    <w:rsid w:val="008B34DF"/>
    <w:rsid w:val="008B532C"/>
    <w:rsid w:val="008B7273"/>
    <w:rsid w:val="008B7667"/>
    <w:rsid w:val="008C2058"/>
    <w:rsid w:val="008C30C8"/>
    <w:rsid w:val="008C4C4A"/>
    <w:rsid w:val="008D21D8"/>
    <w:rsid w:val="008D4475"/>
    <w:rsid w:val="008D563C"/>
    <w:rsid w:val="008D5ED8"/>
    <w:rsid w:val="008D6652"/>
    <w:rsid w:val="008D7601"/>
    <w:rsid w:val="008D7D93"/>
    <w:rsid w:val="008E1CB4"/>
    <w:rsid w:val="008E1E34"/>
    <w:rsid w:val="008E2413"/>
    <w:rsid w:val="008E29AA"/>
    <w:rsid w:val="008E2CB5"/>
    <w:rsid w:val="008E468C"/>
    <w:rsid w:val="008E4B41"/>
    <w:rsid w:val="008E5FF1"/>
    <w:rsid w:val="008E6EF3"/>
    <w:rsid w:val="008E707B"/>
    <w:rsid w:val="008E7154"/>
    <w:rsid w:val="008E7555"/>
    <w:rsid w:val="008E76D8"/>
    <w:rsid w:val="008F05FA"/>
    <w:rsid w:val="008F0A1E"/>
    <w:rsid w:val="008F1F5A"/>
    <w:rsid w:val="008F2D2C"/>
    <w:rsid w:val="008F38CB"/>
    <w:rsid w:val="008F49E6"/>
    <w:rsid w:val="008F4E31"/>
    <w:rsid w:val="008F6467"/>
    <w:rsid w:val="008F7723"/>
    <w:rsid w:val="008F7A50"/>
    <w:rsid w:val="00901E1B"/>
    <w:rsid w:val="00902A75"/>
    <w:rsid w:val="00902F56"/>
    <w:rsid w:val="00903736"/>
    <w:rsid w:val="00904309"/>
    <w:rsid w:val="0090508E"/>
    <w:rsid w:val="009057C7"/>
    <w:rsid w:val="00910E62"/>
    <w:rsid w:val="00911823"/>
    <w:rsid w:val="00911B8F"/>
    <w:rsid w:val="009123D7"/>
    <w:rsid w:val="00913F1F"/>
    <w:rsid w:val="0091489B"/>
    <w:rsid w:val="009150A9"/>
    <w:rsid w:val="00917040"/>
    <w:rsid w:val="00917C36"/>
    <w:rsid w:val="00917FBE"/>
    <w:rsid w:val="00920552"/>
    <w:rsid w:val="00920C11"/>
    <w:rsid w:val="009216F1"/>
    <w:rsid w:val="00921CE2"/>
    <w:rsid w:val="009223AB"/>
    <w:rsid w:val="0092253E"/>
    <w:rsid w:val="00922642"/>
    <w:rsid w:val="009233F3"/>
    <w:rsid w:val="009242DF"/>
    <w:rsid w:val="00925E27"/>
    <w:rsid w:val="00926215"/>
    <w:rsid w:val="00926229"/>
    <w:rsid w:val="00927B43"/>
    <w:rsid w:val="00931A9D"/>
    <w:rsid w:val="00932CCF"/>
    <w:rsid w:val="00932E98"/>
    <w:rsid w:val="009338AE"/>
    <w:rsid w:val="009339BA"/>
    <w:rsid w:val="00933AD6"/>
    <w:rsid w:val="00933E8F"/>
    <w:rsid w:val="009341DA"/>
    <w:rsid w:val="00934FEA"/>
    <w:rsid w:val="00935702"/>
    <w:rsid w:val="00937D5E"/>
    <w:rsid w:val="00940100"/>
    <w:rsid w:val="009402ED"/>
    <w:rsid w:val="0094127B"/>
    <w:rsid w:val="009414C7"/>
    <w:rsid w:val="009414DC"/>
    <w:rsid w:val="00942216"/>
    <w:rsid w:val="00944F7F"/>
    <w:rsid w:val="00945165"/>
    <w:rsid w:val="0094744E"/>
    <w:rsid w:val="00947BB2"/>
    <w:rsid w:val="0095272F"/>
    <w:rsid w:val="00952814"/>
    <w:rsid w:val="00953EEF"/>
    <w:rsid w:val="00956480"/>
    <w:rsid w:val="009624D2"/>
    <w:rsid w:val="0096261A"/>
    <w:rsid w:val="00963CF9"/>
    <w:rsid w:val="00963E52"/>
    <w:rsid w:val="00964A52"/>
    <w:rsid w:val="0097166A"/>
    <w:rsid w:val="009721C1"/>
    <w:rsid w:val="0097236C"/>
    <w:rsid w:val="00972A46"/>
    <w:rsid w:val="009735CD"/>
    <w:rsid w:val="009737FA"/>
    <w:rsid w:val="00973B4B"/>
    <w:rsid w:val="009747D7"/>
    <w:rsid w:val="00974AAD"/>
    <w:rsid w:val="00976261"/>
    <w:rsid w:val="00976597"/>
    <w:rsid w:val="00976F37"/>
    <w:rsid w:val="00977E3D"/>
    <w:rsid w:val="00980D7D"/>
    <w:rsid w:val="0098111F"/>
    <w:rsid w:val="00981DA7"/>
    <w:rsid w:val="00983BB4"/>
    <w:rsid w:val="0098496A"/>
    <w:rsid w:val="00985001"/>
    <w:rsid w:val="00986300"/>
    <w:rsid w:val="00987A16"/>
    <w:rsid w:val="00990B04"/>
    <w:rsid w:val="00990E70"/>
    <w:rsid w:val="00992AC1"/>
    <w:rsid w:val="009955F0"/>
    <w:rsid w:val="0099588A"/>
    <w:rsid w:val="00996640"/>
    <w:rsid w:val="00996D82"/>
    <w:rsid w:val="00997B19"/>
    <w:rsid w:val="009A20D5"/>
    <w:rsid w:val="009A291E"/>
    <w:rsid w:val="009A36DA"/>
    <w:rsid w:val="009A3B4A"/>
    <w:rsid w:val="009A5CB6"/>
    <w:rsid w:val="009A6B6B"/>
    <w:rsid w:val="009A70B0"/>
    <w:rsid w:val="009A72F5"/>
    <w:rsid w:val="009B0418"/>
    <w:rsid w:val="009B0C8A"/>
    <w:rsid w:val="009B1239"/>
    <w:rsid w:val="009B2BA7"/>
    <w:rsid w:val="009B58BF"/>
    <w:rsid w:val="009B58E8"/>
    <w:rsid w:val="009B59BD"/>
    <w:rsid w:val="009B781C"/>
    <w:rsid w:val="009C0580"/>
    <w:rsid w:val="009C0C11"/>
    <w:rsid w:val="009C13B4"/>
    <w:rsid w:val="009C1F4F"/>
    <w:rsid w:val="009C2711"/>
    <w:rsid w:val="009C3C6F"/>
    <w:rsid w:val="009C3F31"/>
    <w:rsid w:val="009C427F"/>
    <w:rsid w:val="009C4D1A"/>
    <w:rsid w:val="009C52CA"/>
    <w:rsid w:val="009C782D"/>
    <w:rsid w:val="009D0513"/>
    <w:rsid w:val="009D0C71"/>
    <w:rsid w:val="009D0CEE"/>
    <w:rsid w:val="009D0EE3"/>
    <w:rsid w:val="009D1864"/>
    <w:rsid w:val="009D1E97"/>
    <w:rsid w:val="009D2475"/>
    <w:rsid w:val="009D5AFC"/>
    <w:rsid w:val="009E0580"/>
    <w:rsid w:val="009E0710"/>
    <w:rsid w:val="009E0DFE"/>
    <w:rsid w:val="009E2A70"/>
    <w:rsid w:val="009E32A8"/>
    <w:rsid w:val="009E4FB6"/>
    <w:rsid w:val="009E5DEE"/>
    <w:rsid w:val="009F0136"/>
    <w:rsid w:val="009F0710"/>
    <w:rsid w:val="009F09B0"/>
    <w:rsid w:val="009F1211"/>
    <w:rsid w:val="009F26F3"/>
    <w:rsid w:val="009F3050"/>
    <w:rsid w:val="009F3C6B"/>
    <w:rsid w:val="009F3EC9"/>
    <w:rsid w:val="009F40E2"/>
    <w:rsid w:val="009F4571"/>
    <w:rsid w:val="009F4632"/>
    <w:rsid w:val="009F478B"/>
    <w:rsid w:val="009F4D35"/>
    <w:rsid w:val="009F5419"/>
    <w:rsid w:val="009F5691"/>
    <w:rsid w:val="009F5C46"/>
    <w:rsid w:val="009F73CA"/>
    <w:rsid w:val="00A009CB"/>
    <w:rsid w:val="00A00B92"/>
    <w:rsid w:val="00A02954"/>
    <w:rsid w:val="00A044FE"/>
    <w:rsid w:val="00A05320"/>
    <w:rsid w:val="00A05457"/>
    <w:rsid w:val="00A06057"/>
    <w:rsid w:val="00A06FD9"/>
    <w:rsid w:val="00A07610"/>
    <w:rsid w:val="00A10121"/>
    <w:rsid w:val="00A11DC9"/>
    <w:rsid w:val="00A128A6"/>
    <w:rsid w:val="00A12C25"/>
    <w:rsid w:val="00A133CC"/>
    <w:rsid w:val="00A13628"/>
    <w:rsid w:val="00A14E2C"/>
    <w:rsid w:val="00A15274"/>
    <w:rsid w:val="00A15884"/>
    <w:rsid w:val="00A17273"/>
    <w:rsid w:val="00A17777"/>
    <w:rsid w:val="00A21585"/>
    <w:rsid w:val="00A23446"/>
    <w:rsid w:val="00A24644"/>
    <w:rsid w:val="00A24C7B"/>
    <w:rsid w:val="00A25EBF"/>
    <w:rsid w:val="00A26F68"/>
    <w:rsid w:val="00A2788B"/>
    <w:rsid w:val="00A317D5"/>
    <w:rsid w:val="00A32397"/>
    <w:rsid w:val="00A3253D"/>
    <w:rsid w:val="00A32CA3"/>
    <w:rsid w:val="00A33844"/>
    <w:rsid w:val="00A34A19"/>
    <w:rsid w:val="00A34F0B"/>
    <w:rsid w:val="00A35365"/>
    <w:rsid w:val="00A35A31"/>
    <w:rsid w:val="00A367D0"/>
    <w:rsid w:val="00A36BE9"/>
    <w:rsid w:val="00A376E1"/>
    <w:rsid w:val="00A37F25"/>
    <w:rsid w:val="00A40919"/>
    <w:rsid w:val="00A40E45"/>
    <w:rsid w:val="00A4224B"/>
    <w:rsid w:val="00A42CF1"/>
    <w:rsid w:val="00A42DB7"/>
    <w:rsid w:val="00A43137"/>
    <w:rsid w:val="00A4316C"/>
    <w:rsid w:val="00A44D4E"/>
    <w:rsid w:val="00A46DE6"/>
    <w:rsid w:val="00A473A7"/>
    <w:rsid w:val="00A475F3"/>
    <w:rsid w:val="00A52D16"/>
    <w:rsid w:val="00A52E7A"/>
    <w:rsid w:val="00A534D9"/>
    <w:rsid w:val="00A5441D"/>
    <w:rsid w:val="00A54635"/>
    <w:rsid w:val="00A55064"/>
    <w:rsid w:val="00A558C9"/>
    <w:rsid w:val="00A572DC"/>
    <w:rsid w:val="00A57D5E"/>
    <w:rsid w:val="00A60269"/>
    <w:rsid w:val="00A60482"/>
    <w:rsid w:val="00A60F4B"/>
    <w:rsid w:val="00A61E7D"/>
    <w:rsid w:val="00A6331F"/>
    <w:rsid w:val="00A63565"/>
    <w:rsid w:val="00A63575"/>
    <w:rsid w:val="00A67464"/>
    <w:rsid w:val="00A70A41"/>
    <w:rsid w:val="00A762B2"/>
    <w:rsid w:val="00A76986"/>
    <w:rsid w:val="00A76AE1"/>
    <w:rsid w:val="00A81828"/>
    <w:rsid w:val="00A820E9"/>
    <w:rsid w:val="00A82DD2"/>
    <w:rsid w:val="00A83F3D"/>
    <w:rsid w:val="00A83FA0"/>
    <w:rsid w:val="00A847A5"/>
    <w:rsid w:val="00A84FC7"/>
    <w:rsid w:val="00A852DD"/>
    <w:rsid w:val="00A8579D"/>
    <w:rsid w:val="00A8708C"/>
    <w:rsid w:val="00A87215"/>
    <w:rsid w:val="00A912FC"/>
    <w:rsid w:val="00A91798"/>
    <w:rsid w:val="00A91A4F"/>
    <w:rsid w:val="00A964DD"/>
    <w:rsid w:val="00A9734E"/>
    <w:rsid w:val="00A97D69"/>
    <w:rsid w:val="00AA0A81"/>
    <w:rsid w:val="00AA19C5"/>
    <w:rsid w:val="00AA3253"/>
    <w:rsid w:val="00AA5833"/>
    <w:rsid w:val="00AA60F0"/>
    <w:rsid w:val="00AA6C81"/>
    <w:rsid w:val="00AB0D61"/>
    <w:rsid w:val="00AB12E9"/>
    <w:rsid w:val="00AB2E73"/>
    <w:rsid w:val="00AB3434"/>
    <w:rsid w:val="00AB6F2B"/>
    <w:rsid w:val="00AB70CF"/>
    <w:rsid w:val="00AB7635"/>
    <w:rsid w:val="00AB77B4"/>
    <w:rsid w:val="00AB7D33"/>
    <w:rsid w:val="00AB7FEA"/>
    <w:rsid w:val="00AC0CDE"/>
    <w:rsid w:val="00AC3E43"/>
    <w:rsid w:val="00AC4C60"/>
    <w:rsid w:val="00AC6FA3"/>
    <w:rsid w:val="00AC7890"/>
    <w:rsid w:val="00AC7C6E"/>
    <w:rsid w:val="00AC7D38"/>
    <w:rsid w:val="00AD0221"/>
    <w:rsid w:val="00AD1C16"/>
    <w:rsid w:val="00AD49D1"/>
    <w:rsid w:val="00AD605E"/>
    <w:rsid w:val="00AD6485"/>
    <w:rsid w:val="00AD7C20"/>
    <w:rsid w:val="00AE00F8"/>
    <w:rsid w:val="00AE2CC3"/>
    <w:rsid w:val="00AE3CA5"/>
    <w:rsid w:val="00AE4AE6"/>
    <w:rsid w:val="00AE61F9"/>
    <w:rsid w:val="00AE64E1"/>
    <w:rsid w:val="00AE7322"/>
    <w:rsid w:val="00AF02E5"/>
    <w:rsid w:val="00AF05EF"/>
    <w:rsid w:val="00AF13CD"/>
    <w:rsid w:val="00AF18B5"/>
    <w:rsid w:val="00AF259C"/>
    <w:rsid w:val="00AF26B8"/>
    <w:rsid w:val="00AF3855"/>
    <w:rsid w:val="00AF3CD4"/>
    <w:rsid w:val="00B01181"/>
    <w:rsid w:val="00B03CDE"/>
    <w:rsid w:val="00B042FB"/>
    <w:rsid w:val="00B05AC0"/>
    <w:rsid w:val="00B05F79"/>
    <w:rsid w:val="00B06158"/>
    <w:rsid w:val="00B07D02"/>
    <w:rsid w:val="00B10A71"/>
    <w:rsid w:val="00B11E84"/>
    <w:rsid w:val="00B1210B"/>
    <w:rsid w:val="00B12F94"/>
    <w:rsid w:val="00B12F96"/>
    <w:rsid w:val="00B130A5"/>
    <w:rsid w:val="00B130B6"/>
    <w:rsid w:val="00B1431F"/>
    <w:rsid w:val="00B151C8"/>
    <w:rsid w:val="00B153BD"/>
    <w:rsid w:val="00B15B4B"/>
    <w:rsid w:val="00B1681F"/>
    <w:rsid w:val="00B17A42"/>
    <w:rsid w:val="00B17FB3"/>
    <w:rsid w:val="00B20BCB"/>
    <w:rsid w:val="00B20FA4"/>
    <w:rsid w:val="00B210AA"/>
    <w:rsid w:val="00B22812"/>
    <w:rsid w:val="00B240AE"/>
    <w:rsid w:val="00B30FED"/>
    <w:rsid w:val="00B318D8"/>
    <w:rsid w:val="00B319BA"/>
    <w:rsid w:val="00B33787"/>
    <w:rsid w:val="00B3405E"/>
    <w:rsid w:val="00B34570"/>
    <w:rsid w:val="00B34981"/>
    <w:rsid w:val="00B360A9"/>
    <w:rsid w:val="00B36117"/>
    <w:rsid w:val="00B3760B"/>
    <w:rsid w:val="00B40731"/>
    <w:rsid w:val="00B40D0D"/>
    <w:rsid w:val="00B419A3"/>
    <w:rsid w:val="00B43496"/>
    <w:rsid w:val="00B438BA"/>
    <w:rsid w:val="00B43E91"/>
    <w:rsid w:val="00B44241"/>
    <w:rsid w:val="00B45D94"/>
    <w:rsid w:val="00B46013"/>
    <w:rsid w:val="00B47239"/>
    <w:rsid w:val="00B50C1F"/>
    <w:rsid w:val="00B50F9E"/>
    <w:rsid w:val="00B5124A"/>
    <w:rsid w:val="00B5198F"/>
    <w:rsid w:val="00B5237D"/>
    <w:rsid w:val="00B53681"/>
    <w:rsid w:val="00B54198"/>
    <w:rsid w:val="00B548A9"/>
    <w:rsid w:val="00B556EA"/>
    <w:rsid w:val="00B55FEC"/>
    <w:rsid w:val="00B5657A"/>
    <w:rsid w:val="00B56EEF"/>
    <w:rsid w:val="00B570D1"/>
    <w:rsid w:val="00B57F59"/>
    <w:rsid w:val="00B60910"/>
    <w:rsid w:val="00B60D57"/>
    <w:rsid w:val="00B610D4"/>
    <w:rsid w:val="00B63460"/>
    <w:rsid w:val="00B63F8B"/>
    <w:rsid w:val="00B65044"/>
    <w:rsid w:val="00B655F3"/>
    <w:rsid w:val="00B656C0"/>
    <w:rsid w:val="00B658A0"/>
    <w:rsid w:val="00B65E25"/>
    <w:rsid w:val="00B66594"/>
    <w:rsid w:val="00B6749E"/>
    <w:rsid w:val="00B67810"/>
    <w:rsid w:val="00B67A41"/>
    <w:rsid w:val="00B72AC0"/>
    <w:rsid w:val="00B75D6A"/>
    <w:rsid w:val="00B7640E"/>
    <w:rsid w:val="00B807DC"/>
    <w:rsid w:val="00B80D85"/>
    <w:rsid w:val="00B816ED"/>
    <w:rsid w:val="00B82B4F"/>
    <w:rsid w:val="00B86EEC"/>
    <w:rsid w:val="00B87DA6"/>
    <w:rsid w:val="00B87DDD"/>
    <w:rsid w:val="00B90429"/>
    <w:rsid w:val="00B9065C"/>
    <w:rsid w:val="00B906C3"/>
    <w:rsid w:val="00B90AA5"/>
    <w:rsid w:val="00B92F09"/>
    <w:rsid w:val="00B937EC"/>
    <w:rsid w:val="00B944F1"/>
    <w:rsid w:val="00B94553"/>
    <w:rsid w:val="00BA03D8"/>
    <w:rsid w:val="00BA090F"/>
    <w:rsid w:val="00BA0B05"/>
    <w:rsid w:val="00BA33A5"/>
    <w:rsid w:val="00BA5F07"/>
    <w:rsid w:val="00BA627B"/>
    <w:rsid w:val="00BA66E1"/>
    <w:rsid w:val="00BA79D9"/>
    <w:rsid w:val="00BA7E93"/>
    <w:rsid w:val="00BB06A4"/>
    <w:rsid w:val="00BB0B07"/>
    <w:rsid w:val="00BB1354"/>
    <w:rsid w:val="00BB269B"/>
    <w:rsid w:val="00BB415E"/>
    <w:rsid w:val="00BB5884"/>
    <w:rsid w:val="00BB58C8"/>
    <w:rsid w:val="00BB5DF8"/>
    <w:rsid w:val="00BC0326"/>
    <w:rsid w:val="00BC0D5D"/>
    <w:rsid w:val="00BC0EE3"/>
    <w:rsid w:val="00BC0F84"/>
    <w:rsid w:val="00BC1E2F"/>
    <w:rsid w:val="00BC1EE2"/>
    <w:rsid w:val="00BC258F"/>
    <w:rsid w:val="00BC2E7A"/>
    <w:rsid w:val="00BC380F"/>
    <w:rsid w:val="00BC4742"/>
    <w:rsid w:val="00BC492B"/>
    <w:rsid w:val="00BC4F08"/>
    <w:rsid w:val="00BC55E1"/>
    <w:rsid w:val="00BC5E0A"/>
    <w:rsid w:val="00BC6325"/>
    <w:rsid w:val="00BD0CA2"/>
    <w:rsid w:val="00BD4190"/>
    <w:rsid w:val="00BD4586"/>
    <w:rsid w:val="00BD5839"/>
    <w:rsid w:val="00BD738A"/>
    <w:rsid w:val="00BE19F8"/>
    <w:rsid w:val="00BE24BD"/>
    <w:rsid w:val="00BE2D48"/>
    <w:rsid w:val="00BE4511"/>
    <w:rsid w:val="00BE4DE4"/>
    <w:rsid w:val="00BE59A7"/>
    <w:rsid w:val="00BE5D3A"/>
    <w:rsid w:val="00BE6131"/>
    <w:rsid w:val="00BE76B8"/>
    <w:rsid w:val="00BE7F27"/>
    <w:rsid w:val="00BF075E"/>
    <w:rsid w:val="00BF0E67"/>
    <w:rsid w:val="00BF20E3"/>
    <w:rsid w:val="00BF214E"/>
    <w:rsid w:val="00BF35C1"/>
    <w:rsid w:val="00BF6052"/>
    <w:rsid w:val="00BF66A8"/>
    <w:rsid w:val="00C0034A"/>
    <w:rsid w:val="00C010C8"/>
    <w:rsid w:val="00C0149E"/>
    <w:rsid w:val="00C01653"/>
    <w:rsid w:val="00C0183C"/>
    <w:rsid w:val="00C0401E"/>
    <w:rsid w:val="00C05844"/>
    <w:rsid w:val="00C05A33"/>
    <w:rsid w:val="00C06FF6"/>
    <w:rsid w:val="00C075D3"/>
    <w:rsid w:val="00C07D60"/>
    <w:rsid w:val="00C120A8"/>
    <w:rsid w:val="00C12F03"/>
    <w:rsid w:val="00C136DB"/>
    <w:rsid w:val="00C137C3"/>
    <w:rsid w:val="00C1403E"/>
    <w:rsid w:val="00C16DDE"/>
    <w:rsid w:val="00C1726C"/>
    <w:rsid w:val="00C17CFE"/>
    <w:rsid w:val="00C209DD"/>
    <w:rsid w:val="00C21AA2"/>
    <w:rsid w:val="00C22A06"/>
    <w:rsid w:val="00C22A31"/>
    <w:rsid w:val="00C242B0"/>
    <w:rsid w:val="00C27102"/>
    <w:rsid w:val="00C278EC"/>
    <w:rsid w:val="00C31782"/>
    <w:rsid w:val="00C318CF"/>
    <w:rsid w:val="00C322A6"/>
    <w:rsid w:val="00C32345"/>
    <w:rsid w:val="00C32C24"/>
    <w:rsid w:val="00C336D4"/>
    <w:rsid w:val="00C3403B"/>
    <w:rsid w:val="00C3425A"/>
    <w:rsid w:val="00C34B5D"/>
    <w:rsid w:val="00C34D23"/>
    <w:rsid w:val="00C35121"/>
    <w:rsid w:val="00C35E61"/>
    <w:rsid w:val="00C36B71"/>
    <w:rsid w:val="00C3724B"/>
    <w:rsid w:val="00C37AA2"/>
    <w:rsid w:val="00C37BC4"/>
    <w:rsid w:val="00C406A2"/>
    <w:rsid w:val="00C406A7"/>
    <w:rsid w:val="00C4147C"/>
    <w:rsid w:val="00C42435"/>
    <w:rsid w:val="00C42A91"/>
    <w:rsid w:val="00C43D55"/>
    <w:rsid w:val="00C463C5"/>
    <w:rsid w:val="00C46734"/>
    <w:rsid w:val="00C5033F"/>
    <w:rsid w:val="00C5044E"/>
    <w:rsid w:val="00C50478"/>
    <w:rsid w:val="00C50ADD"/>
    <w:rsid w:val="00C50D5B"/>
    <w:rsid w:val="00C52289"/>
    <w:rsid w:val="00C5266A"/>
    <w:rsid w:val="00C52675"/>
    <w:rsid w:val="00C53199"/>
    <w:rsid w:val="00C5320A"/>
    <w:rsid w:val="00C54604"/>
    <w:rsid w:val="00C56E5C"/>
    <w:rsid w:val="00C573FE"/>
    <w:rsid w:val="00C575DA"/>
    <w:rsid w:val="00C576CB"/>
    <w:rsid w:val="00C600EE"/>
    <w:rsid w:val="00C60123"/>
    <w:rsid w:val="00C60FCA"/>
    <w:rsid w:val="00C6254B"/>
    <w:rsid w:val="00C62E25"/>
    <w:rsid w:val="00C65DF2"/>
    <w:rsid w:val="00C66070"/>
    <w:rsid w:val="00C70493"/>
    <w:rsid w:val="00C71387"/>
    <w:rsid w:val="00C715A5"/>
    <w:rsid w:val="00C718F6"/>
    <w:rsid w:val="00C7227C"/>
    <w:rsid w:val="00C74274"/>
    <w:rsid w:val="00C74A1E"/>
    <w:rsid w:val="00C74A3A"/>
    <w:rsid w:val="00C75D10"/>
    <w:rsid w:val="00C76052"/>
    <w:rsid w:val="00C76249"/>
    <w:rsid w:val="00C76FA7"/>
    <w:rsid w:val="00C80408"/>
    <w:rsid w:val="00C806B6"/>
    <w:rsid w:val="00C8096E"/>
    <w:rsid w:val="00C83AE1"/>
    <w:rsid w:val="00C85286"/>
    <w:rsid w:val="00C85891"/>
    <w:rsid w:val="00C8681B"/>
    <w:rsid w:val="00C90890"/>
    <w:rsid w:val="00C90C83"/>
    <w:rsid w:val="00C93273"/>
    <w:rsid w:val="00C9474D"/>
    <w:rsid w:val="00C94CBF"/>
    <w:rsid w:val="00C9596A"/>
    <w:rsid w:val="00C96C8E"/>
    <w:rsid w:val="00CA074A"/>
    <w:rsid w:val="00CA2320"/>
    <w:rsid w:val="00CA24B6"/>
    <w:rsid w:val="00CA3E65"/>
    <w:rsid w:val="00CA4362"/>
    <w:rsid w:val="00CA473C"/>
    <w:rsid w:val="00CA533D"/>
    <w:rsid w:val="00CA7892"/>
    <w:rsid w:val="00CA7B24"/>
    <w:rsid w:val="00CB0608"/>
    <w:rsid w:val="00CB0714"/>
    <w:rsid w:val="00CB0DF2"/>
    <w:rsid w:val="00CB1112"/>
    <w:rsid w:val="00CB1659"/>
    <w:rsid w:val="00CB2883"/>
    <w:rsid w:val="00CB42AC"/>
    <w:rsid w:val="00CB49F3"/>
    <w:rsid w:val="00CB6967"/>
    <w:rsid w:val="00CB6EB8"/>
    <w:rsid w:val="00CC030E"/>
    <w:rsid w:val="00CC0545"/>
    <w:rsid w:val="00CC08CD"/>
    <w:rsid w:val="00CC0C05"/>
    <w:rsid w:val="00CC22D2"/>
    <w:rsid w:val="00CC26E9"/>
    <w:rsid w:val="00CC2E15"/>
    <w:rsid w:val="00CC3D5A"/>
    <w:rsid w:val="00CC4D83"/>
    <w:rsid w:val="00CC53EB"/>
    <w:rsid w:val="00CC57EE"/>
    <w:rsid w:val="00CC64EF"/>
    <w:rsid w:val="00CD1FDF"/>
    <w:rsid w:val="00CD25BE"/>
    <w:rsid w:val="00CD28EB"/>
    <w:rsid w:val="00CD3726"/>
    <w:rsid w:val="00CD37B7"/>
    <w:rsid w:val="00CD450F"/>
    <w:rsid w:val="00CD4EE1"/>
    <w:rsid w:val="00CD5134"/>
    <w:rsid w:val="00CD7762"/>
    <w:rsid w:val="00CE0B61"/>
    <w:rsid w:val="00CE0CDC"/>
    <w:rsid w:val="00CE2CC4"/>
    <w:rsid w:val="00CE3F42"/>
    <w:rsid w:val="00CE44A1"/>
    <w:rsid w:val="00CE4ED9"/>
    <w:rsid w:val="00CE6544"/>
    <w:rsid w:val="00CE74E7"/>
    <w:rsid w:val="00CF039E"/>
    <w:rsid w:val="00CF0C72"/>
    <w:rsid w:val="00CF0D38"/>
    <w:rsid w:val="00CF0DC2"/>
    <w:rsid w:val="00CF0EAA"/>
    <w:rsid w:val="00CF145E"/>
    <w:rsid w:val="00CF1FFF"/>
    <w:rsid w:val="00CF2E2A"/>
    <w:rsid w:val="00CF3707"/>
    <w:rsid w:val="00CF48E5"/>
    <w:rsid w:val="00CF569C"/>
    <w:rsid w:val="00CF766D"/>
    <w:rsid w:val="00CF7F1C"/>
    <w:rsid w:val="00D007A6"/>
    <w:rsid w:val="00D0129E"/>
    <w:rsid w:val="00D01816"/>
    <w:rsid w:val="00D02259"/>
    <w:rsid w:val="00D0288B"/>
    <w:rsid w:val="00D04999"/>
    <w:rsid w:val="00D0626F"/>
    <w:rsid w:val="00D0728D"/>
    <w:rsid w:val="00D10955"/>
    <w:rsid w:val="00D10F4F"/>
    <w:rsid w:val="00D12096"/>
    <w:rsid w:val="00D121F4"/>
    <w:rsid w:val="00D13EB8"/>
    <w:rsid w:val="00D146AA"/>
    <w:rsid w:val="00D149FB"/>
    <w:rsid w:val="00D14D58"/>
    <w:rsid w:val="00D16E29"/>
    <w:rsid w:val="00D20D0D"/>
    <w:rsid w:val="00D20F88"/>
    <w:rsid w:val="00D223CC"/>
    <w:rsid w:val="00D233FF"/>
    <w:rsid w:val="00D237DE"/>
    <w:rsid w:val="00D23BC4"/>
    <w:rsid w:val="00D2483F"/>
    <w:rsid w:val="00D256C3"/>
    <w:rsid w:val="00D2689E"/>
    <w:rsid w:val="00D26B99"/>
    <w:rsid w:val="00D27D8F"/>
    <w:rsid w:val="00D30764"/>
    <w:rsid w:val="00D3313B"/>
    <w:rsid w:val="00D34B49"/>
    <w:rsid w:val="00D37174"/>
    <w:rsid w:val="00D407C1"/>
    <w:rsid w:val="00D40A9F"/>
    <w:rsid w:val="00D413D8"/>
    <w:rsid w:val="00D41448"/>
    <w:rsid w:val="00D41DD4"/>
    <w:rsid w:val="00D42E92"/>
    <w:rsid w:val="00D440D8"/>
    <w:rsid w:val="00D50413"/>
    <w:rsid w:val="00D51066"/>
    <w:rsid w:val="00D514A7"/>
    <w:rsid w:val="00D52066"/>
    <w:rsid w:val="00D53AA7"/>
    <w:rsid w:val="00D54598"/>
    <w:rsid w:val="00D548F9"/>
    <w:rsid w:val="00D5625F"/>
    <w:rsid w:val="00D565EF"/>
    <w:rsid w:val="00D568C9"/>
    <w:rsid w:val="00D60183"/>
    <w:rsid w:val="00D610F6"/>
    <w:rsid w:val="00D61E3F"/>
    <w:rsid w:val="00D6220B"/>
    <w:rsid w:val="00D6321F"/>
    <w:rsid w:val="00D63532"/>
    <w:rsid w:val="00D639FA"/>
    <w:rsid w:val="00D65D16"/>
    <w:rsid w:val="00D66541"/>
    <w:rsid w:val="00D67146"/>
    <w:rsid w:val="00D70466"/>
    <w:rsid w:val="00D72880"/>
    <w:rsid w:val="00D72DFF"/>
    <w:rsid w:val="00D736D4"/>
    <w:rsid w:val="00D73B77"/>
    <w:rsid w:val="00D74731"/>
    <w:rsid w:val="00D74A1C"/>
    <w:rsid w:val="00D74B48"/>
    <w:rsid w:val="00D74BCB"/>
    <w:rsid w:val="00D756D0"/>
    <w:rsid w:val="00D766C5"/>
    <w:rsid w:val="00D819FE"/>
    <w:rsid w:val="00D82090"/>
    <w:rsid w:val="00D83012"/>
    <w:rsid w:val="00D834A8"/>
    <w:rsid w:val="00D834D1"/>
    <w:rsid w:val="00D83557"/>
    <w:rsid w:val="00D9090C"/>
    <w:rsid w:val="00D90B94"/>
    <w:rsid w:val="00D9152B"/>
    <w:rsid w:val="00D93CF9"/>
    <w:rsid w:val="00D93D0D"/>
    <w:rsid w:val="00D95B45"/>
    <w:rsid w:val="00D96F7E"/>
    <w:rsid w:val="00DA0EEE"/>
    <w:rsid w:val="00DA421B"/>
    <w:rsid w:val="00DA5BC9"/>
    <w:rsid w:val="00DA5F09"/>
    <w:rsid w:val="00DA6AFB"/>
    <w:rsid w:val="00DA7091"/>
    <w:rsid w:val="00DA7D85"/>
    <w:rsid w:val="00DA7F31"/>
    <w:rsid w:val="00DB0D3A"/>
    <w:rsid w:val="00DB0E92"/>
    <w:rsid w:val="00DB3D89"/>
    <w:rsid w:val="00DB484C"/>
    <w:rsid w:val="00DB508F"/>
    <w:rsid w:val="00DB516D"/>
    <w:rsid w:val="00DB52CD"/>
    <w:rsid w:val="00DB541C"/>
    <w:rsid w:val="00DB5500"/>
    <w:rsid w:val="00DB601A"/>
    <w:rsid w:val="00DC08FF"/>
    <w:rsid w:val="00DC1636"/>
    <w:rsid w:val="00DC177D"/>
    <w:rsid w:val="00DC29DE"/>
    <w:rsid w:val="00DC3C29"/>
    <w:rsid w:val="00DC4896"/>
    <w:rsid w:val="00DC623E"/>
    <w:rsid w:val="00DC63F2"/>
    <w:rsid w:val="00DD1535"/>
    <w:rsid w:val="00DD2C67"/>
    <w:rsid w:val="00DD320D"/>
    <w:rsid w:val="00DD5B35"/>
    <w:rsid w:val="00DD68AF"/>
    <w:rsid w:val="00DD6C41"/>
    <w:rsid w:val="00DD7E14"/>
    <w:rsid w:val="00DE1AC1"/>
    <w:rsid w:val="00DE2CF4"/>
    <w:rsid w:val="00DE4ACC"/>
    <w:rsid w:val="00DE6675"/>
    <w:rsid w:val="00DE66F4"/>
    <w:rsid w:val="00DE7D22"/>
    <w:rsid w:val="00DF0543"/>
    <w:rsid w:val="00DF124F"/>
    <w:rsid w:val="00DF1FCD"/>
    <w:rsid w:val="00DF287F"/>
    <w:rsid w:val="00DF3437"/>
    <w:rsid w:val="00DF400C"/>
    <w:rsid w:val="00DF4859"/>
    <w:rsid w:val="00DF537D"/>
    <w:rsid w:val="00DF5E4A"/>
    <w:rsid w:val="00DF6F17"/>
    <w:rsid w:val="00DF709D"/>
    <w:rsid w:val="00DF7478"/>
    <w:rsid w:val="00DF74DE"/>
    <w:rsid w:val="00E00E4B"/>
    <w:rsid w:val="00E012EA"/>
    <w:rsid w:val="00E029CD"/>
    <w:rsid w:val="00E03AA5"/>
    <w:rsid w:val="00E03AC1"/>
    <w:rsid w:val="00E040AA"/>
    <w:rsid w:val="00E040E8"/>
    <w:rsid w:val="00E04A0E"/>
    <w:rsid w:val="00E04EE1"/>
    <w:rsid w:val="00E052DC"/>
    <w:rsid w:val="00E07609"/>
    <w:rsid w:val="00E106DB"/>
    <w:rsid w:val="00E10DF5"/>
    <w:rsid w:val="00E12B75"/>
    <w:rsid w:val="00E12ED7"/>
    <w:rsid w:val="00E13EDB"/>
    <w:rsid w:val="00E14AB1"/>
    <w:rsid w:val="00E156F7"/>
    <w:rsid w:val="00E158BC"/>
    <w:rsid w:val="00E21DC3"/>
    <w:rsid w:val="00E22815"/>
    <w:rsid w:val="00E23139"/>
    <w:rsid w:val="00E244B6"/>
    <w:rsid w:val="00E25100"/>
    <w:rsid w:val="00E254EF"/>
    <w:rsid w:val="00E273D9"/>
    <w:rsid w:val="00E27D64"/>
    <w:rsid w:val="00E30F1C"/>
    <w:rsid w:val="00E312E1"/>
    <w:rsid w:val="00E31D8E"/>
    <w:rsid w:val="00E34152"/>
    <w:rsid w:val="00E34B67"/>
    <w:rsid w:val="00E34D37"/>
    <w:rsid w:val="00E353B0"/>
    <w:rsid w:val="00E35593"/>
    <w:rsid w:val="00E35C26"/>
    <w:rsid w:val="00E36E1F"/>
    <w:rsid w:val="00E36F7E"/>
    <w:rsid w:val="00E40063"/>
    <w:rsid w:val="00E41886"/>
    <w:rsid w:val="00E432F6"/>
    <w:rsid w:val="00E44405"/>
    <w:rsid w:val="00E44635"/>
    <w:rsid w:val="00E44C0E"/>
    <w:rsid w:val="00E44DA5"/>
    <w:rsid w:val="00E503E6"/>
    <w:rsid w:val="00E51371"/>
    <w:rsid w:val="00E51BE5"/>
    <w:rsid w:val="00E56CCC"/>
    <w:rsid w:val="00E61436"/>
    <w:rsid w:val="00E61F0B"/>
    <w:rsid w:val="00E6318E"/>
    <w:rsid w:val="00E65F17"/>
    <w:rsid w:val="00E66A54"/>
    <w:rsid w:val="00E7025F"/>
    <w:rsid w:val="00E716A5"/>
    <w:rsid w:val="00E71F3A"/>
    <w:rsid w:val="00E7248F"/>
    <w:rsid w:val="00E7255C"/>
    <w:rsid w:val="00E738E1"/>
    <w:rsid w:val="00E74BBF"/>
    <w:rsid w:val="00E74EB3"/>
    <w:rsid w:val="00E75177"/>
    <w:rsid w:val="00E76201"/>
    <w:rsid w:val="00E77132"/>
    <w:rsid w:val="00E82A35"/>
    <w:rsid w:val="00E83741"/>
    <w:rsid w:val="00E839FC"/>
    <w:rsid w:val="00E84FAA"/>
    <w:rsid w:val="00E87304"/>
    <w:rsid w:val="00E8731E"/>
    <w:rsid w:val="00E9179E"/>
    <w:rsid w:val="00E91B41"/>
    <w:rsid w:val="00E92EC8"/>
    <w:rsid w:val="00E937EC"/>
    <w:rsid w:val="00E93D09"/>
    <w:rsid w:val="00E945A2"/>
    <w:rsid w:val="00E94645"/>
    <w:rsid w:val="00E95297"/>
    <w:rsid w:val="00E9696A"/>
    <w:rsid w:val="00E96D38"/>
    <w:rsid w:val="00E96F5E"/>
    <w:rsid w:val="00EA04ED"/>
    <w:rsid w:val="00EA1376"/>
    <w:rsid w:val="00EA21F8"/>
    <w:rsid w:val="00EA251D"/>
    <w:rsid w:val="00EA48A2"/>
    <w:rsid w:val="00EA5295"/>
    <w:rsid w:val="00EB0408"/>
    <w:rsid w:val="00EB06C5"/>
    <w:rsid w:val="00EB07B4"/>
    <w:rsid w:val="00EB10E7"/>
    <w:rsid w:val="00EB12B7"/>
    <w:rsid w:val="00EB2BA8"/>
    <w:rsid w:val="00EB3E3D"/>
    <w:rsid w:val="00EB4945"/>
    <w:rsid w:val="00EB4E44"/>
    <w:rsid w:val="00EB5116"/>
    <w:rsid w:val="00EC118A"/>
    <w:rsid w:val="00EC1235"/>
    <w:rsid w:val="00EC14A4"/>
    <w:rsid w:val="00EC259A"/>
    <w:rsid w:val="00EC4597"/>
    <w:rsid w:val="00EC4942"/>
    <w:rsid w:val="00EC6682"/>
    <w:rsid w:val="00ED0978"/>
    <w:rsid w:val="00ED0CB3"/>
    <w:rsid w:val="00ED17D0"/>
    <w:rsid w:val="00ED2467"/>
    <w:rsid w:val="00ED2538"/>
    <w:rsid w:val="00ED3B6D"/>
    <w:rsid w:val="00ED673B"/>
    <w:rsid w:val="00ED71C8"/>
    <w:rsid w:val="00EE19B8"/>
    <w:rsid w:val="00EE20FD"/>
    <w:rsid w:val="00EE338C"/>
    <w:rsid w:val="00EE4C11"/>
    <w:rsid w:val="00EE6E20"/>
    <w:rsid w:val="00EE7153"/>
    <w:rsid w:val="00EE7E83"/>
    <w:rsid w:val="00EF32B9"/>
    <w:rsid w:val="00EF382C"/>
    <w:rsid w:val="00EF3BA0"/>
    <w:rsid w:val="00EF4F60"/>
    <w:rsid w:val="00EF5F2B"/>
    <w:rsid w:val="00EF633B"/>
    <w:rsid w:val="00EF70ED"/>
    <w:rsid w:val="00EF751B"/>
    <w:rsid w:val="00EF7F3F"/>
    <w:rsid w:val="00F00CDC"/>
    <w:rsid w:val="00F00D71"/>
    <w:rsid w:val="00F01692"/>
    <w:rsid w:val="00F02A17"/>
    <w:rsid w:val="00F02B3B"/>
    <w:rsid w:val="00F030B3"/>
    <w:rsid w:val="00F05F92"/>
    <w:rsid w:val="00F079FB"/>
    <w:rsid w:val="00F1009F"/>
    <w:rsid w:val="00F1377E"/>
    <w:rsid w:val="00F16610"/>
    <w:rsid w:val="00F17A99"/>
    <w:rsid w:val="00F20B9C"/>
    <w:rsid w:val="00F21DAD"/>
    <w:rsid w:val="00F22D58"/>
    <w:rsid w:val="00F236EB"/>
    <w:rsid w:val="00F247A3"/>
    <w:rsid w:val="00F24C22"/>
    <w:rsid w:val="00F26198"/>
    <w:rsid w:val="00F30F14"/>
    <w:rsid w:val="00F317C9"/>
    <w:rsid w:val="00F3184F"/>
    <w:rsid w:val="00F32B4B"/>
    <w:rsid w:val="00F33A68"/>
    <w:rsid w:val="00F35305"/>
    <w:rsid w:val="00F41820"/>
    <w:rsid w:val="00F42A27"/>
    <w:rsid w:val="00F4525B"/>
    <w:rsid w:val="00F45EB0"/>
    <w:rsid w:val="00F46316"/>
    <w:rsid w:val="00F46A9F"/>
    <w:rsid w:val="00F4727B"/>
    <w:rsid w:val="00F47775"/>
    <w:rsid w:val="00F50E02"/>
    <w:rsid w:val="00F5186C"/>
    <w:rsid w:val="00F52BC6"/>
    <w:rsid w:val="00F53614"/>
    <w:rsid w:val="00F553C5"/>
    <w:rsid w:val="00F55473"/>
    <w:rsid w:val="00F554FF"/>
    <w:rsid w:val="00F55F96"/>
    <w:rsid w:val="00F5689C"/>
    <w:rsid w:val="00F57BFF"/>
    <w:rsid w:val="00F6014C"/>
    <w:rsid w:val="00F64DDC"/>
    <w:rsid w:val="00F6677A"/>
    <w:rsid w:val="00F67217"/>
    <w:rsid w:val="00F67707"/>
    <w:rsid w:val="00F67D05"/>
    <w:rsid w:val="00F70747"/>
    <w:rsid w:val="00F70C69"/>
    <w:rsid w:val="00F71BA5"/>
    <w:rsid w:val="00F73087"/>
    <w:rsid w:val="00F730EF"/>
    <w:rsid w:val="00F7455D"/>
    <w:rsid w:val="00F751F7"/>
    <w:rsid w:val="00F75DFA"/>
    <w:rsid w:val="00F76019"/>
    <w:rsid w:val="00F762CF"/>
    <w:rsid w:val="00F767AD"/>
    <w:rsid w:val="00F76A3D"/>
    <w:rsid w:val="00F775C1"/>
    <w:rsid w:val="00F8045E"/>
    <w:rsid w:val="00F81395"/>
    <w:rsid w:val="00F81775"/>
    <w:rsid w:val="00F81BD5"/>
    <w:rsid w:val="00F8352A"/>
    <w:rsid w:val="00F847F2"/>
    <w:rsid w:val="00F84A55"/>
    <w:rsid w:val="00F84F56"/>
    <w:rsid w:val="00F85245"/>
    <w:rsid w:val="00F8538A"/>
    <w:rsid w:val="00F90B1B"/>
    <w:rsid w:val="00F90FD6"/>
    <w:rsid w:val="00F923EB"/>
    <w:rsid w:val="00F94BED"/>
    <w:rsid w:val="00F94DBC"/>
    <w:rsid w:val="00F95CB2"/>
    <w:rsid w:val="00F96A4B"/>
    <w:rsid w:val="00F96F8F"/>
    <w:rsid w:val="00F9786B"/>
    <w:rsid w:val="00FA31DB"/>
    <w:rsid w:val="00FA38BC"/>
    <w:rsid w:val="00FA506E"/>
    <w:rsid w:val="00FA5388"/>
    <w:rsid w:val="00FA539E"/>
    <w:rsid w:val="00FA5EF5"/>
    <w:rsid w:val="00FA7F59"/>
    <w:rsid w:val="00FB0E3D"/>
    <w:rsid w:val="00FB329A"/>
    <w:rsid w:val="00FB473D"/>
    <w:rsid w:val="00FB5AA4"/>
    <w:rsid w:val="00FB5E2A"/>
    <w:rsid w:val="00FB797E"/>
    <w:rsid w:val="00FC0EAD"/>
    <w:rsid w:val="00FC16F9"/>
    <w:rsid w:val="00FC2A17"/>
    <w:rsid w:val="00FC3241"/>
    <w:rsid w:val="00FC3274"/>
    <w:rsid w:val="00FC413A"/>
    <w:rsid w:val="00FC4731"/>
    <w:rsid w:val="00FC5232"/>
    <w:rsid w:val="00FC5FE3"/>
    <w:rsid w:val="00FC67A6"/>
    <w:rsid w:val="00FD04E8"/>
    <w:rsid w:val="00FD1A00"/>
    <w:rsid w:val="00FD3AB4"/>
    <w:rsid w:val="00FD5AEF"/>
    <w:rsid w:val="00FD5C0F"/>
    <w:rsid w:val="00FD68C0"/>
    <w:rsid w:val="00FD68FE"/>
    <w:rsid w:val="00FD6C01"/>
    <w:rsid w:val="00FD7BC9"/>
    <w:rsid w:val="00FE0F81"/>
    <w:rsid w:val="00FE28F1"/>
    <w:rsid w:val="00FE2B24"/>
    <w:rsid w:val="00FE3417"/>
    <w:rsid w:val="00FE4DDC"/>
    <w:rsid w:val="00FE55D0"/>
    <w:rsid w:val="00FE55E5"/>
    <w:rsid w:val="00FE75CD"/>
    <w:rsid w:val="00FF09F7"/>
    <w:rsid w:val="00FF198D"/>
    <w:rsid w:val="00FF2434"/>
    <w:rsid w:val="00FF2C7F"/>
    <w:rsid w:val="00FF34E5"/>
    <w:rsid w:val="00FF4046"/>
    <w:rsid w:val="00FF4470"/>
    <w:rsid w:val="00FF46F2"/>
    <w:rsid w:val="00FF5591"/>
    <w:rsid w:val="00FF592C"/>
    <w:rsid w:val="00FF6FF2"/>
    <w:rsid w:val="00FF71C0"/>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77416BD"/>
  <w15:chartTrackingRefBased/>
  <w15:docId w15:val="{567473E3-E900-4E29-B4E9-367DBD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character" w:customStyle="1" w:styleId="CharStyle27">
    <w:name w:val="Char Style 27"/>
    <w:link w:val="Style26"/>
    <w:uiPriority w:val="99"/>
    <w:rsid w:val="00B1210B"/>
    <w:rPr>
      <w:rFonts w:ascii="Arial" w:hAnsi="Arial" w:cs="Arial"/>
      <w:sz w:val="21"/>
      <w:szCs w:val="21"/>
      <w:shd w:val="clear" w:color="auto" w:fill="FFFFFF"/>
    </w:rPr>
  </w:style>
  <w:style w:type="paragraph" w:customStyle="1" w:styleId="Style26">
    <w:name w:val="Style 26"/>
    <w:basedOn w:val="Normal"/>
    <w:link w:val="CharStyle27"/>
    <w:uiPriority w:val="99"/>
    <w:rsid w:val="00B1210B"/>
    <w:pPr>
      <w:widowControl w:val="0"/>
      <w:shd w:val="clear" w:color="auto" w:fill="FFFFFF"/>
      <w:spacing w:before="300" w:after="600" w:line="240" w:lineRule="atLeast"/>
      <w:ind w:hanging="540"/>
    </w:pPr>
    <w:rPr>
      <w:rFonts w:ascii="Arial" w:hAnsi="Arial" w:cs="Arial"/>
      <w:sz w:val="21"/>
      <w:szCs w:val="21"/>
    </w:rPr>
  </w:style>
  <w:style w:type="paragraph" w:customStyle="1" w:styleId="List1">
    <w:name w:val="List_1"/>
    <w:basedOn w:val="Normal"/>
    <w:link w:val="List1Char"/>
    <w:rsid w:val="00B1210B"/>
    <w:pPr>
      <w:numPr>
        <w:numId w:val="17"/>
      </w:numPr>
      <w:spacing w:after="240"/>
      <w:jc w:val="both"/>
      <w:outlineLvl w:val="0"/>
    </w:pPr>
    <w:rPr>
      <w:rFonts w:ascii="Times New Roman" w:hAnsi="Times New Roman"/>
      <w:szCs w:val="24"/>
    </w:rPr>
  </w:style>
  <w:style w:type="character" w:customStyle="1" w:styleId="List1Char">
    <w:name w:val="List_1 Char"/>
    <w:link w:val="List1"/>
    <w:rsid w:val="00B1210B"/>
    <w:rPr>
      <w:sz w:val="24"/>
      <w:szCs w:val="24"/>
    </w:rPr>
  </w:style>
  <w:style w:type="paragraph" w:customStyle="1" w:styleId="Default">
    <w:name w:val="Default"/>
    <w:rsid w:val="007423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8447">
      <w:bodyDiv w:val="1"/>
      <w:marLeft w:val="0"/>
      <w:marRight w:val="0"/>
      <w:marTop w:val="0"/>
      <w:marBottom w:val="0"/>
      <w:divBdr>
        <w:top w:val="none" w:sz="0" w:space="0" w:color="auto"/>
        <w:left w:val="none" w:sz="0" w:space="0" w:color="auto"/>
        <w:bottom w:val="none" w:sz="0" w:space="0" w:color="auto"/>
        <w:right w:val="none" w:sz="0" w:space="0" w:color="auto"/>
      </w:divBdr>
    </w:div>
    <w:div w:id="925189533">
      <w:bodyDiv w:val="1"/>
      <w:marLeft w:val="0"/>
      <w:marRight w:val="0"/>
      <w:marTop w:val="0"/>
      <w:marBottom w:val="0"/>
      <w:divBdr>
        <w:top w:val="none" w:sz="0" w:space="0" w:color="auto"/>
        <w:left w:val="none" w:sz="0" w:space="0" w:color="auto"/>
        <w:bottom w:val="none" w:sz="0" w:space="0" w:color="auto"/>
        <w:right w:val="none" w:sz="0" w:space="0" w:color="auto"/>
      </w:divBdr>
      <w:divsChild>
        <w:div w:id="326597572">
          <w:marLeft w:val="0"/>
          <w:marRight w:val="0"/>
          <w:marTop w:val="0"/>
          <w:marBottom w:val="0"/>
          <w:divBdr>
            <w:top w:val="none" w:sz="0" w:space="0" w:color="auto"/>
            <w:left w:val="none" w:sz="0" w:space="0" w:color="auto"/>
            <w:bottom w:val="none" w:sz="0" w:space="0" w:color="auto"/>
            <w:right w:val="none" w:sz="0" w:space="0" w:color="auto"/>
          </w:divBdr>
        </w:div>
        <w:div w:id="1512915086">
          <w:marLeft w:val="0"/>
          <w:marRight w:val="0"/>
          <w:marTop w:val="0"/>
          <w:marBottom w:val="0"/>
          <w:divBdr>
            <w:top w:val="none" w:sz="0" w:space="0" w:color="auto"/>
            <w:left w:val="none" w:sz="0" w:space="0" w:color="auto"/>
            <w:bottom w:val="none" w:sz="0" w:space="0" w:color="auto"/>
            <w:right w:val="none" w:sz="0" w:space="0" w:color="auto"/>
          </w:divBdr>
        </w:div>
      </w:divsChild>
    </w:div>
    <w:div w:id="943729523">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357652835">
      <w:bodyDiv w:val="1"/>
      <w:marLeft w:val="0"/>
      <w:marRight w:val="0"/>
      <w:marTop w:val="0"/>
      <w:marBottom w:val="0"/>
      <w:divBdr>
        <w:top w:val="none" w:sz="0" w:space="0" w:color="auto"/>
        <w:left w:val="none" w:sz="0" w:space="0" w:color="auto"/>
        <w:bottom w:val="none" w:sz="0" w:space="0" w:color="auto"/>
        <w:right w:val="none" w:sz="0" w:space="0" w:color="auto"/>
      </w:divBdr>
    </w:div>
    <w:div w:id="1360357543">
      <w:bodyDiv w:val="1"/>
      <w:marLeft w:val="0"/>
      <w:marRight w:val="0"/>
      <w:marTop w:val="0"/>
      <w:marBottom w:val="0"/>
      <w:divBdr>
        <w:top w:val="none" w:sz="0" w:space="0" w:color="auto"/>
        <w:left w:val="none" w:sz="0" w:space="0" w:color="auto"/>
        <w:bottom w:val="none" w:sz="0" w:space="0" w:color="auto"/>
        <w:right w:val="none" w:sz="0" w:space="0" w:color="auto"/>
      </w:divBdr>
    </w:div>
    <w:div w:id="1489833074">
      <w:bodyDiv w:val="1"/>
      <w:marLeft w:val="0"/>
      <w:marRight w:val="0"/>
      <w:marTop w:val="0"/>
      <w:marBottom w:val="0"/>
      <w:divBdr>
        <w:top w:val="none" w:sz="0" w:space="0" w:color="auto"/>
        <w:left w:val="none" w:sz="0" w:space="0" w:color="auto"/>
        <w:bottom w:val="none" w:sz="0" w:space="0" w:color="auto"/>
        <w:right w:val="none" w:sz="0" w:space="0" w:color="auto"/>
      </w:divBdr>
      <w:divsChild>
        <w:div w:id="254628517">
          <w:marLeft w:val="0"/>
          <w:marRight w:val="0"/>
          <w:marTop w:val="0"/>
          <w:marBottom w:val="0"/>
          <w:divBdr>
            <w:top w:val="none" w:sz="0" w:space="0" w:color="auto"/>
            <w:left w:val="none" w:sz="0" w:space="0" w:color="auto"/>
            <w:bottom w:val="none" w:sz="0" w:space="0" w:color="auto"/>
            <w:right w:val="none" w:sz="0" w:space="0" w:color="auto"/>
          </w:divBdr>
          <w:divsChild>
            <w:div w:id="1628664120">
              <w:marLeft w:val="0"/>
              <w:marRight w:val="0"/>
              <w:marTop w:val="0"/>
              <w:marBottom w:val="0"/>
              <w:divBdr>
                <w:top w:val="none" w:sz="0" w:space="0" w:color="auto"/>
                <w:left w:val="none" w:sz="0" w:space="0" w:color="auto"/>
                <w:bottom w:val="none" w:sz="0" w:space="0" w:color="auto"/>
                <w:right w:val="none" w:sz="0" w:space="0" w:color="auto"/>
              </w:divBdr>
            </w:div>
          </w:divsChild>
        </w:div>
        <w:div w:id="326324859">
          <w:marLeft w:val="0"/>
          <w:marRight w:val="0"/>
          <w:marTop w:val="0"/>
          <w:marBottom w:val="0"/>
          <w:divBdr>
            <w:top w:val="none" w:sz="0" w:space="0" w:color="auto"/>
            <w:left w:val="none" w:sz="0" w:space="0" w:color="auto"/>
            <w:bottom w:val="none" w:sz="0" w:space="0" w:color="auto"/>
            <w:right w:val="none" w:sz="0" w:space="0" w:color="auto"/>
          </w:divBdr>
          <w:divsChild>
            <w:div w:id="442844629">
              <w:marLeft w:val="0"/>
              <w:marRight w:val="0"/>
              <w:marTop w:val="0"/>
              <w:marBottom w:val="0"/>
              <w:divBdr>
                <w:top w:val="none" w:sz="0" w:space="0" w:color="auto"/>
                <w:left w:val="none" w:sz="0" w:space="0" w:color="auto"/>
                <w:bottom w:val="none" w:sz="0" w:space="0" w:color="auto"/>
                <w:right w:val="none" w:sz="0" w:space="0" w:color="auto"/>
              </w:divBdr>
            </w:div>
          </w:divsChild>
        </w:div>
        <w:div w:id="497499865">
          <w:marLeft w:val="0"/>
          <w:marRight w:val="0"/>
          <w:marTop w:val="0"/>
          <w:marBottom w:val="0"/>
          <w:divBdr>
            <w:top w:val="none" w:sz="0" w:space="0" w:color="auto"/>
            <w:left w:val="none" w:sz="0" w:space="0" w:color="auto"/>
            <w:bottom w:val="none" w:sz="0" w:space="0" w:color="auto"/>
            <w:right w:val="none" w:sz="0" w:space="0" w:color="auto"/>
          </w:divBdr>
          <w:divsChild>
            <w:div w:id="728529075">
              <w:marLeft w:val="0"/>
              <w:marRight w:val="0"/>
              <w:marTop w:val="0"/>
              <w:marBottom w:val="0"/>
              <w:divBdr>
                <w:top w:val="none" w:sz="0" w:space="0" w:color="auto"/>
                <w:left w:val="none" w:sz="0" w:space="0" w:color="auto"/>
                <w:bottom w:val="none" w:sz="0" w:space="0" w:color="auto"/>
                <w:right w:val="none" w:sz="0" w:space="0" w:color="auto"/>
              </w:divBdr>
            </w:div>
          </w:divsChild>
        </w:div>
        <w:div w:id="1063798900">
          <w:marLeft w:val="0"/>
          <w:marRight w:val="0"/>
          <w:marTop w:val="0"/>
          <w:marBottom w:val="0"/>
          <w:divBdr>
            <w:top w:val="none" w:sz="0" w:space="0" w:color="auto"/>
            <w:left w:val="none" w:sz="0" w:space="0" w:color="auto"/>
            <w:bottom w:val="none" w:sz="0" w:space="0" w:color="auto"/>
            <w:right w:val="none" w:sz="0" w:space="0" w:color="auto"/>
          </w:divBdr>
          <w:divsChild>
            <w:div w:id="2108496689">
              <w:marLeft w:val="0"/>
              <w:marRight w:val="0"/>
              <w:marTop w:val="0"/>
              <w:marBottom w:val="0"/>
              <w:divBdr>
                <w:top w:val="none" w:sz="0" w:space="0" w:color="auto"/>
                <w:left w:val="none" w:sz="0" w:space="0" w:color="auto"/>
                <w:bottom w:val="none" w:sz="0" w:space="0" w:color="auto"/>
                <w:right w:val="none" w:sz="0" w:space="0" w:color="auto"/>
              </w:divBdr>
            </w:div>
          </w:divsChild>
        </w:div>
        <w:div w:id="1394695240">
          <w:marLeft w:val="0"/>
          <w:marRight w:val="0"/>
          <w:marTop w:val="0"/>
          <w:marBottom w:val="0"/>
          <w:divBdr>
            <w:top w:val="none" w:sz="0" w:space="0" w:color="auto"/>
            <w:left w:val="none" w:sz="0" w:space="0" w:color="auto"/>
            <w:bottom w:val="none" w:sz="0" w:space="0" w:color="auto"/>
            <w:right w:val="none" w:sz="0" w:space="0" w:color="auto"/>
          </w:divBdr>
          <w:divsChild>
            <w:div w:id="764569452">
              <w:marLeft w:val="0"/>
              <w:marRight w:val="0"/>
              <w:marTop w:val="0"/>
              <w:marBottom w:val="0"/>
              <w:divBdr>
                <w:top w:val="none" w:sz="0" w:space="0" w:color="auto"/>
                <w:left w:val="none" w:sz="0" w:space="0" w:color="auto"/>
                <w:bottom w:val="none" w:sz="0" w:space="0" w:color="auto"/>
                <w:right w:val="none" w:sz="0" w:space="0" w:color="auto"/>
              </w:divBdr>
            </w:div>
          </w:divsChild>
        </w:div>
        <w:div w:id="2039312839">
          <w:marLeft w:val="0"/>
          <w:marRight w:val="0"/>
          <w:marTop w:val="0"/>
          <w:marBottom w:val="0"/>
          <w:divBdr>
            <w:top w:val="none" w:sz="0" w:space="0" w:color="auto"/>
            <w:left w:val="none" w:sz="0" w:space="0" w:color="auto"/>
            <w:bottom w:val="none" w:sz="0" w:space="0" w:color="auto"/>
            <w:right w:val="none" w:sz="0" w:space="0" w:color="auto"/>
          </w:divBdr>
          <w:divsChild>
            <w:div w:id="3900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2944-086A-4CFE-A84E-15331ACC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33</Pages>
  <Words>10415</Words>
  <Characters>57632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Heather Kaufman</cp:lastModifiedBy>
  <cp:revision>83</cp:revision>
  <cp:lastPrinted>2019-04-04T17:57:00Z</cp:lastPrinted>
  <dcterms:created xsi:type="dcterms:W3CDTF">2019-03-29T14:11:00Z</dcterms:created>
  <dcterms:modified xsi:type="dcterms:W3CDTF">2019-04-05T13:22:00Z</dcterms:modified>
</cp:coreProperties>
</file>