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75141" w14:textId="77777777" w:rsidR="0042495B" w:rsidRPr="003C60D5" w:rsidRDefault="0042495B" w:rsidP="0042495B">
      <w:pPr>
        <w:pStyle w:val="Title"/>
        <w:rPr>
          <w:rFonts w:asciiTheme="minorHAnsi" w:hAnsiTheme="minorHAnsi" w:cstheme="minorHAnsi"/>
          <w:szCs w:val="24"/>
        </w:rPr>
      </w:pPr>
      <w:r w:rsidRPr="003C60D5">
        <w:rPr>
          <w:rFonts w:asciiTheme="minorHAnsi" w:hAnsiTheme="minorHAnsi" w:cstheme="minorHAnsi"/>
          <w:szCs w:val="24"/>
        </w:rPr>
        <w:t>24 CODE OF FEDERAL REGISTER PART 135</w:t>
      </w:r>
    </w:p>
    <w:p w14:paraId="0EF4F4A5" w14:textId="77777777" w:rsidR="0042495B" w:rsidRPr="003C60D5" w:rsidRDefault="0042495B" w:rsidP="0042495B">
      <w:pPr>
        <w:jc w:val="center"/>
        <w:rPr>
          <w:rFonts w:asciiTheme="minorHAnsi" w:hAnsiTheme="minorHAnsi" w:cstheme="minorHAnsi"/>
          <w:b/>
          <w:sz w:val="24"/>
          <w:szCs w:val="24"/>
        </w:rPr>
      </w:pPr>
      <w:r w:rsidRPr="003C60D5">
        <w:rPr>
          <w:rFonts w:asciiTheme="minorHAnsi" w:hAnsiTheme="minorHAnsi" w:cstheme="minorHAnsi"/>
          <w:b/>
          <w:sz w:val="24"/>
          <w:szCs w:val="24"/>
        </w:rPr>
        <w:t>COMMONLY KNOWN AS "SECTION 3"</w:t>
      </w:r>
    </w:p>
    <w:p w14:paraId="665A2319" w14:textId="77777777" w:rsidR="0042495B" w:rsidRPr="003C60D5" w:rsidRDefault="0042495B" w:rsidP="0042495B">
      <w:pPr>
        <w:jc w:val="center"/>
        <w:rPr>
          <w:rFonts w:asciiTheme="minorHAnsi" w:hAnsiTheme="minorHAnsi" w:cstheme="minorHAnsi"/>
          <w:sz w:val="24"/>
          <w:szCs w:val="24"/>
        </w:rPr>
      </w:pPr>
      <w:r w:rsidRPr="003C60D5">
        <w:rPr>
          <w:rFonts w:asciiTheme="minorHAnsi" w:hAnsiTheme="minorHAnsi" w:cstheme="minorHAnsi"/>
          <w:sz w:val="24"/>
          <w:szCs w:val="24"/>
        </w:rPr>
        <w:t>March 1995</w:t>
      </w:r>
    </w:p>
    <w:p w14:paraId="2B016906" w14:textId="77777777" w:rsidR="0042495B" w:rsidRPr="003C60D5" w:rsidRDefault="0042495B" w:rsidP="0042495B">
      <w:pPr>
        <w:jc w:val="both"/>
        <w:rPr>
          <w:rFonts w:asciiTheme="minorHAnsi" w:hAnsiTheme="minorHAnsi" w:cstheme="minorHAnsi"/>
          <w:sz w:val="24"/>
          <w:szCs w:val="24"/>
        </w:rPr>
      </w:pPr>
    </w:p>
    <w:p w14:paraId="7026D714" w14:textId="77777777" w:rsidR="0042495B" w:rsidRPr="003C60D5" w:rsidRDefault="0042495B" w:rsidP="0042495B">
      <w:pPr>
        <w:jc w:val="both"/>
        <w:rPr>
          <w:rFonts w:asciiTheme="minorHAnsi" w:hAnsiTheme="minorHAnsi" w:cstheme="minorHAnsi"/>
          <w:sz w:val="24"/>
          <w:szCs w:val="24"/>
        </w:rPr>
      </w:pPr>
      <w:r w:rsidRPr="003C60D5">
        <w:rPr>
          <w:rFonts w:asciiTheme="minorHAnsi" w:hAnsiTheme="minorHAnsi" w:cstheme="minorHAnsi"/>
          <w:sz w:val="24"/>
          <w:szCs w:val="24"/>
        </w:rPr>
        <w:t xml:space="preserve"> The above interim rule established by the Department of Housing and Urban Development applies to the activities included in this bid document.  A summary of the requirements are stated herewith.</w:t>
      </w:r>
    </w:p>
    <w:p w14:paraId="1D161A8C" w14:textId="77777777" w:rsidR="0042495B" w:rsidRPr="003C60D5" w:rsidRDefault="0042495B" w:rsidP="0042495B">
      <w:pPr>
        <w:jc w:val="both"/>
        <w:rPr>
          <w:rFonts w:asciiTheme="minorHAnsi" w:hAnsiTheme="minorHAnsi" w:cstheme="minorHAnsi"/>
          <w:sz w:val="24"/>
          <w:szCs w:val="24"/>
        </w:rPr>
      </w:pPr>
    </w:p>
    <w:p w14:paraId="74051F22" w14:textId="77777777" w:rsidR="0042495B" w:rsidRPr="003C60D5" w:rsidRDefault="0042495B" w:rsidP="0042495B">
      <w:pPr>
        <w:jc w:val="center"/>
        <w:rPr>
          <w:rFonts w:asciiTheme="minorHAnsi" w:hAnsiTheme="minorHAnsi" w:cstheme="minorHAnsi"/>
          <w:sz w:val="24"/>
          <w:szCs w:val="24"/>
        </w:rPr>
      </w:pPr>
      <w:r w:rsidRPr="003C60D5">
        <w:rPr>
          <w:rFonts w:asciiTheme="minorHAnsi" w:hAnsiTheme="minorHAnsi" w:cstheme="minorHAnsi"/>
          <w:b/>
          <w:sz w:val="24"/>
          <w:szCs w:val="24"/>
        </w:rPr>
        <w:t>BIDDER PREFERENCE</w:t>
      </w:r>
    </w:p>
    <w:p w14:paraId="038856FD" w14:textId="77777777" w:rsidR="0042495B" w:rsidRPr="003C60D5" w:rsidRDefault="0042495B" w:rsidP="0042495B">
      <w:pPr>
        <w:jc w:val="both"/>
        <w:rPr>
          <w:rFonts w:asciiTheme="minorHAnsi" w:hAnsiTheme="minorHAnsi" w:cstheme="minorHAnsi"/>
          <w:sz w:val="24"/>
          <w:szCs w:val="24"/>
        </w:rPr>
      </w:pPr>
    </w:p>
    <w:p w14:paraId="207DD04C" w14:textId="77777777" w:rsidR="0042495B" w:rsidRPr="003C60D5" w:rsidRDefault="0042495B" w:rsidP="0042495B">
      <w:pPr>
        <w:jc w:val="both"/>
        <w:rPr>
          <w:rFonts w:asciiTheme="minorHAnsi" w:hAnsiTheme="minorHAnsi" w:cstheme="minorHAnsi"/>
          <w:sz w:val="24"/>
          <w:szCs w:val="24"/>
        </w:rPr>
      </w:pPr>
      <w:r w:rsidRPr="003C60D5">
        <w:rPr>
          <w:rFonts w:asciiTheme="minorHAnsi" w:hAnsiTheme="minorHAnsi" w:cstheme="minorHAnsi"/>
          <w:sz w:val="24"/>
          <w:szCs w:val="24"/>
        </w:rPr>
        <w:t xml:space="preserve">The provisions of this rule require the Housing Authority extend a preference in awarding of contracts to businesses meeting </w:t>
      </w:r>
      <w:r w:rsidRPr="003C60D5">
        <w:rPr>
          <w:rFonts w:asciiTheme="minorHAnsi" w:hAnsiTheme="minorHAnsi" w:cstheme="minorHAnsi"/>
          <w:b/>
          <w:sz w:val="24"/>
          <w:szCs w:val="24"/>
        </w:rPr>
        <w:t>any</w:t>
      </w:r>
      <w:r w:rsidRPr="003C60D5">
        <w:rPr>
          <w:rFonts w:asciiTheme="minorHAnsi" w:hAnsiTheme="minorHAnsi" w:cstheme="minorHAnsi"/>
          <w:sz w:val="24"/>
          <w:szCs w:val="24"/>
        </w:rPr>
        <w:t xml:space="preserve"> one of the following three criteria:</w:t>
      </w:r>
    </w:p>
    <w:p w14:paraId="15ACC9C8" w14:textId="77777777" w:rsidR="0042495B" w:rsidRPr="003C60D5" w:rsidRDefault="0042495B" w:rsidP="0042495B">
      <w:pPr>
        <w:jc w:val="both"/>
        <w:rPr>
          <w:rFonts w:asciiTheme="minorHAnsi" w:hAnsiTheme="minorHAnsi" w:cstheme="minorHAnsi"/>
          <w:sz w:val="24"/>
          <w:szCs w:val="24"/>
        </w:rPr>
      </w:pPr>
    </w:p>
    <w:p w14:paraId="20C5ACCA" w14:textId="77777777" w:rsidR="0042495B" w:rsidRPr="003C60D5" w:rsidRDefault="0042495B" w:rsidP="0042495B">
      <w:pPr>
        <w:ind w:left="720" w:hanging="720"/>
        <w:jc w:val="both"/>
        <w:rPr>
          <w:rFonts w:asciiTheme="minorHAnsi" w:hAnsiTheme="minorHAnsi" w:cstheme="minorHAnsi"/>
          <w:sz w:val="24"/>
          <w:szCs w:val="24"/>
        </w:rPr>
      </w:pPr>
      <w:r w:rsidRPr="003C60D5">
        <w:rPr>
          <w:rFonts w:asciiTheme="minorHAnsi" w:hAnsiTheme="minorHAnsi" w:cstheme="minorHAnsi"/>
          <w:sz w:val="24"/>
          <w:szCs w:val="24"/>
        </w:rPr>
        <w:t>1.</w:t>
      </w:r>
      <w:r w:rsidRPr="003C60D5">
        <w:rPr>
          <w:rFonts w:asciiTheme="minorHAnsi" w:hAnsiTheme="minorHAnsi" w:cstheme="minorHAnsi"/>
          <w:sz w:val="24"/>
          <w:szCs w:val="24"/>
        </w:rPr>
        <w:tab/>
        <w:t>If the business is 51 percent or more owned and actively operated</w:t>
      </w:r>
      <w:bookmarkStart w:id="0" w:name="BM_1_"/>
      <w:bookmarkEnd w:id="0"/>
      <w:r w:rsidRPr="003C60D5">
        <w:rPr>
          <w:rFonts w:asciiTheme="minorHAnsi" w:hAnsiTheme="minorHAnsi" w:cstheme="minorHAnsi"/>
          <w:sz w:val="24"/>
          <w:szCs w:val="24"/>
        </w:rPr>
        <w:t xml:space="preserve"> by Section 3 residents.  Businesses meeting this preference category will be given between a 3% and 5% preference.  The preference of 5% will be given to businesses owned by residents of the development in which the contract work will occur.  The preference of 4% will be given to businesses owned by other EHA public housing residents.  The preference of 3% will be given to businesses owned by other Section 3 residents that do not live in EHA public housing.</w:t>
      </w:r>
    </w:p>
    <w:p w14:paraId="5A827E86" w14:textId="77777777" w:rsidR="0042495B" w:rsidRPr="003C60D5" w:rsidRDefault="0042495B" w:rsidP="0042495B">
      <w:pPr>
        <w:jc w:val="both"/>
        <w:rPr>
          <w:rFonts w:asciiTheme="minorHAnsi" w:hAnsiTheme="minorHAnsi" w:cstheme="minorHAnsi"/>
          <w:sz w:val="24"/>
          <w:szCs w:val="24"/>
        </w:rPr>
      </w:pPr>
    </w:p>
    <w:p w14:paraId="5B3CBCE9" w14:textId="77777777" w:rsidR="0042495B" w:rsidRPr="003C60D5" w:rsidRDefault="0042495B" w:rsidP="0042495B">
      <w:pPr>
        <w:ind w:left="720" w:hanging="720"/>
        <w:jc w:val="both"/>
        <w:rPr>
          <w:rFonts w:asciiTheme="minorHAnsi" w:hAnsiTheme="minorHAnsi" w:cstheme="minorHAnsi"/>
          <w:sz w:val="24"/>
          <w:szCs w:val="24"/>
        </w:rPr>
      </w:pPr>
      <w:r w:rsidRPr="003C60D5">
        <w:rPr>
          <w:rFonts w:asciiTheme="minorHAnsi" w:hAnsiTheme="minorHAnsi" w:cstheme="minorHAnsi"/>
          <w:sz w:val="24"/>
          <w:szCs w:val="24"/>
        </w:rPr>
        <w:t>2.</w:t>
      </w:r>
      <w:r w:rsidRPr="003C60D5">
        <w:rPr>
          <w:rFonts w:asciiTheme="minorHAnsi" w:hAnsiTheme="minorHAnsi" w:cstheme="minorHAnsi"/>
          <w:sz w:val="24"/>
          <w:szCs w:val="24"/>
        </w:rPr>
        <w:tab/>
        <w:t xml:space="preserve">If at least 30 percent of the business' employees reside in this metropolitan area and are currently low or very-low income families </w:t>
      </w:r>
      <w:r w:rsidRPr="003C60D5">
        <w:rPr>
          <w:rFonts w:asciiTheme="minorHAnsi" w:hAnsiTheme="minorHAnsi" w:cstheme="minorHAnsi"/>
          <w:b/>
          <w:sz w:val="24"/>
          <w:szCs w:val="24"/>
        </w:rPr>
        <w:t>or</w:t>
      </w:r>
      <w:r w:rsidRPr="003C60D5">
        <w:rPr>
          <w:rFonts w:asciiTheme="minorHAnsi" w:hAnsiTheme="minorHAnsi" w:cstheme="minorHAnsi"/>
          <w:sz w:val="24"/>
          <w:szCs w:val="24"/>
        </w:rPr>
        <w:t xml:space="preserve"> were at their time of hire (applies only to hires within the past three years).  Businesses meeting this preference category will be given a 2% preference.</w:t>
      </w:r>
    </w:p>
    <w:p w14:paraId="44281581" w14:textId="77777777" w:rsidR="0042495B" w:rsidRPr="003C60D5" w:rsidRDefault="0042495B" w:rsidP="0042495B">
      <w:pPr>
        <w:jc w:val="both"/>
        <w:rPr>
          <w:rFonts w:asciiTheme="minorHAnsi" w:hAnsiTheme="minorHAnsi" w:cstheme="minorHAnsi"/>
          <w:sz w:val="24"/>
          <w:szCs w:val="24"/>
        </w:rPr>
      </w:pPr>
    </w:p>
    <w:p w14:paraId="50CDCE0E" w14:textId="77777777" w:rsidR="0042495B" w:rsidRPr="003C60D5" w:rsidRDefault="0042495B" w:rsidP="0042495B">
      <w:pPr>
        <w:ind w:left="720" w:hanging="720"/>
        <w:jc w:val="both"/>
        <w:rPr>
          <w:rFonts w:asciiTheme="minorHAnsi" w:hAnsiTheme="minorHAnsi" w:cstheme="minorHAnsi"/>
          <w:sz w:val="24"/>
          <w:szCs w:val="24"/>
        </w:rPr>
      </w:pPr>
      <w:r w:rsidRPr="003C60D5">
        <w:rPr>
          <w:rFonts w:asciiTheme="minorHAnsi" w:hAnsiTheme="minorHAnsi" w:cstheme="minorHAnsi"/>
          <w:sz w:val="24"/>
          <w:szCs w:val="24"/>
        </w:rPr>
        <w:t>3.</w:t>
      </w:r>
      <w:r w:rsidRPr="003C60D5">
        <w:rPr>
          <w:rFonts w:asciiTheme="minorHAnsi" w:hAnsiTheme="minorHAnsi" w:cstheme="minorHAnsi"/>
          <w:sz w:val="24"/>
          <w:szCs w:val="24"/>
        </w:rPr>
        <w:tab/>
        <w:t>If the contractor provides evidence of a commitment to subcontract in excess of 25 percent of the dollar award of all subcontractors to businesses who meet criteria 1 or 2 above.  Businesses meeting this preference category will be given a 1% preference.</w:t>
      </w:r>
    </w:p>
    <w:p w14:paraId="0266C0E9" w14:textId="77777777" w:rsidR="0042495B" w:rsidRPr="003C60D5" w:rsidRDefault="0042495B" w:rsidP="0042495B">
      <w:pPr>
        <w:jc w:val="both"/>
        <w:rPr>
          <w:rFonts w:asciiTheme="minorHAnsi" w:hAnsiTheme="minorHAnsi" w:cstheme="minorHAnsi"/>
          <w:sz w:val="24"/>
          <w:szCs w:val="24"/>
        </w:rPr>
      </w:pPr>
    </w:p>
    <w:p w14:paraId="3B036B9C" w14:textId="77777777" w:rsidR="003C60D5" w:rsidRDefault="003C60D5">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0D4405A9" w14:textId="77777777" w:rsidR="0042495B" w:rsidRPr="003C60D5" w:rsidRDefault="0042495B" w:rsidP="0042495B">
      <w:pPr>
        <w:jc w:val="both"/>
        <w:rPr>
          <w:rFonts w:asciiTheme="minorHAnsi" w:hAnsiTheme="minorHAnsi" w:cstheme="minorHAnsi"/>
          <w:sz w:val="24"/>
          <w:szCs w:val="24"/>
        </w:rPr>
      </w:pPr>
      <w:r w:rsidRPr="003C60D5">
        <w:rPr>
          <w:rFonts w:asciiTheme="minorHAnsi" w:hAnsiTheme="minorHAnsi" w:cstheme="minorHAnsi"/>
          <w:sz w:val="24"/>
          <w:szCs w:val="24"/>
        </w:rPr>
        <w:lastRenderedPageBreak/>
        <w:t xml:space="preserve">The definition of a </w:t>
      </w:r>
      <w:r w:rsidRPr="003C60D5">
        <w:rPr>
          <w:rFonts w:asciiTheme="minorHAnsi" w:hAnsiTheme="minorHAnsi" w:cstheme="minorHAnsi"/>
          <w:b/>
          <w:sz w:val="24"/>
          <w:szCs w:val="24"/>
        </w:rPr>
        <w:t>Section 3 Resident</w:t>
      </w:r>
      <w:r w:rsidRPr="003C60D5">
        <w:rPr>
          <w:rFonts w:asciiTheme="minorHAnsi" w:hAnsiTheme="minorHAnsi" w:cstheme="minorHAnsi"/>
          <w:sz w:val="24"/>
          <w:szCs w:val="24"/>
        </w:rPr>
        <w:t xml:space="preserve"> is a person residing in the King/Snohomish County area whose annual family income is less than: </w:t>
      </w:r>
    </w:p>
    <w:tbl>
      <w:tblPr>
        <w:tblpPr w:leftFromText="180" w:rightFromText="180" w:vertAnchor="text" w:horzAnchor="margin" w:tblpXSpec="center" w:tblpY="104"/>
        <w:tblW w:w="9617" w:type="dxa"/>
        <w:tblLook w:val="04A0" w:firstRow="1" w:lastRow="0" w:firstColumn="1" w:lastColumn="0" w:noHBand="0" w:noVBand="1"/>
      </w:tblPr>
      <w:tblGrid>
        <w:gridCol w:w="2154"/>
        <w:gridCol w:w="996"/>
        <w:gridCol w:w="996"/>
        <w:gridCol w:w="996"/>
        <w:gridCol w:w="996"/>
        <w:gridCol w:w="1136"/>
        <w:gridCol w:w="1136"/>
        <w:gridCol w:w="1207"/>
      </w:tblGrid>
      <w:tr w:rsidR="0042495B" w:rsidRPr="003C60D5" w14:paraId="7B6E26FF" w14:textId="77777777" w:rsidTr="003C60D5">
        <w:trPr>
          <w:trHeight w:val="359"/>
        </w:trPr>
        <w:tc>
          <w:tcPr>
            <w:tcW w:w="9617"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14:paraId="0599E18A" w14:textId="5792EAB4" w:rsidR="0042495B" w:rsidRPr="003C60D5" w:rsidRDefault="0042495B" w:rsidP="00F3458E">
            <w:pPr>
              <w:jc w:val="center"/>
              <w:rPr>
                <w:rFonts w:asciiTheme="minorHAnsi" w:hAnsiTheme="minorHAnsi" w:cstheme="minorHAnsi"/>
                <w:b/>
                <w:bCs/>
                <w:color w:val="000000"/>
                <w:sz w:val="24"/>
                <w:szCs w:val="24"/>
              </w:rPr>
            </w:pPr>
            <w:bookmarkStart w:id="1" w:name="RANGE!A1:H6"/>
            <w:r w:rsidRPr="003C60D5">
              <w:rPr>
                <w:rFonts w:asciiTheme="minorHAnsi" w:hAnsiTheme="minorHAnsi" w:cstheme="minorHAnsi"/>
                <w:b/>
                <w:bCs/>
                <w:color w:val="000000"/>
                <w:sz w:val="24"/>
                <w:szCs w:val="24"/>
              </w:rPr>
              <w:t>FY 20</w:t>
            </w:r>
            <w:r w:rsidR="00D23BA4">
              <w:rPr>
                <w:rFonts w:asciiTheme="minorHAnsi" w:hAnsiTheme="minorHAnsi" w:cstheme="minorHAnsi"/>
                <w:b/>
                <w:bCs/>
                <w:color w:val="000000"/>
                <w:sz w:val="24"/>
                <w:szCs w:val="24"/>
              </w:rPr>
              <w:t>20</w:t>
            </w:r>
            <w:r w:rsidRPr="003C60D5">
              <w:rPr>
                <w:rFonts w:asciiTheme="minorHAnsi" w:hAnsiTheme="minorHAnsi" w:cstheme="minorHAnsi"/>
                <w:b/>
                <w:bCs/>
                <w:color w:val="000000"/>
                <w:sz w:val="24"/>
                <w:szCs w:val="24"/>
              </w:rPr>
              <w:t xml:space="preserve"> Income Limit Category</w:t>
            </w:r>
            <w:bookmarkEnd w:id="1"/>
          </w:p>
        </w:tc>
      </w:tr>
      <w:tr w:rsidR="0042495B" w:rsidRPr="003C60D5" w14:paraId="2D161544" w14:textId="77777777" w:rsidTr="003C60D5">
        <w:trPr>
          <w:trHeight w:val="828"/>
        </w:trPr>
        <w:tc>
          <w:tcPr>
            <w:tcW w:w="9617"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14:paraId="4BDB09DC" w14:textId="77777777" w:rsidR="0042495B" w:rsidRPr="003C60D5" w:rsidRDefault="0042495B" w:rsidP="00F3458E">
            <w:pPr>
              <w:jc w:val="center"/>
              <w:rPr>
                <w:rFonts w:asciiTheme="minorHAnsi" w:hAnsiTheme="minorHAnsi" w:cstheme="minorHAnsi"/>
                <w:b/>
                <w:bCs/>
                <w:color w:val="000000"/>
                <w:sz w:val="24"/>
                <w:szCs w:val="24"/>
              </w:rPr>
            </w:pPr>
            <w:r w:rsidRPr="003C60D5">
              <w:rPr>
                <w:rFonts w:asciiTheme="minorHAnsi" w:hAnsiTheme="minorHAnsi" w:cstheme="minorHAnsi"/>
                <w:b/>
                <w:bCs/>
                <w:color w:val="000000"/>
                <w:sz w:val="24"/>
                <w:szCs w:val="24"/>
              </w:rPr>
              <w:t xml:space="preserve">Seattle-Bellevue, WA </w:t>
            </w:r>
            <w:r w:rsidRPr="003C60D5">
              <w:rPr>
                <w:rFonts w:asciiTheme="minorHAnsi" w:hAnsiTheme="minorHAnsi" w:cstheme="minorHAnsi"/>
                <w:b/>
                <w:bCs/>
                <w:color w:val="000000"/>
                <w:sz w:val="24"/>
                <w:szCs w:val="24"/>
              </w:rPr>
              <w:br/>
              <w:t>HUD Metro FMR Area</w:t>
            </w:r>
            <w:r w:rsidRPr="003C60D5">
              <w:rPr>
                <w:rFonts w:asciiTheme="minorHAnsi" w:hAnsiTheme="minorHAnsi" w:cstheme="minorHAnsi"/>
                <w:b/>
                <w:bCs/>
                <w:color w:val="000000"/>
                <w:sz w:val="24"/>
                <w:szCs w:val="24"/>
              </w:rPr>
              <w:br/>
              <w:t>King, Snohomish Counties</w:t>
            </w:r>
          </w:p>
        </w:tc>
      </w:tr>
      <w:tr w:rsidR="00D23BA4" w:rsidRPr="003C60D5" w14:paraId="79E04061" w14:textId="77777777" w:rsidTr="00D23BA4">
        <w:trPr>
          <w:trHeight w:val="218"/>
        </w:trPr>
        <w:tc>
          <w:tcPr>
            <w:tcW w:w="2154" w:type="dxa"/>
            <w:tcBorders>
              <w:top w:val="nil"/>
              <w:left w:val="single" w:sz="4" w:space="0" w:color="auto"/>
              <w:bottom w:val="single" w:sz="4" w:space="0" w:color="auto"/>
              <w:right w:val="single" w:sz="4" w:space="0" w:color="auto"/>
            </w:tcBorders>
            <w:shd w:val="clear" w:color="000000" w:fill="FFFFFF"/>
            <w:vAlign w:val="center"/>
            <w:hideMark/>
          </w:tcPr>
          <w:p w14:paraId="433A8B19" w14:textId="77777777" w:rsidR="00D23BA4" w:rsidRPr="003C60D5" w:rsidRDefault="00D23BA4" w:rsidP="00D23BA4">
            <w:pPr>
              <w:jc w:val="center"/>
              <w:rPr>
                <w:rFonts w:asciiTheme="minorHAnsi" w:hAnsiTheme="minorHAnsi" w:cstheme="minorHAnsi"/>
                <w:b/>
                <w:bCs/>
                <w:color w:val="000000"/>
                <w:sz w:val="24"/>
                <w:szCs w:val="24"/>
              </w:rPr>
            </w:pPr>
            <w:r w:rsidRPr="003C60D5">
              <w:rPr>
                <w:rFonts w:asciiTheme="minorHAnsi" w:hAnsiTheme="minorHAnsi" w:cstheme="minorHAnsi"/>
                <w:b/>
                <w:bCs/>
                <w:color w:val="000000"/>
                <w:sz w:val="24"/>
                <w:szCs w:val="24"/>
              </w:rPr>
              <w:t>Persons in Family</w:t>
            </w:r>
          </w:p>
        </w:tc>
        <w:tc>
          <w:tcPr>
            <w:tcW w:w="996" w:type="dxa"/>
            <w:tcBorders>
              <w:top w:val="nil"/>
              <w:left w:val="nil"/>
              <w:bottom w:val="single" w:sz="4" w:space="0" w:color="auto"/>
              <w:right w:val="single" w:sz="4" w:space="0" w:color="auto"/>
            </w:tcBorders>
            <w:shd w:val="clear" w:color="000000" w:fill="FFFFFF"/>
            <w:vAlign w:val="center"/>
            <w:hideMark/>
          </w:tcPr>
          <w:p w14:paraId="37F71D2B" w14:textId="25DA733D" w:rsidR="00D23BA4" w:rsidRPr="003C60D5" w:rsidRDefault="00D23BA4" w:rsidP="00D23BA4">
            <w:pPr>
              <w:jc w:val="center"/>
              <w:rPr>
                <w:rFonts w:asciiTheme="minorHAnsi" w:hAnsiTheme="minorHAnsi" w:cstheme="minorHAnsi"/>
                <w:b/>
                <w:bCs/>
                <w:color w:val="000000"/>
                <w:sz w:val="24"/>
                <w:szCs w:val="24"/>
              </w:rPr>
            </w:pPr>
            <w:r>
              <w:rPr>
                <w:rFonts w:ascii="Verdana" w:hAnsi="Verdana" w:cs="Calibri"/>
                <w:b/>
                <w:bCs/>
                <w:color w:val="000000"/>
                <w:sz w:val="22"/>
                <w:szCs w:val="22"/>
              </w:rPr>
              <w:t>1</w:t>
            </w:r>
          </w:p>
        </w:tc>
        <w:tc>
          <w:tcPr>
            <w:tcW w:w="996" w:type="dxa"/>
            <w:tcBorders>
              <w:top w:val="nil"/>
              <w:left w:val="nil"/>
              <w:bottom w:val="single" w:sz="4" w:space="0" w:color="auto"/>
              <w:right w:val="single" w:sz="4" w:space="0" w:color="auto"/>
            </w:tcBorders>
            <w:shd w:val="clear" w:color="000000" w:fill="FFFFFF"/>
            <w:vAlign w:val="center"/>
            <w:hideMark/>
          </w:tcPr>
          <w:p w14:paraId="1E26C15B" w14:textId="7C97A2D0" w:rsidR="00D23BA4" w:rsidRPr="003C60D5" w:rsidRDefault="00D23BA4" w:rsidP="00D23BA4">
            <w:pPr>
              <w:jc w:val="center"/>
              <w:rPr>
                <w:rFonts w:asciiTheme="minorHAnsi" w:hAnsiTheme="minorHAnsi" w:cstheme="minorHAnsi"/>
                <w:b/>
                <w:bCs/>
                <w:color w:val="000000"/>
                <w:sz w:val="24"/>
                <w:szCs w:val="24"/>
              </w:rPr>
            </w:pPr>
            <w:r>
              <w:rPr>
                <w:rFonts w:ascii="Verdana" w:hAnsi="Verdana" w:cs="Calibri"/>
                <w:b/>
                <w:bCs/>
                <w:color w:val="000000"/>
                <w:sz w:val="22"/>
                <w:szCs w:val="22"/>
              </w:rPr>
              <w:t>2</w:t>
            </w:r>
          </w:p>
        </w:tc>
        <w:tc>
          <w:tcPr>
            <w:tcW w:w="996" w:type="dxa"/>
            <w:tcBorders>
              <w:top w:val="nil"/>
              <w:left w:val="nil"/>
              <w:bottom w:val="single" w:sz="4" w:space="0" w:color="auto"/>
              <w:right w:val="single" w:sz="4" w:space="0" w:color="auto"/>
            </w:tcBorders>
            <w:shd w:val="clear" w:color="000000" w:fill="FFFFFF"/>
            <w:vAlign w:val="center"/>
            <w:hideMark/>
          </w:tcPr>
          <w:p w14:paraId="4FD48584" w14:textId="2DCCB01B" w:rsidR="00D23BA4" w:rsidRPr="003C60D5" w:rsidRDefault="00D23BA4" w:rsidP="00D23BA4">
            <w:pPr>
              <w:jc w:val="center"/>
              <w:rPr>
                <w:rFonts w:asciiTheme="minorHAnsi" w:hAnsiTheme="minorHAnsi" w:cstheme="minorHAnsi"/>
                <w:b/>
                <w:bCs/>
                <w:color w:val="000000"/>
                <w:sz w:val="24"/>
                <w:szCs w:val="24"/>
              </w:rPr>
            </w:pPr>
            <w:r>
              <w:rPr>
                <w:rFonts w:ascii="Verdana" w:hAnsi="Verdana" w:cs="Calibri"/>
                <w:b/>
                <w:bCs/>
                <w:color w:val="000000"/>
                <w:sz w:val="22"/>
                <w:szCs w:val="22"/>
              </w:rPr>
              <w:t>3</w:t>
            </w:r>
          </w:p>
        </w:tc>
        <w:tc>
          <w:tcPr>
            <w:tcW w:w="996" w:type="dxa"/>
            <w:tcBorders>
              <w:top w:val="nil"/>
              <w:left w:val="nil"/>
              <w:bottom w:val="single" w:sz="4" w:space="0" w:color="auto"/>
              <w:right w:val="single" w:sz="4" w:space="0" w:color="auto"/>
            </w:tcBorders>
            <w:shd w:val="clear" w:color="000000" w:fill="FFFFFF"/>
            <w:vAlign w:val="center"/>
            <w:hideMark/>
          </w:tcPr>
          <w:p w14:paraId="27130168" w14:textId="522A1E4D" w:rsidR="00D23BA4" w:rsidRPr="003C60D5" w:rsidRDefault="00D23BA4" w:rsidP="00D23BA4">
            <w:pPr>
              <w:jc w:val="center"/>
              <w:rPr>
                <w:rFonts w:asciiTheme="minorHAnsi" w:hAnsiTheme="minorHAnsi" w:cstheme="minorHAnsi"/>
                <w:b/>
                <w:bCs/>
                <w:color w:val="000000"/>
                <w:sz w:val="24"/>
                <w:szCs w:val="24"/>
              </w:rPr>
            </w:pPr>
            <w:r>
              <w:rPr>
                <w:rFonts w:ascii="Verdana" w:hAnsi="Verdana" w:cs="Calibri"/>
                <w:b/>
                <w:bCs/>
                <w:color w:val="000000"/>
                <w:sz w:val="22"/>
                <w:szCs w:val="22"/>
              </w:rPr>
              <w:t>4</w:t>
            </w:r>
          </w:p>
        </w:tc>
        <w:tc>
          <w:tcPr>
            <w:tcW w:w="996" w:type="dxa"/>
            <w:tcBorders>
              <w:top w:val="nil"/>
              <w:left w:val="nil"/>
              <w:bottom w:val="single" w:sz="4" w:space="0" w:color="auto"/>
              <w:right w:val="single" w:sz="4" w:space="0" w:color="auto"/>
            </w:tcBorders>
            <w:shd w:val="clear" w:color="000000" w:fill="FFFFFF"/>
            <w:vAlign w:val="center"/>
            <w:hideMark/>
          </w:tcPr>
          <w:p w14:paraId="1F29AE34" w14:textId="0ECC23EB" w:rsidR="00D23BA4" w:rsidRPr="003C60D5" w:rsidRDefault="00D23BA4" w:rsidP="00D23BA4">
            <w:pPr>
              <w:jc w:val="center"/>
              <w:rPr>
                <w:rFonts w:asciiTheme="minorHAnsi" w:hAnsiTheme="minorHAnsi" w:cstheme="minorHAnsi"/>
                <w:b/>
                <w:bCs/>
                <w:color w:val="000000"/>
                <w:sz w:val="24"/>
                <w:szCs w:val="24"/>
              </w:rPr>
            </w:pPr>
            <w:r>
              <w:rPr>
                <w:rFonts w:ascii="Verdana" w:hAnsi="Verdana" w:cs="Calibri"/>
                <w:b/>
                <w:bCs/>
                <w:color w:val="000000"/>
                <w:sz w:val="22"/>
                <w:szCs w:val="22"/>
              </w:rPr>
              <w:t>5</w:t>
            </w:r>
          </w:p>
        </w:tc>
        <w:tc>
          <w:tcPr>
            <w:tcW w:w="1136" w:type="dxa"/>
            <w:tcBorders>
              <w:top w:val="nil"/>
              <w:left w:val="nil"/>
              <w:bottom w:val="single" w:sz="4" w:space="0" w:color="auto"/>
              <w:right w:val="single" w:sz="4" w:space="0" w:color="auto"/>
            </w:tcBorders>
            <w:shd w:val="clear" w:color="000000" w:fill="FFFFFF"/>
            <w:vAlign w:val="center"/>
            <w:hideMark/>
          </w:tcPr>
          <w:p w14:paraId="1D0CB5F1" w14:textId="0BA61A08" w:rsidR="00D23BA4" w:rsidRPr="003C60D5" w:rsidRDefault="00D23BA4" w:rsidP="00D23BA4">
            <w:pPr>
              <w:jc w:val="center"/>
              <w:rPr>
                <w:rFonts w:asciiTheme="minorHAnsi" w:hAnsiTheme="minorHAnsi" w:cstheme="minorHAnsi"/>
                <w:b/>
                <w:bCs/>
                <w:color w:val="000000"/>
                <w:sz w:val="24"/>
                <w:szCs w:val="24"/>
              </w:rPr>
            </w:pPr>
            <w:r>
              <w:rPr>
                <w:rFonts w:ascii="Verdana" w:hAnsi="Verdana" w:cs="Calibri"/>
                <w:b/>
                <w:bCs/>
                <w:color w:val="000000"/>
                <w:sz w:val="22"/>
                <w:szCs w:val="22"/>
              </w:rPr>
              <w:t>6</w:t>
            </w:r>
          </w:p>
        </w:tc>
        <w:tc>
          <w:tcPr>
            <w:tcW w:w="134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BACA91C" w14:textId="77777777" w:rsidR="00D23BA4" w:rsidRPr="003C60D5" w:rsidRDefault="00D23BA4" w:rsidP="00D23BA4">
            <w:pPr>
              <w:jc w:val="center"/>
              <w:rPr>
                <w:rFonts w:asciiTheme="minorHAnsi" w:hAnsiTheme="minorHAnsi" w:cstheme="minorHAnsi"/>
                <w:color w:val="000000"/>
                <w:sz w:val="24"/>
                <w:szCs w:val="24"/>
              </w:rPr>
            </w:pPr>
            <w:r w:rsidRPr="003C60D5">
              <w:rPr>
                <w:rFonts w:asciiTheme="minorHAnsi" w:hAnsiTheme="minorHAnsi" w:cstheme="minorHAnsi"/>
                <w:color w:val="000000"/>
                <w:sz w:val="18"/>
                <w:szCs w:val="24"/>
              </w:rPr>
              <w:t>If household is higher than 6, please request additional information from the contact of this project</w:t>
            </w:r>
          </w:p>
        </w:tc>
      </w:tr>
      <w:tr w:rsidR="00D23BA4" w:rsidRPr="003C60D5" w14:paraId="28F3BF19" w14:textId="77777777" w:rsidTr="00D23BA4">
        <w:trPr>
          <w:trHeight w:val="403"/>
        </w:trPr>
        <w:tc>
          <w:tcPr>
            <w:tcW w:w="2154" w:type="dxa"/>
            <w:tcBorders>
              <w:top w:val="nil"/>
              <w:left w:val="single" w:sz="4" w:space="0" w:color="auto"/>
              <w:bottom w:val="single" w:sz="4" w:space="0" w:color="auto"/>
              <w:right w:val="single" w:sz="4" w:space="0" w:color="auto"/>
            </w:tcBorders>
            <w:shd w:val="clear" w:color="auto" w:fill="auto"/>
            <w:noWrap/>
            <w:vAlign w:val="center"/>
            <w:hideMark/>
          </w:tcPr>
          <w:p w14:paraId="2B12C5B2" w14:textId="77777777" w:rsidR="00D23BA4" w:rsidRPr="003C60D5" w:rsidRDefault="00D23BA4" w:rsidP="00D23BA4">
            <w:pPr>
              <w:rPr>
                <w:rFonts w:asciiTheme="minorHAnsi" w:hAnsiTheme="minorHAnsi" w:cstheme="minorHAnsi"/>
                <w:color w:val="000000"/>
                <w:sz w:val="24"/>
                <w:szCs w:val="24"/>
              </w:rPr>
            </w:pPr>
            <w:r w:rsidRPr="003C60D5">
              <w:rPr>
                <w:rFonts w:asciiTheme="minorHAnsi" w:hAnsiTheme="minorHAnsi" w:cstheme="minorHAnsi"/>
                <w:color w:val="000000"/>
                <w:sz w:val="24"/>
                <w:szCs w:val="24"/>
              </w:rPr>
              <w:t>Very Low (50%) Income Limits</w:t>
            </w:r>
          </w:p>
        </w:tc>
        <w:tc>
          <w:tcPr>
            <w:tcW w:w="996" w:type="dxa"/>
            <w:tcBorders>
              <w:top w:val="nil"/>
              <w:left w:val="nil"/>
              <w:bottom w:val="single" w:sz="4" w:space="0" w:color="auto"/>
              <w:right w:val="single" w:sz="4" w:space="0" w:color="auto"/>
            </w:tcBorders>
            <w:shd w:val="clear" w:color="000000" w:fill="FFFFFF"/>
            <w:vAlign w:val="center"/>
          </w:tcPr>
          <w:p w14:paraId="0A370C44" w14:textId="2AE8A4C9" w:rsidR="00D23BA4" w:rsidRPr="003C60D5" w:rsidRDefault="00D23BA4" w:rsidP="00D23BA4">
            <w:pPr>
              <w:jc w:val="center"/>
              <w:rPr>
                <w:rFonts w:asciiTheme="minorHAnsi" w:hAnsiTheme="minorHAnsi" w:cstheme="minorHAnsi"/>
                <w:color w:val="000000"/>
                <w:sz w:val="24"/>
                <w:szCs w:val="24"/>
              </w:rPr>
            </w:pPr>
            <w:r>
              <w:rPr>
                <w:rFonts w:ascii="Verdana" w:hAnsi="Verdana" w:cs="Calibri"/>
                <w:color w:val="000000"/>
                <w:sz w:val="22"/>
                <w:szCs w:val="22"/>
              </w:rPr>
              <w:t xml:space="preserve"> 41,800 </w:t>
            </w:r>
          </w:p>
        </w:tc>
        <w:tc>
          <w:tcPr>
            <w:tcW w:w="996" w:type="dxa"/>
            <w:tcBorders>
              <w:top w:val="nil"/>
              <w:left w:val="nil"/>
              <w:bottom w:val="single" w:sz="4" w:space="0" w:color="auto"/>
              <w:right w:val="single" w:sz="4" w:space="0" w:color="auto"/>
            </w:tcBorders>
            <w:shd w:val="clear" w:color="000000" w:fill="FFFFFF"/>
            <w:vAlign w:val="center"/>
          </w:tcPr>
          <w:p w14:paraId="7CDE54EE" w14:textId="25C18357" w:rsidR="00D23BA4" w:rsidRPr="003C60D5" w:rsidRDefault="00D23BA4" w:rsidP="00D23BA4">
            <w:pPr>
              <w:jc w:val="center"/>
              <w:rPr>
                <w:rFonts w:asciiTheme="minorHAnsi" w:hAnsiTheme="minorHAnsi" w:cstheme="minorHAnsi"/>
                <w:color w:val="000000"/>
                <w:sz w:val="24"/>
                <w:szCs w:val="24"/>
              </w:rPr>
            </w:pPr>
            <w:r>
              <w:rPr>
                <w:rFonts w:ascii="Verdana" w:hAnsi="Verdana" w:cs="Calibri"/>
                <w:color w:val="000000"/>
                <w:sz w:val="22"/>
                <w:szCs w:val="22"/>
              </w:rPr>
              <w:t xml:space="preserve"> 47,800 </w:t>
            </w:r>
          </w:p>
        </w:tc>
        <w:tc>
          <w:tcPr>
            <w:tcW w:w="996" w:type="dxa"/>
            <w:tcBorders>
              <w:top w:val="nil"/>
              <w:left w:val="nil"/>
              <w:bottom w:val="single" w:sz="4" w:space="0" w:color="auto"/>
              <w:right w:val="single" w:sz="4" w:space="0" w:color="auto"/>
            </w:tcBorders>
            <w:shd w:val="clear" w:color="000000" w:fill="FFFFFF"/>
            <w:vAlign w:val="center"/>
          </w:tcPr>
          <w:p w14:paraId="786D328E" w14:textId="091DCD44" w:rsidR="00D23BA4" w:rsidRPr="003C60D5" w:rsidRDefault="00D23BA4" w:rsidP="00D23BA4">
            <w:pPr>
              <w:jc w:val="center"/>
              <w:rPr>
                <w:rFonts w:asciiTheme="minorHAnsi" w:hAnsiTheme="minorHAnsi" w:cstheme="minorHAnsi"/>
                <w:color w:val="000000"/>
                <w:sz w:val="24"/>
                <w:szCs w:val="24"/>
              </w:rPr>
            </w:pPr>
            <w:r>
              <w:rPr>
                <w:rFonts w:ascii="Verdana" w:hAnsi="Verdana" w:cs="Calibri"/>
                <w:color w:val="000000"/>
                <w:sz w:val="22"/>
                <w:szCs w:val="22"/>
              </w:rPr>
              <w:t xml:space="preserve"> 53,750 </w:t>
            </w:r>
          </w:p>
        </w:tc>
        <w:tc>
          <w:tcPr>
            <w:tcW w:w="996" w:type="dxa"/>
            <w:tcBorders>
              <w:top w:val="nil"/>
              <w:left w:val="nil"/>
              <w:bottom w:val="single" w:sz="4" w:space="0" w:color="auto"/>
              <w:right w:val="single" w:sz="4" w:space="0" w:color="auto"/>
            </w:tcBorders>
            <w:shd w:val="clear" w:color="000000" w:fill="FFFFFF"/>
            <w:vAlign w:val="center"/>
          </w:tcPr>
          <w:p w14:paraId="10397AC8" w14:textId="7285D031" w:rsidR="00D23BA4" w:rsidRPr="003C60D5" w:rsidRDefault="00D23BA4" w:rsidP="00D23BA4">
            <w:pPr>
              <w:jc w:val="center"/>
              <w:rPr>
                <w:rFonts w:asciiTheme="minorHAnsi" w:hAnsiTheme="minorHAnsi" w:cstheme="minorHAnsi"/>
                <w:color w:val="000000"/>
                <w:sz w:val="24"/>
                <w:szCs w:val="24"/>
              </w:rPr>
            </w:pPr>
            <w:r>
              <w:rPr>
                <w:rFonts w:ascii="Verdana" w:hAnsi="Verdana" w:cs="Calibri"/>
                <w:color w:val="000000"/>
                <w:sz w:val="22"/>
                <w:szCs w:val="22"/>
              </w:rPr>
              <w:t xml:space="preserve"> 59,700 </w:t>
            </w:r>
          </w:p>
        </w:tc>
        <w:tc>
          <w:tcPr>
            <w:tcW w:w="996" w:type="dxa"/>
            <w:tcBorders>
              <w:top w:val="nil"/>
              <w:left w:val="nil"/>
              <w:bottom w:val="single" w:sz="4" w:space="0" w:color="auto"/>
              <w:right w:val="single" w:sz="4" w:space="0" w:color="auto"/>
            </w:tcBorders>
            <w:shd w:val="clear" w:color="000000" w:fill="FFFFFF"/>
            <w:vAlign w:val="center"/>
          </w:tcPr>
          <w:p w14:paraId="0828149D" w14:textId="5BDC4336" w:rsidR="00D23BA4" w:rsidRPr="003C60D5" w:rsidRDefault="00D23BA4" w:rsidP="00D23BA4">
            <w:pPr>
              <w:jc w:val="center"/>
              <w:rPr>
                <w:rFonts w:asciiTheme="minorHAnsi" w:hAnsiTheme="minorHAnsi" w:cstheme="minorHAnsi"/>
                <w:color w:val="000000"/>
                <w:sz w:val="24"/>
                <w:szCs w:val="24"/>
              </w:rPr>
            </w:pPr>
            <w:r>
              <w:rPr>
                <w:rFonts w:ascii="Verdana" w:hAnsi="Verdana" w:cs="Calibri"/>
                <w:color w:val="000000"/>
                <w:sz w:val="22"/>
                <w:szCs w:val="22"/>
              </w:rPr>
              <w:t xml:space="preserve">   64,500 </w:t>
            </w:r>
          </w:p>
        </w:tc>
        <w:tc>
          <w:tcPr>
            <w:tcW w:w="1136" w:type="dxa"/>
            <w:tcBorders>
              <w:top w:val="nil"/>
              <w:left w:val="nil"/>
              <w:bottom w:val="single" w:sz="4" w:space="0" w:color="auto"/>
              <w:right w:val="single" w:sz="4" w:space="0" w:color="auto"/>
            </w:tcBorders>
            <w:shd w:val="clear" w:color="000000" w:fill="FFFFFF"/>
            <w:vAlign w:val="center"/>
          </w:tcPr>
          <w:p w14:paraId="04AB893B" w14:textId="4C3470A5" w:rsidR="00D23BA4" w:rsidRPr="003C60D5" w:rsidRDefault="00D23BA4" w:rsidP="00D23BA4">
            <w:pPr>
              <w:jc w:val="center"/>
              <w:rPr>
                <w:rFonts w:asciiTheme="minorHAnsi" w:hAnsiTheme="minorHAnsi" w:cstheme="minorHAnsi"/>
                <w:color w:val="000000"/>
                <w:sz w:val="24"/>
                <w:szCs w:val="24"/>
              </w:rPr>
            </w:pPr>
            <w:r>
              <w:rPr>
                <w:rFonts w:ascii="Verdana" w:hAnsi="Verdana" w:cs="Calibri"/>
                <w:color w:val="000000"/>
                <w:sz w:val="22"/>
                <w:szCs w:val="22"/>
              </w:rPr>
              <w:t xml:space="preserve">   69,300 </w:t>
            </w:r>
          </w:p>
        </w:tc>
        <w:tc>
          <w:tcPr>
            <w:tcW w:w="1347" w:type="dxa"/>
            <w:vMerge/>
            <w:tcBorders>
              <w:top w:val="nil"/>
              <w:left w:val="single" w:sz="4" w:space="0" w:color="auto"/>
              <w:bottom w:val="single" w:sz="4" w:space="0" w:color="000000"/>
              <w:right w:val="single" w:sz="4" w:space="0" w:color="auto"/>
            </w:tcBorders>
            <w:vAlign w:val="center"/>
            <w:hideMark/>
          </w:tcPr>
          <w:p w14:paraId="43BC46C5" w14:textId="77777777" w:rsidR="00D23BA4" w:rsidRPr="003C60D5" w:rsidRDefault="00D23BA4" w:rsidP="00D23BA4">
            <w:pPr>
              <w:rPr>
                <w:rFonts w:asciiTheme="minorHAnsi" w:hAnsiTheme="minorHAnsi" w:cstheme="minorHAnsi"/>
                <w:color w:val="000000"/>
                <w:sz w:val="24"/>
                <w:szCs w:val="24"/>
              </w:rPr>
            </w:pPr>
          </w:p>
        </w:tc>
      </w:tr>
      <w:tr w:rsidR="00D23BA4" w:rsidRPr="003C60D5" w14:paraId="0005D44E" w14:textId="77777777" w:rsidTr="00D23BA4">
        <w:trPr>
          <w:trHeight w:val="479"/>
        </w:trPr>
        <w:tc>
          <w:tcPr>
            <w:tcW w:w="2154" w:type="dxa"/>
            <w:tcBorders>
              <w:top w:val="nil"/>
              <w:left w:val="single" w:sz="4" w:space="0" w:color="auto"/>
              <w:bottom w:val="single" w:sz="4" w:space="0" w:color="auto"/>
              <w:right w:val="single" w:sz="4" w:space="0" w:color="auto"/>
            </w:tcBorders>
            <w:shd w:val="clear" w:color="auto" w:fill="auto"/>
            <w:noWrap/>
            <w:vAlign w:val="center"/>
            <w:hideMark/>
          </w:tcPr>
          <w:p w14:paraId="29F6D928" w14:textId="77777777" w:rsidR="00D23BA4" w:rsidRPr="003C60D5" w:rsidRDefault="00D23BA4" w:rsidP="00D23BA4">
            <w:pPr>
              <w:rPr>
                <w:rFonts w:asciiTheme="minorHAnsi" w:hAnsiTheme="minorHAnsi" w:cstheme="minorHAnsi"/>
                <w:color w:val="000000"/>
                <w:sz w:val="24"/>
                <w:szCs w:val="24"/>
              </w:rPr>
            </w:pPr>
            <w:r w:rsidRPr="003C60D5">
              <w:rPr>
                <w:rFonts w:asciiTheme="minorHAnsi" w:hAnsiTheme="minorHAnsi" w:cstheme="minorHAnsi"/>
                <w:color w:val="000000"/>
                <w:sz w:val="24"/>
                <w:szCs w:val="24"/>
              </w:rPr>
              <w:t>Extremely Low (30%) Income Limits</w:t>
            </w:r>
          </w:p>
        </w:tc>
        <w:tc>
          <w:tcPr>
            <w:tcW w:w="996" w:type="dxa"/>
            <w:tcBorders>
              <w:top w:val="nil"/>
              <w:left w:val="nil"/>
              <w:bottom w:val="single" w:sz="4" w:space="0" w:color="auto"/>
              <w:right w:val="single" w:sz="4" w:space="0" w:color="auto"/>
            </w:tcBorders>
            <w:shd w:val="clear" w:color="000000" w:fill="FFFFFF"/>
            <w:vAlign w:val="center"/>
          </w:tcPr>
          <w:p w14:paraId="7DF59A69" w14:textId="269C0B8C" w:rsidR="00D23BA4" w:rsidRPr="003C60D5" w:rsidRDefault="00D23BA4" w:rsidP="00D23BA4">
            <w:pPr>
              <w:jc w:val="center"/>
              <w:rPr>
                <w:rFonts w:asciiTheme="minorHAnsi" w:hAnsiTheme="minorHAnsi" w:cstheme="minorHAnsi"/>
                <w:color w:val="000000"/>
                <w:sz w:val="24"/>
                <w:szCs w:val="24"/>
              </w:rPr>
            </w:pPr>
            <w:r>
              <w:rPr>
                <w:rFonts w:ascii="Verdana" w:hAnsi="Verdana" w:cs="Calibri"/>
                <w:color w:val="000000"/>
                <w:sz w:val="22"/>
                <w:szCs w:val="22"/>
              </w:rPr>
              <w:t xml:space="preserve"> 25,100 </w:t>
            </w:r>
          </w:p>
        </w:tc>
        <w:tc>
          <w:tcPr>
            <w:tcW w:w="996" w:type="dxa"/>
            <w:tcBorders>
              <w:top w:val="nil"/>
              <w:left w:val="nil"/>
              <w:bottom w:val="single" w:sz="4" w:space="0" w:color="auto"/>
              <w:right w:val="single" w:sz="4" w:space="0" w:color="auto"/>
            </w:tcBorders>
            <w:shd w:val="clear" w:color="000000" w:fill="FFFFFF"/>
            <w:vAlign w:val="center"/>
          </w:tcPr>
          <w:p w14:paraId="5231A7E7" w14:textId="32880E7D" w:rsidR="00D23BA4" w:rsidRPr="003C60D5" w:rsidRDefault="00D23BA4" w:rsidP="00D23BA4">
            <w:pPr>
              <w:jc w:val="center"/>
              <w:rPr>
                <w:rFonts w:asciiTheme="minorHAnsi" w:hAnsiTheme="minorHAnsi" w:cstheme="minorHAnsi"/>
                <w:color w:val="000000"/>
                <w:sz w:val="24"/>
                <w:szCs w:val="24"/>
              </w:rPr>
            </w:pPr>
            <w:r>
              <w:rPr>
                <w:rFonts w:ascii="Verdana" w:hAnsi="Verdana" w:cs="Calibri"/>
                <w:color w:val="000000"/>
                <w:sz w:val="22"/>
                <w:szCs w:val="22"/>
              </w:rPr>
              <w:t xml:space="preserve"> 28,650 </w:t>
            </w:r>
          </w:p>
        </w:tc>
        <w:tc>
          <w:tcPr>
            <w:tcW w:w="996" w:type="dxa"/>
            <w:tcBorders>
              <w:top w:val="nil"/>
              <w:left w:val="nil"/>
              <w:bottom w:val="single" w:sz="4" w:space="0" w:color="auto"/>
              <w:right w:val="single" w:sz="4" w:space="0" w:color="auto"/>
            </w:tcBorders>
            <w:shd w:val="clear" w:color="000000" w:fill="FFFFFF"/>
            <w:vAlign w:val="center"/>
          </w:tcPr>
          <w:p w14:paraId="56032933" w14:textId="362CEF8E" w:rsidR="00D23BA4" w:rsidRPr="003C60D5" w:rsidRDefault="00D23BA4" w:rsidP="00D23BA4">
            <w:pPr>
              <w:jc w:val="center"/>
              <w:rPr>
                <w:rFonts w:asciiTheme="minorHAnsi" w:hAnsiTheme="minorHAnsi" w:cstheme="minorHAnsi"/>
                <w:color w:val="000000"/>
                <w:sz w:val="24"/>
                <w:szCs w:val="24"/>
              </w:rPr>
            </w:pPr>
            <w:r>
              <w:rPr>
                <w:rFonts w:ascii="Verdana" w:hAnsi="Verdana" w:cs="Calibri"/>
                <w:color w:val="000000"/>
                <w:sz w:val="22"/>
                <w:szCs w:val="22"/>
              </w:rPr>
              <w:t xml:space="preserve"> 32,250 </w:t>
            </w:r>
          </w:p>
        </w:tc>
        <w:tc>
          <w:tcPr>
            <w:tcW w:w="996" w:type="dxa"/>
            <w:tcBorders>
              <w:top w:val="nil"/>
              <w:left w:val="nil"/>
              <w:bottom w:val="single" w:sz="4" w:space="0" w:color="auto"/>
              <w:right w:val="single" w:sz="4" w:space="0" w:color="auto"/>
            </w:tcBorders>
            <w:shd w:val="clear" w:color="000000" w:fill="FFFFFF"/>
            <w:vAlign w:val="center"/>
          </w:tcPr>
          <w:p w14:paraId="52507307" w14:textId="0A4417E4" w:rsidR="00D23BA4" w:rsidRPr="003C60D5" w:rsidRDefault="00D23BA4" w:rsidP="00D23BA4">
            <w:pPr>
              <w:jc w:val="center"/>
              <w:rPr>
                <w:rFonts w:asciiTheme="minorHAnsi" w:hAnsiTheme="minorHAnsi" w:cstheme="minorHAnsi"/>
                <w:color w:val="000000"/>
                <w:sz w:val="24"/>
                <w:szCs w:val="24"/>
              </w:rPr>
            </w:pPr>
            <w:r>
              <w:rPr>
                <w:rFonts w:ascii="Verdana" w:hAnsi="Verdana" w:cs="Calibri"/>
                <w:color w:val="000000"/>
                <w:sz w:val="22"/>
                <w:szCs w:val="22"/>
              </w:rPr>
              <w:t xml:space="preserve"> 35,800 </w:t>
            </w:r>
          </w:p>
        </w:tc>
        <w:tc>
          <w:tcPr>
            <w:tcW w:w="996" w:type="dxa"/>
            <w:tcBorders>
              <w:top w:val="nil"/>
              <w:left w:val="nil"/>
              <w:bottom w:val="single" w:sz="4" w:space="0" w:color="auto"/>
              <w:right w:val="single" w:sz="4" w:space="0" w:color="auto"/>
            </w:tcBorders>
            <w:shd w:val="clear" w:color="000000" w:fill="FFFFFF"/>
            <w:vAlign w:val="center"/>
          </w:tcPr>
          <w:p w14:paraId="7359A3CA" w14:textId="6DCEF3A5" w:rsidR="00D23BA4" w:rsidRPr="003C60D5" w:rsidRDefault="00D23BA4" w:rsidP="00D23BA4">
            <w:pPr>
              <w:jc w:val="center"/>
              <w:rPr>
                <w:rFonts w:asciiTheme="minorHAnsi" w:hAnsiTheme="minorHAnsi" w:cstheme="minorHAnsi"/>
                <w:color w:val="000000"/>
                <w:sz w:val="24"/>
                <w:szCs w:val="24"/>
              </w:rPr>
            </w:pPr>
            <w:r>
              <w:rPr>
                <w:rFonts w:ascii="Verdana" w:hAnsi="Verdana" w:cs="Calibri"/>
                <w:color w:val="000000"/>
                <w:sz w:val="22"/>
                <w:szCs w:val="22"/>
              </w:rPr>
              <w:t xml:space="preserve">   38,700 </w:t>
            </w:r>
          </w:p>
        </w:tc>
        <w:tc>
          <w:tcPr>
            <w:tcW w:w="1136" w:type="dxa"/>
            <w:tcBorders>
              <w:top w:val="nil"/>
              <w:left w:val="nil"/>
              <w:bottom w:val="single" w:sz="4" w:space="0" w:color="auto"/>
              <w:right w:val="single" w:sz="4" w:space="0" w:color="auto"/>
            </w:tcBorders>
            <w:shd w:val="clear" w:color="000000" w:fill="FFFFFF"/>
            <w:vAlign w:val="center"/>
          </w:tcPr>
          <w:p w14:paraId="50ED6AD4" w14:textId="5AA66F78" w:rsidR="00D23BA4" w:rsidRPr="003C60D5" w:rsidRDefault="00D23BA4" w:rsidP="00D23BA4">
            <w:pPr>
              <w:jc w:val="center"/>
              <w:rPr>
                <w:rFonts w:asciiTheme="minorHAnsi" w:hAnsiTheme="minorHAnsi" w:cstheme="minorHAnsi"/>
                <w:color w:val="000000"/>
                <w:sz w:val="24"/>
                <w:szCs w:val="24"/>
              </w:rPr>
            </w:pPr>
            <w:r>
              <w:rPr>
                <w:rFonts w:ascii="Verdana" w:hAnsi="Verdana" w:cs="Calibri"/>
                <w:color w:val="000000"/>
                <w:sz w:val="22"/>
                <w:szCs w:val="22"/>
              </w:rPr>
              <w:t xml:space="preserve">   41,550 </w:t>
            </w:r>
          </w:p>
        </w:tc>
        <w:tc>
          <w:tcPr>
            <w:tcW w:w="1347" w:type="dxa"/>
            <w:vMerge/>
            <w:tcBorders>
              <w:top w:val="nil"/>
              <w:left w:val="single" w:sz="4" w:space="0" w:color="auto"/>
              <w:bottom w:val="single" w:sz="4" w:space="0" w:color="000000"/>
              <w:right w:val="single" w:sz="4" w:space="0" w:color="auto"/>
            </w:tcBorders>
            <w:vAlign w:val="center"/>
            <w:hideMark/>
          </w:tcPr>
          <w:p w14:paraId="3F2816F7" w14:textId="77777777" w:rsidR="00D23BA4" w:rsidRPr="003C60D5" w:rsidRDefault="00D23BA4" w:rsidP="00D23BA4">
            <w:pPr>
              <w:rPr>
                <w:rFonts w:asciiTheme="minorHAnsi" w:hAnsiTheme="minorHAnsi" w:cstheme="minorHAnsi"/>
                <w:color w:val="000000"/>
                <w:sz w:val="24"/>
                <w:szCs w:val="24"/>
              </w:rPr>
            </w:pPr>
          </w:p>
        </w:tc>
      </w:tr>
      <w:tr w:rsidR="00D23BA4" w:rsidRPr="003C60D5" w14:paraId="2436ADC9" w14:textId="77777777" w:rsidTr="00D23BA4">
        <w:trPr>
          <w:trHeight w:val="632"/>
        </w:trPr>
        <w:tc>
          <w:tcPr>
            <w:tcW w:w="2154" w:type="dxa"/>
            <w:tcBorders>
              <w:top w:val="nil"/>
              <w:left w:val="single" w:sz="4" w:space="0" w:color="auto"/>
              <w:bottom w:val="single" w:sz="4" w:space="0" w:color="auto"/>
              <w:right w:val="single" w:sz="4" w:space="0" w:color="auto"/>
            </w:tcBorders>
            <w:shd w:val="clear" w:color="auto" w:fill="auto"/>
            <w:noWrap/>
            <w:vAlign w:val="center"/>
            <w:hideMark/>
          </w:tcPr>
          <w:p w14:paraId="7AAE6E41" w14:textId="77777777" w:rsidR="00D23BA4" w:rsidRPr="003C60D5" w:rsidRDefault="00D23BA4" w:rsidP="00D23BA4">
            <w:pPr>
              <w:rPr>
                <w:rFonts w:asciiTheme="minorHAnsi" w:hAnsiTheme="minorHAnsi" w:cstheme="minorHAnsi"/>
                <w:color w:val="000000"/>
                <w:sz w:val="24"/>
                <w:szCs w:val="24"/>
              </w:rPr>
            </w:pPr>
            <w:r w:rsidRPr="003C60D5">
              <w:rPr>
                <w:rFonts w:asciiTheme="minorHAnsi" w:hAnsiTheme="minorHAnsi" w:cstheme="minorHAnsi"/>
                <w:color w:val="000000"/>
                <w:sz w:val="24"/>
                <w:szCs w:val="24"/>
              </w:rPr>
              <w:t>Low (80%) Income Limits</w:t>
            </w:r>
          </w:p>
        </w:tc>
        <w:tc>
          <w:tcPr>
            <w:tcW w:w="996" w:type="dxa"/>
            <w:tcBorders>
              <w:top w:val="nil"/>
              <w:left w:val="nil"/>
              <w:bottom w:val="single" w:sz="4" w:space="0" w:color="auto"/>
              <w:right w:val="single" w:sz="4" w:space="0" w:color="auto"/>
            </w:tcBorders>
            <w:shd w:val="clear" w:color="000000" w:fill="FFFFFF"/>
            <w:vAlign w:val="center"/>
          </w:tcPr>
          <w:p w14:paraId="10C89D1E" w14:textId="69047FAC" w:rsidR="00D23BA4" w:rsidRPr="003C60D5" w:rsidRDefault="00D23BA4" w:rsidP="00D23BA4">
            <w:pPr>
              <w:jc w:val="center"/>
              <w:rPr>
                <w:rFonts w:asciiTheme="minorHAnsi" w:hAnsiTheme="minorHAnsi" w:cstheme="minorHAnsi"/>
                <w:color w:val="000000"/>
                <w:sz w:val="24"/>
                <w:szCs w:val="24"/>
              </w:rPr>
            </w:pPr>
            <w:r>
              <w:rPr>
                <w:rFonts w:ascii="Verdana" w:hAnsi="Verdana" w:cs="Calibri"/>
                <w:color w:val="000000"/>
                <w:sz w:val="22"/>
                <w:szCs w:val="22"/>
              </w:rPr>
              <w:t xml:space="preserve"> 66,700 </w:t>
            </w:r>
          </w:p>
        </w:tc>
        <w:tc>
          <w:tcPr>
            <w:tcW w:w="996" w:type="dxa"/>
            <w:tcBorders>
              <w:top w:val="nil"/>
              <w:left w:val="nil"/>
              <w:bottom w:val="single" w:sz="4" w:space="0" w:color="auto"/>
              <w:right w:val="single" w:sz="4" w:space="0" w:color="auto"/>
            </w:tcBorders>
            <w:shd w:val="clear" w:color="000000" w:fill="FFFFFF"/>
            <w:vAlign w:val="center"/>
          </w:tcPr>
          <w:p w14:paraId="7B403FB7" w14:textId="3DD55A2D" w:rsidR="00D23BA4" w:rsidRPr="003C60D5" w:rsidRDefault="00D23BA4" w:rsidP="00D23BA4">
            <w:pPr>
              <w:jc w:val="center"/>
              <w:rPr>
                <w:rFonts w:asciiTheme="minorHAnsi" w:hAnsiTheme="minorHAnsi" w:cstheme="minorHAnsi"/>
                <w:color w:val="000000"/>
                <w:sz w:val="24"/>
                <w:szCs w:val="24"/>
              </w:rPr>
            </w:pPr>
            <w:r>
              <w:rPr>
                <w:rFonts w:ascii="Verdana" w:hAnsi="Verdana" w:cs="Calibri"/>
                <w:color w:val="000000"/>
                <w:sz w:val="22"/>
                <w:szCs w:val="22"/>
              </w:rPr>
              <w:t xml:space="preserve"> 76,200 </w:t>
            </w:r>
          </w:p>
        </w:tc>
        <w:tc>
          <w:tcPr>
            <w:tcW w:w="996" w:type="dxa"/>
            <w:tcBorders>
              <w:top w:val="nil"/>
              <w:left w:val="nil"/>
              <w:bottom w:val="single" w:sz="4" w:space="0" w:color="auto"/>
              <w:right w:val="single" w:sz="4" w:space="0" w:color="auto"/>
            </w:tcBorders>
            <w:shd w:val="clear" w:color="000000" w:fill="FFFFFF"/>
            <w:vAlign w:val="center"/>
          </w:tcPr>
          <w:p w14:paraId="6AD95C0B" w14:textId="0D060427" w:rsidR="00D23BA4" w:rsidRPr="003C60D5" w:rsidRDefault="00D23BA4" w:rsidP="00D23BA4">
            <w:pPr>
              <w:jc w:val="center"/>
              <w:rPr>
                <w:rFonts w:asciiTheme="minorHAnsi" w:hAnsiTheme="minorHAnsi" w:cstheme="minorHAnsi"/>
                <w:color w:val="000000"/>
                <w:sz w:val="24"/>
                <w:szCs w:val="24"/>
              </w:rPr>
            </w:pPr>
            <w:r>
              <w:rPr>
                <w:rFonts w:ascii="Verdana" w:hAnsi="Verdana" w:cs="Calibri"/>
                <w:color w:val="000000"/>
                <w:sz w:val="22"/>
                <w:szCs w:val="22"/>
              </w:rPr>
              <w:t xml:space="preserve"> 85,750 </w:t>
            </w:r>
          </w:p>
        </w:tc>
        <w:tc>
          <w:tcPr>
            <w:tcW w:w="996" w:type="dxa"/>
            <w:tcBorders>
              <w:top w:val="nil"/>
              <w:left w:val="nil"/>
              <w:bottom w:val="single" w:sz="4" w:space="0" w:color="auto"/>
              <w:right w:val="single" w:sz="4" w:space="0" w:color="auto"/>
            </w:tcBorders>
            <w:shd w:val="clear" w:color="000000" w:fill="FFFFFF"/>
            <w:vAlign w:val="center"/>
          </w:tcPr>
          <w:p w14:paraId="2FAD08E9" w14:textId="56DDFDDF" w:rsidR="00D23BA4" w:rsidRPr="003C60D5" w:rsidRDefault="00D23BA4" w:rsidP="00D23BA4">
            <w:pPr>
              <w:jc w:val="center"/>
              <w:rPr>
                <w:rFonts w:asciiTheme="minorHAnsi" w:hAnsiTheme="minorHAnsi" w:cstheme="minorHAnsi"/>
                <w:color w:val="000000"/>
                <w:sz w:val="24"/>
                <w:szCs w:val="24"/>
              </w:rPr>
            </w:pPr>
            <w:r>
              <w:rPr>
                <w:rFonts w:ascii="Verdana" w:hAnsi="Verdana" w:cs="Calibri"/>
                <w:color w:val="000000"/>
                <w:sz w:val="22"/>
                <w:szCs w:val="22"/>
              </w:rPr>
              <w:t xml:space="preserve"> 95,250 </w:t>
            </w:r>
          </w:p>
        </w:tc>
        <w:tc>
          <w:tcPr>
            <w:tcW w:w="996" w:type="dxa"/>
            <w:tcBorders>
              <w:top w:val="nil"/>
              <w:left w:val="nil"/>
              <w:bottom w:val="single" w:sz="4" w:space="0" w:color="auto"/>
              <w:right w:val="single" w:sz="4" w:space="0" w:color="auto"/>
            </w:tcBorders>
            <w:shd w:val="clear" w:color="000000" w:fill="FFFFFF"/>
            <w:vAlign w:val="center"/>
          </w:tcPr>
          <w:p w14:paraId="1C3B9050" w14:textId="37FA29E6" w:rsidR="00D23BA4" w:rsidRPr="003C60D5" w:rsidRDefault="00D23BA4" w:rsidP="00D23BA4">
            <w:pPr>
              <w:jc w:val="center"/>
              <w:rPr>
                <w:rFonts w:asciiTheme="minorHAnsi" w:hAnsiTheme="minorHAnsi" w:cstheme="minorHAnsi"/>
                <w:color w:val="000000"/>
                <w:sz w:val="24"/>
                <w:szCs w:val="24"/>
              </w:rPr>
            </w:pPr>
            <w:r>
              <w:rPr>
                <w:rFonts w:ascii="Verdana" w:hAnsi="Verdana" w:cs="Calibri"/>
                <w:color w:val="000000"/>
                <w:sz w:val="22"/>
                <w:szCs w:val="22"/>
              </w:rPr>
              <w:t xml:space="preserve"> 102,900 </w:t>
            </w:r>
          </w:p>
        </w:tc>
        <w:tc>
          <w:tcPr>
            <w:tcW w:w="1136" w:type="dxa"/>
            <w:tcBorders>
              <w:top w:val="nil"/>
              <w:left w:val="nil"/>
              <w:bottom w:val="single" w:sz="4" w:space="0" w:color="auto"/>
              <w:right w:val="single" w:sz="4" w:space="0" w:color="auto"/>
            </w:tcBorders>
            <w:shd w:val="clear" w:color="000000" w:fill="FFFFFF"/>
            <w:vAlign w:val="center"/>
          </w:tcPr>
          <w:p w14:paraId="341C1359" w14:textId="38EDF5CD" w:rsidR="00D23BA4" w:rsidRPr="003C60D5" w:rsidRDefault="00D23BA4" w:rsidP="00D23BA4">
            <w:pPr>
              <w:jc w:val="center"/>
              <w:rPr>
                <w:rFonts w:asciiTheme="minorHAnsi" w:hAnsiTheme="minorHAnsi" w:cstheme="minorHAnsi"/>
                <w:color w:val="000000"/>
                <w:sz w:val="24"/>
                <w:szCs w:val="24"/>
              </w:rPr>
            </w:pPr>
            <w:r>
              <w:rPr>
                <w:rFonts w:ascii="Verdana" w:hAnsi="Verdana" w:cs="Calibri"/>
                <w:color w:val="000000"/>
                <w:sz w:val="22"/>
                <w:szCs w:val="22"/>
              </w:rPr>
              <w:t xml:space="preserve"> 110,500 </w:t>
            </w:r>
          </w:p>
        </w:tc>
        <w:tc>
          <w:tcPr>
            <w:tcW w:w="1347" w:type="dxa"/>
            <w:vMerge/>
            <w:tcBorders>
              <w:top w:val="nil"/>
              <w:left w:val="single" w:sz="4" w:space="0" w:color="auto"/>
              <w:bottom w:val="single" w:sz="4" w:space="0" w:color="000000"/>
              <w:right w:val="single" w:sz="4" w:space="0" w:color="auto"/>
            </w:tcBorders>
            <w:vAlign w:val="center"/>
            <w:hideMark/>
          </w:tcPr>
          <w:p w14:paraId="341EFF58" w14:textId="77777777" w:rsidR="00D23BA4" w:rsidRPr="003C60D5" w:rsidRDefault="00D23BA4" w:rsidP="00D23BA4">
            <w:pPr>
              <w:rPr>
                <w:rFonts w:asciiTheme="minorHAnsi" w:hAnsiTheme="minorHAnsi" w:cstheme="minorHAnsi"/>
                <w:color w:val="000000"/>
                <w:sz w:val="24"/>
                <w:szCs w:val="24"/>
              </w:rPr>
            </w:pPr>
          </w:p>
        </w:tc>
      </w:tr>
    </w:tbl>
    <w:p w14:paraId="60B5B130" w14:textId="77777777" w:rsidR="0042495B" w:rsidRPr="003C60D5" w:rsidRDefault="0042495B" w:rsidP="0042495B">
      <w:pPr>
        <w:jc w:val="both"/>
        <w:rPr>
          <w:rFonts w:asciiTheme="minorHAnsi" w:hAnsiTheme="minorHAnsi" w:cstheme="minorHAnsi"/>
          <w:sz w:val="24"/>
          <w:szCs w:val="24"/>
        </w:rPr>
      </w:pPr>
    </w:p>
    <w:p w14:paraId="355B6EFB" w14:textId="77777777" w:rsidR="0042495B" w:rsidRPr="003C60D5" w:rsidRDefault="0042495B" w:rsidP="0042495B">
      <w:pPr>
        <w:pStyle w:val="BodyText2"/>
        <w:rPr>
          <w:rFonts w:asciiTheme="minorHAnsi" w:hAnsiTheme="minorHAnsi" w:cstheme="minorHAnsi"/>
          <w:szCs w:val="24"/>
        </w:rPr>
      </w:pPr>
      <w:r w:rsidRPr="003C60D5">
        <w:rPr>
          <w:rFonts w:asciiTheme="minorHAnsi" w:hAnsiTheme="minorHAnsi" w:cstheme="minorHAnsi"/>
          <w:szCs w:val="24"/>
        </w:rPr>
        <w:t>The following is used to illustrate how the preferences will be applied to determine the low bid.</w:t>
      </w:r>
    </w:p>
    <w:p w14:paraId="0FBD6648" w14:textId="77777777" w:rsidR="0042495B" w:rsidRPr="003C60D5" w:rsidRDefault="0042495B" w:rsidP="0042495B">
      <w:pPr>
        <w:jc w:val="both"/>
        <w:rPr>
          <w:rFonts w:asciiTheme="minorHAnsi" w:hAnsiTheme="minorHAnsi" w:cstheme="minorHAnsi"/>
          <w:sz w:val="24"/>
          <w:szCs w:val="24"/>
        </w:rPr>
      </w:pPr>
    </w:p>
    <w:tbl>
      <w:tblPr>
        <w:tblW w:w="0" w:type="auto"/>
        <w:tblInd w:w="62" w:type="dxa"/>
        <w:tblLayout w:type="fixed"/>
        <w:tblCellMar>
          <w:left w:w="62" w:type="dxa"/>
          <w:right w:w="62" w:type="dxa"/>
        </w:tblCellMar>
        <w:tblLook w:val="0000" w:firstRow="0" w:lastRow="0" w:firstColumn="0" w:lastColumn="0" w:noHBand="0" w:noVBand="0"/>
      </w:tblPr>
      <w:tblGrid>
        <w:gridCol w:w="2340"/>
        <w:gridCol w:w="2340"/>
        <w:gridCol w:w="2340"/>
        <w:gridCol w:w="2340"/>
      </w:tblGrid>
      <w:tr w:rsidR="0042495B" w:rsidRPr="003C60D5" w14:paraId="353D0530" w14:textId="77777777" w:rsidTr="00F3458E">
        <w:tc>
          <w:tcPr>
            <w:tcW w:w="2340" w:type="dxa"/>
            <w:tcBorders>
              <w:top w:val="double" w:sz="6" w:space="0" w:color="auto"/>
              <w:left w:val="double" w:sz="6" w:space="0" w:color="auto"/>
            </w:tcBorders>
          </w:tcPr>
          <w:p w14:paraId="70099C7D" w14:textId="77777777" w:rsidR="0042495B" w:rsidRPr="003C60D5" w:rsidRDefault="0042495B" w:rsidP="00F3458E">
            <w:pPr>
              <w:jc w:val="center"/>
              <w:rPr>
                <w:rFonts w:asciiTheme="minorHAnsi" w:hAnsiTheme="minorHAnsi" w:cstheme="minorHAnsi"/>
                <w:sz w:val="24"/>
                <w:szCs w:val="24"/>
              </w:rPr>
            </w:pPr>
            <w:r w:rsidRPr="003C60D5">
              <w:rPr>
                <w:rFonts w:asciiTheme="minorHAnsi" w:hAnsiTheme="minorHAnsi" w:cstheme="minorHAnsi"/>
                <w:sz w:val="24"/>
                <w:szCs w:val="24"/>
              </w:rPr>
              <w:t>BIDDER</w:t>
            </w:r>
          </w:p>
        </w:tc>
        <w:tc>
          <w:tcPr>
            <w:tcW w:w="2340" w:type="dxa"/>
            <w:tcBorders>
              <w:top w:val="double" w:sz="6" w:space="0" w:color="auto"/>
              <w:left w:val="single" w:sz="6" w:space="0" w:color="auto"/>
            </w:tcBorders>
          </w:tcPr>
          <w:p w14:paraId="3BC55A6D" w14:textId="77777777" w:rsidR="0042495B" w:rsidRPr="003C60D5" w:rsidRDefault="0042495B" w:rsidP="00F3458E">
            <w:pPr>
              <w:jc w:val="center"/>
              <w:rPr>
                <w:rFonts w:asciiTheme="minorHAnsi" w:hAnsiTheme="minorHAnsi" w:cstheme="minorHAnsi"/>
                <w:sz w:val="24"/>
                <w:szCs w:val="24"/>
              </w:rPr>
            </w:pPr>
            <w:r w:rsidRPr="003C60D5">
              <w:rPr>
                <w:rFonts w:asciiTheme="minorHAnsi" w:hAnsiTheme="minorHAnsi" w:cstheme="minorHAnsi"/>
                <w:sz w:val="24"/>
                <w:szCs w:val="24"/>
              </w:rPr>
              <w:t>BID AMOUNT</w:t>
            </w:r>
          </w:p>
        </w:tc>
        <w:tc>
          <w:tcPr>
            <w:tcW w:w="2340" w:type="dxa"/>
            <w:tcBorders>
              <w:top w:val="double" w:sz="6" w:space="0" w:color="auto"/>
              <w:left w:val="single" w:sz="6" w:space="0" w:color="auto"/>
            </w:tcBorders>
          </w:tcPr>
          <w:p w14:paraId="1D2ADA8C" w14:textId="77777777" w:rsidR="0042495B" w:rsidRPr="003C60D5" w:rsidRDefault="0042495B" w:rsidP="00F3458E">
            <w:pPr>
              <w:jc w:val="center"/>
              <w:rPr>
                <w:rFonts w:asciiTheme="minorHAnsi" w:hAnsiTheme="minorHAnsi" w:cstheme="minorHAnsi"/>
                <w:sz w:val="24"/>
                <w:szCs w:val="24"/>
              </w:rPr>
            </w:pPr>
            <w:r w:rsidRPr="003C60D5">
              <w:rPr>
                <w:rFonts w:asciiTheme="minorHAnsi" w:hAnsiTheme="minorHAnsi" w:cstheme="minorHAnsi"/>
                <w:sz w:val="24"/>
                <w:szCs w:val="24"/>
              </w:rPr>
              <w:t>BID ADJUSTED</w:t>
            </w:r>
          </w:p>
          <w:p w14:paraId="100EE343" w14:textId="77777777" w:rsidR="0042495B" w:rsidRPr="003C60D5" w:rsidRDefault="0042495B" w:rsidP="00F3458E">
            <w:pPr>
              <w:jc w:val="center"/>
              <w:rPr>
                <w:rFonts w:asciiTheme="minorHAnsi" w:hAnsiTheme="minorHAnsi" w:cstheme="minorHAnsi"/>
                <w:sz w:val="24"/>
                <w:szCs w:val="24"/>
              </w:rPr>
            </w:pPr>
            <w:r w:rsidRPr="003C60D5">
              <w:rPr>
                <w:rFonts w:asciiTheme="minorHAnsi" w:hAnsiTheme="minorHAnsi" w:cstheme="minorHAnsi"/>
                <w:sz w:val="24"/>
                <w:szCs w:val="24"/>
              </w:rPr>
              <w:t>FOR PREFERENCE</w:t>
            </w:r>
          </w:p>
        </w:tc>
        <w:tc>
          <w:tcPr>
            <w:tcW w:w="2340" w:type="dxa"/>
            <w:tcBorders>
              <w:top w:val="double" w:sz="6" w:space="0" w:color="auto"/>
              <w:left w:val="single" w:sz="6" w:space="0" w:color="auto"/>
              <w:right w:val="double" w:sz="6" w:space="0" w:color="auto"/>
            </w:tcBorders>
          </w:tcPr>
          <w:p w14:paraId="26312FDF" w14:textId="77777777" w:rsidR="0042495B" w:rsidRPr="003C60D5" w:rsidRDefault="0042495B" w:rsidP="00F3458E">
            <w:pPr>
              <w:rPr>
                <w:rFonts w:asciiTheme="minorHAnsi" w:hAnsiTheme="minorHAnsi" w:cstheme="minorHAnsi"/>
                <w:sz w:val="24"/>
                <w:szCs w:val="24"/>
              </w:rPr>
            </w:pPr>
            <w:r w:rsidRPr="003C60D5">
              <w:rPr>
                <w:rFonts w:asciiTheme="minorHAnsi" w:hAnsiTheme="minorHAnsi" w:cstheme="minorHAnsi"/>
                <w:sz w:val="24"/>
                <w:szCs w:val="24"/>
              </w:rPr>
              <w:tab/>
              <w:t>MEETS</w:t>
            </w:r>
          </w:p>
          <w:p w14:paraId="48065022" w14:textId="77777777" w:rsidR="0042495B" w:rsidRPr="003C60D5" w:rsidRDefault="0042495B" w:rsidP="00F3458E">
            <w:pPr>
              <w:jc w:val="center"/>
              <w:rPr>
                <w:rFonts w:asciiTheme="minorHAnsi" w:hAnsiTheme="minorHAnsi" w:cstheme="minorHAnsi"/>
                <w:sz w:val="24"/>
                <w:szCs w:val="24"/>
              </w:rPr>
            </w:pPr>
            <w:r w:rsidRPr="003C60D5">
              <w:rPr>
                <w:rFonts w:asciiTheme="minorHAnsi" w:hAnsiTheme="minorHAnsi" w:cstheme="minorHAnsi"/>
                <w:sz w:val="24"/>
                <w:szCs w:val="24"/>
              </w:rPr>
              <w:t>PREFERENCE #</w:t>
            </w:r>
          </w:p>
        </w:tc>
      </w:tr>
      <w:tr w:rsidR="0042495B" w:rsidRPr="003C60D5" w14:paraId="347618B6" w14:textId="77777777" w:rsidTr="00F3458E">
        <w:tc>
          <w:tcPr>
            <w:tcW w:w="2340" w:type="dxa"/>
            <w:tcBorders>
              <w:top w:val="single" w:sz="6" w:space="0" w:color="auto"/>
              <w:left w:val="double" w:sz="6" w:space="0" w:color="auto"/>
            </w:tcBorders>
          </w:tcPr>
          <w:p w14:paraId="00FCDE4E" w14:textId="77777777" w:rsidR="0042495B" w:rsidRPr="003C60D5" w:rsidRDefault="0042495B" w:rsidP="00F3458E">
            <w:pPr>
              <w:rPr>
                <w:rFonts w:asciiTheme="minorHAnsi" w:hAnsiTheme="minorHAnsi" w:cstheme="minorHAnsi"/>
                <w:sz w:val="24"/>
                <w:szCs w:val="24"/>
              </w:rPr>
            </w:pPr>
            <w:r w:rsidRPr="003C60D5">
              <w:rPr>
                <w:rFonts w:asciiTheme="minorHAnsi" w:hAnsiTheme="minorHAnsi" w:cstheme="minorHAnsi"/>
                <w:sz w:val="24"/>
                <w:szCs w:val="24"/>
              </w:rPr>
              <w:t>Company A</w:t>
            </w:r>
          </w:p>
        </w:tc>
        <w:tc>
          <w:tcPr>
            <w:tcW w:w="2340" w:type="dxa"/>
            <w:tcBorders>
              <w:top w:val="single" w:sz="6" w:space="0" w:color="auto"/>
              <w:left w:val="single" w:sz="6" w:space="0" w:color="auto"/>
            </w:tcBorders>
          </w:tcPr>
          <w:p w14:paraId="7FE8FDF8" w14:textId="77777777" w:rsidR="0042495B" w:rsidRPr="003C60D5" w:rsidRDefault="0042495B" w:rsidP="00F3458E">
            <w:pPr>
              <w:rPr>
                <w:rFonts w:asciiTheme="minorHAnsi" w:hAnsiTheme="minorHAnsi" w:cstheme="minorHAnsi"/>
                <w:sz w:val="24"/>
                <w:szCs w:val="24"/>
              </w:rPr>
            </w:pPr>
            <w:r w:rsidRPr="003C60D5">
              <w:rPr>
                <w:rFonts w:asciiTheme="minorHAnsi" w:hAnsiTheme="minorHAnsi" w:cstheme="minorHAnsi"/>
                <w:sz w:val="24"/>
                <w:szCs w:val="24"/>
              </w:rPr>
              <w:tab/>
              <w:t>50,000</w:t>
            </w:r>
          </w:p>
        </w:tc>
        <w:tc>
          <w:tcPr>
            <w:tcW w:w="2340" w:type="dxa"/>
            <w:tcBorders>
              <w:top w:val="single" w:sz="6" w:space="0" w:color="auto"/>
              <w:left w:val="single" w:sz="6" w:space="0" w:color="auto"/>
            </w:tcBorders>
          </w:tcPr>
          <w:p w14:paraId="286416AC" w14:textId="77777777" w:rsidR="0042495B" w:rsidRPr="003C60D5" w:rsidRDefault="0042495B" w:rsidP="00F3458E">
            <w:pPr>
              <w:rPr>
                <w:rFonts w:asciiTheme="minorHAnsi" w:hAnsiTheme="minorHAnsi" w:cstheme="minorHAnsi"/>
                <w:sz w:val="24"/>
                <w:szCs w:val="24"/>
              </w:rPr>
            </w:pPr>
            <w:r w:rsidRPr="003C60D5">
              <w:rPr>
                <w:rFonts w:asciiTheme="minorHAnsi" w:hAnsiTheme="minorHAnsi" w:cstheme="minorHAnsi"/>
                <w:sz w:val="24"/>
                <w:szCs w:val="24"/>
              </w:rPr>
              <w:tab/>
              <w:t>47,500</w:t>
            </w:r>
          </w:p>
        </w:tc>
        <w:tc>
          <w:tcPr>
            <w:tcW w:w="2340" w:type="dxa"/>
            <w:tcBorders>
              <w:top w:val="single" w:sz="6" w:space="0" w:color="auto"/>
              <w:left w:val="single" w:sz="6" w:space="0" w:color="auto"/>
              <w:right w:val="double" w:sz="6" w:space="0" w:color="auto"/>
            </w:tcBorders>
          </w:tcPr>
          <w:p w14:paraId="22C68201" w14:textId="77777777" w:rsidR="0042495B" w:rsidRPr="003C60D5" w:rsidRDefault="0042495B" w:rsidP="00F3458E">
            <w:pPr>
              <w:rPr>
                <w:rFonts w:asciiTheme="minorHAnsi" w:hAnsiTheme="minorHAnsi" w:cstheme="minorHAnsi"/>
                <w:sz w:val="24"/>
                <w:szCs w:val="24"/>
              </w:rPr>
            </w:pPr>
            <w:r w:rsidRPr="003C60D5">
              <w:rPr>
                <w:rFonts w:asciiTheme="minorHAnsi" w:hAnsiTheme="minorHAnsi" w:cstheme="minorHAnsi"/>
                <w:sz w:val="24"/>
                <w:szCs w:val="24"/>
              </w:rPr>
              <w:tab/>
              <w:t>#1</w:t>
            </w:r>
          </w:p>
        </w:tc>
      </w:tr>
      <w:tr w:rsidR="0042495B" w:rsidRPr="003C60D5" w14:paraId="1A5733F8" w14:textId="77777777" w:rsidTr="00F3458E">
        <w:tc>
          <w:tcPr>
            <w:tcW w:w="2340" w:type="dxa"/>
            <w:tcBorders>
              <w:top w:val="single" w:sz="6" w:space="0" w:color="auto"/>
              <w:left w:val="double" w:sz="6" w:space="0" w:color="auto"/>
            </w:tcBorders>
          </w:tcPr>
          <w:p w14:paraId="319EC85F" w14:textId="77777777" w:rsidR="0042495B" w:rsidRPr="003C60D5" w:rsidRDefault="0042495B" w:rsidP="00F3458E">
            <w:pPr>
              <w:rPr>
                <w:rFonts w:asciiTheme="minorHAnsi" w:hAnsiTheme="minorHAnsi" w:cstheme="minorHAnsi"/>
                <w:sz w:val="24"/>
                <w:szCs w:val="24"/>
              </w:rPr>
            </w:pPr>
            <w:r w:rsidRPr="003C60D5">
              <w:rPr>
                <w:rFonts w:asciiTheme="minorHAnsi" w:hAnsiTheme="minorHAnsi" w:cstheme="minorHAnsi"/>
                <w:sz w:val="24"/>
                <w:szCs w:val="24"/>
              </w:rPr>
              <w:t>Company B</w:t>
            </w:r>
          </w:p>
        </w:tc>
        <w:tc>
          <w:tcPr>
            <w:tcW w:w="2340" w:type="dxa"/>
            <w:tcBorders>
              <w:top w:val="single" w:sz="6" w:space="0" w:color="auto"/>
              <w:left w:val="single" w:sz="6" w:space="0" w:color="auto"/>
            </w:tcBorders>
          </w:tcPr>
          <w:p w14:paraId="3379BE94" w14:textId="77777777" w:rsidR="0042495B" w:rsidRPr="003C60D5" w:rsidRDefault="0042495B" w:rsidP="00F3458E">
            <w:pPr>
              <w:rPr>
                <w:rFonts w:asciiTheme="minorHAnsi" w:hAnsiTheme="minorHAnsi" w:cstheme="minorHAnsi"/>
                <w:sz w:val="24"/>
                <w:szCs w:val="24"/>
              </w:rPr>
            </w:pPr>
            <w:r w:rsidRPr="003C60D5">
              <w:rPr>
                <w:rFonts w:asciiTheme="minorHAnsi" w:hAnsiTheme="minorHAnsi" w:cstheme="minorHAnsi"/>
                <w:sz w:val="24"/>
                <w:szCs w:val="24"/>
              </w:rPr>
              <w:tab/>
              <w:t>49,650</w:t>
            </w:r>
          </w:p>
        </w:tc>
        <w:tc>
          <w:tcPr>
            <w:tcW w:w="2340" w:type="dxa"/>
            <w:tcBorders>
              <w:top w:val="single" w:sz="6" w:space="0" w:color="auto"/>
              <w:left w:val="single" w:sz="6" w:space="0" w:color="auto"/>
            </w:tcBorders>
          </w:tcPr>
          <w:p w14:paraId="6090F3FA" w14:textId="77777777" w:rsidR="0042495B" w:rsidRPr="003C60D5" w:rsidRDefault="0042495B" w:rsidP="00F3458E">
            <w:pPr>
              <w:rPr>
                <w:rFonts w:asciiTheme="minorHAnsi" w:hAnsiTheme="minorHAnsi" w:cstheme="minorHAnsi"/>
                <w:sz w:val="24"/>
                <w:szCs w:val="24"/>
              </w:rPr>
            </w:pPr>
            <w:r w:rsidRPr="003C60D5">
              <w:rPr>
                <w:rFonts w:asciiTheme="minorHAnsi" w:hAnsiTheme="minorHAnsi" w:cstheme="minorHAnsi"/>
                <w:sz w:val="24"/>
                <w:szCs w:val="24"/>
              </w:rPr>
              <w:tab/>
              <w:t>48,657</w:t>
            </w:r>
          </w:p>
        </w:tc>
        <w:tc>
          <w:tcPr>
            <w:tcW w:w="2340" w:type="dxa"/>
            <w:tcBorders>
              <w:top w:val="single" w:sz="6" w:space="0" w:color="auto"/>
              <w:left w:val="single" w:sz="6" w:space="0" w:color="auto"/>
              <w:right w:val="double" w:sz="6" w:space="0" w:color="auto"/>
            </w:tcBorders>
          </w:tcPr>
          <w:p w14:paraId="33ECB136" w14:textId="77777777" w:rsidR="0042495B" w:rsidRPr="003C60D5" w:rsidRDefault="0042495B" w:rsidP="00F3458E">
            <w:pPr>
              <w:rPr>
                <w:rFonts w:asciiTheme="minorHAnsi" w:hAnsiTheme="minorHAnsi" w:cstheme="minorHAnsi"/>
                <w:sz w:val="24"/>
                <w:szCs w:val="24"/>
              </w:rPr>
            </w:pPr>
            <w:r w:rsidRPr="003C60D5">
              <w:rPr>
                <w:rFonts w:asciiTheme="minorHAnsi" w:hAnsiTheme="minorHAnsi" w:cstheme="minorHAnsi"/>
                <w:sz w:val="24"/>
                <w:szCs w:val="24"/>
              </w:rPr>
              <w:tab/>
              <w:t>#2</w:t>
            </w:r>
          </w:p>
        </w:tc>
      </w:tr>
      <w:tr w:rsidR="0042495B" w:rsidRPr="003C60D5" w14:paraId="629827EB" w14:textId="77777777" w:rsidTr="00F3458E">
        <w:tc>
          <w:tcPr>
            <w:tcW w:w="2340" w:type="dxa"/>
            <w:tcBorders>
              <w:top w:val="single" w:sz="6" w:space="0" w:color="auto"/>
              <w:left w:val="double" w:sz="6" w:space="0" w:color="auto"/>
            </w:tcBorders>
          </w:tcPr>
          <w:p w14:paraId="1E717249" w14:textId="77777777" w:rsidR="0042495B" w:rsidRPr="003C60D5" w:rsidRDefault="0042495B" w:rsidP="00F3458E">
            <w:pPr>
              <w:rPr>
                <w:rFonts w:asciiTheme="minorHAnsi" w:hAnsiTheme="minorHAnsi" w:cstheme="minorHAnsi"/>
                <w:sz w:val="24"/>
                <w:szCs w:val="24"/>
              </w:rPr>
            </w:pPr>
            <w:r w:rsidRPr="003C60D5">
              <w:rPr>
                <w:rFonts w:asciiTheme="minorHAnsi" w:hAnsiTheme="minorHAnsi" w:cstheme="minorHAnsi"/>
                <w:sz w:val="24"/>
                <w:szCs w:val="24"/>
              </w:rPr>
              <w:t>Company C</w:t>
            </w:r>
          </w:p>
        </w:tc>
        <w:tc>
          <w:tcPr>
            <w:tcW w:w="2340" w:type="dxa"/>
            <w:tcBorders>
              <w:top w:val="single" w:sz="6" w:space="0" w:color="auto"/>
              <w:left w:val="single" w:sz="6" w:space="0" w:color="auto"/>
            </w:tcBorders>
          </w:tcPr>
          <w:p w14:paraId="013A0F0C" w14:textId="77777777" w:rsidR="0042495B" w:rsidRPr="003C60D5" w:rsidRDefault="0042495B" w:rsidP="00F3458E">
            <w:pPr>
              <w:rPr>
                <w:rFonts w:asciiTheme="minorHAnsi" w:hAnsiTheme="minorHAnsi" w:cstheme="minorHAnsi"/>
                <w:sz w:val="24"/>
                <w:szCs w:val="24"/>
              </w:rPr>
            </w:pPr>
            <w:r w:rsidRPr="003C60D5">
              <w:rPr>
                <w:rFonts w:asciiTheme="minorHAnsi" w:hAnsiTheme="minorHAnsi" w:cstheme="minorHAnsi"/>
                <w:sz w:val="24"/>
                <w:szCs w:val="24"/>
              </w:rPr>
              <w:tab/>
              <w:t>47,600</w:t>
            </w:r>
          </w:p>
        </w:tc>
        <w:tc>
          <w:tcPr>
            <w:tcW w:w="2340" w:type="dxa"/>
            <w:tcBorders>
              <w:top w:val="single" w:sz="6" w:space="0" w:color="auto"/>
              <w:left w:val="single" w:sz="6" w:space="0" w:color="auto"/>
            </w:tcBorders>
          </w:tcPr>
          <w:p w14:paraId="2B5FFF80" w14:textId="77777777" w:rsidR="0042495B" w:rsidRPr="003C60D5" w:rsidRDefault="0042495B" w:rsidP="00F3458E">
            <w:pPr>
              <w:rPr>
                <w:rFonts w:asciiTheme="minorHAnsi" w:hAnsiTheme="minorHAnsi" w:cstheme="minorHAnsi"/>
                <w:sz w:val="24"/>
                <w:szCs w:val="24"/>
              </w:rPr>
            </w:pPr>
            <w:r w:rsidRPr="003C60D5">
              <w:rPr>
                <w:rFonts w:asciiTheme="minorHAnsi" w:hAnsiTheme="minorHAnsi" w:cstheme="minorHAnsi"/>
                <w:sz w:val="24"/>
                <w:szCs w:val="24"/>
              </w:rPr>
              <w:tab/>
              <w:t>47,124</w:t>
            </w:r>
          </w:p>
        </w:tc>
        <w:tc>
          <w:tcPr>
            <w:tcW w:w="2340" w:type="dxa"/>
            <w:tcBorders>
              <w:top w:val="single" w:sz="6" w:space="0" w:color="auto"/>
              <w:left w:val="single" w:sz="6" w:space="0" w:color="auto"/>
              <w:right w:val="double" w:sz="6" w:space="0" w:color="auto"/>
            </w:tcBorders>
          </w:tcPr>
          <w:p w14:paraId="1CD99790" w14:textId="77777777" w:rsidR="0042495B" w:rsidRPr="003C60D5" w:rsidRDefault="0042495B" w:rsidP="00F3458E">
            <w:pPr>
              <w:rPr>
                <w:rFonts w:asciiTheme="minorHAnsi" w:hAnsiTheme="minorHAnsi" w:cstheme="minorHAnsi"/>
                <w:sz w:val="24"/>
                <w:szCs w:val="24"/>
              </w:rPr>
            </w:pPr>
            <w:r w:rsidRPr="003C60D5">
              <w:rPr>
                <w:rFonts w:asciiTheme="minorHAnsi" w:hAnsiTheme="minorHAnsi" w:cstheme="minorHAnsi"/>
                <w:sz w:val="24"/>
                <w:szCs w:val="24"/>
              </w:rPr>
              <w:tab/>
              <w:t>#3</w:t>
            </w:r>
          </w:p>
        </w:tc>
      </w:tr>
      <w:tr w:rsidR="0042495B" w:rsidRPr="003C60D5" w14:paraId="71820980" w14:textId="77777777" w:rsidTr="00F3458E">
        <w:tc>
          <w:tcPr>
            <w:tcW w:w="2340" w:type="dxa"/>
            <w:tcBorders>
              <w:top w:val="single" w:sz="6" w:space="0" w:color="auto"/>
              <w:left w:val="double" w:sz="6" w:space="0" w:color="auto"/>
              <w:bottom w:val="double" w:sz="6" w:space="0" w:color="auto"/>
            </w:tcBorders>
          </w:tcPr>
          <w:p w14:paraId="02405833" w14:textId="77777777" w:rsidR="0042495B" w:rsidRPr="003C60D5" w:rsidRDefault="0042495B" w:rsidP="00F3458E">
            <w:pPr>
              <w:rPr>
                <w:rFonts w:asciiTheme="minorHAnsi" w:hAnsiTheme="minorHAnsi" w:cstheme="minorHAnsi"/>
                <w:sz w:val="24"/>
                <w:szCs w:val="24"/>
              </w:rPr>
            </w:pPr>
            <w:r w:rsidRPr="003C60D5">
              <w:rPr>
                <w:rFonts w:asciiTheme="minorHAnsi" w:hAnsiTheme="minorHAnsi" w:cstheme="minorHAnsi"/>
                <w:sz w:val="24"/>
                <w:szCs w:val="24"/>
              </w:rPr>
              <w:t>Company D</w:t>
            </w:r>
          </w:p>
        </w:tc>
        <w:tc>
          <w:tcPr>
            <w:tcW w:w="2340" w:type="dxa"/>
            <w:tcBorders>
              <w:top w:val="single" w:sz="6" w:space="0" w:color="auto"/>
              <w:left w:val="single" w:sz="6" w:space="0" w:color="auto"/>
              <w:bottom w:val="double" w:sz="6" w:space="0" w:color="auto"/>
            </w:tcBorders>
          </w:tcPr>
          <w:p w14:paraId="79845505" w14:textId="77777777" w:rsidR="0042495B" w:rsidRPr="003C60D5" w:rsidRDefault="0042495B" w:rsidP="00F3458E">
            <w:pPr>
              <w:rPr>
                <w:rFonts w:asciiTheme="minorHAnsi" w:hAnsiTheme="minorHAnsi" w:cstheme="minorHAnsi"/>
                <w:sz w:val="24"/>
                <w:szCs w:val="24"/>
              </w:rPr>
            </w:pPr>
            <w:r w:rsidRPr="003C60D5">
              <w:rPr>
                <w:rFonts w:asciiTheme="minorHAnsi" w:hAnsiTheme="minorHAnsi" w:cstheme="minorHAnsi"/>
                <w:sz w:val="24"/>
                <w:szCs w:val="24"/>
              </w:rPr>
              <w:tab/>
              <w:t>47,550</w:t>
            </w:r>
          </w:p>
        </w:tc>
        <w:tc>
          <w:tcPr>
            <w:tcW w:w="2340" w:type="dxa"/>
            <w:tcBorders>
              <w:top w:val="single" w:sz="6" w:space="0" w:color="auto"/>
              <w:left w:val="single" w:sz="6" w:space="0" w:color="auto"/>
              <w:bottom w:val="double" w:sz="6" w:space="0" w:color="auto"/>
            </w:tcBorders>
          </w:tcPr>
          <w:p w14:paraId="64BE9F5F" w14:textId="77777777" w:rsidR="0042495B" w:rsidRPr="003C60D5" w:rsidRDefault="0042495B" w:rsidP="00F3458E">
            <w:pPr>
              <w:rPr>
                <w:rFonts w:asciiTheme="minorHAnsi" w:hAnsiTheme="minorHAnsi" w:cstheme="minorHAnsi"/>
                <w:sz w:val="24"/>
                <w:szCs w:val="24"/>
              </w:rPr>
            </w:pPr>
            <w:r w:rsidRPr="003C60D5">
              <w:rPr>
                <w:rFonts w:asciiTheme="minorHAnsi" w:hAnsiTheme="minorHAnsi" w:cstheme="minorHAnsi"/>
                <w:sz w:val="24"/>
                <w:szCs w:val="24"/>
              </w:rPr>
              <w:tab/>
              <w:t>47,550</w:t>
            </w:r>
          </w:p>
        </w:tc>
        <w:tc>
          <w:tcPr>
            <w:tcW w:w="2340" w:type="dxa"/>
            <w:tcBorders>
              <w:top w:val="single" w:sz="6" w:space="0" w:color="auto"/>
              <w:left w:val="single" w:sz="6" w:space="0" w:color="auto"/>
              <w:bottom w:val="double" w:sz="6" w:space="0" w:color="auto"/>
              <w:right w:val="double" w:sz="6" w:space="0" w:color="auto"/>
            </w:tcBorders>
          </w:tcPr>
          <w:p w14:paraId="7FF4E855" w14:textId="77777777" w:rsidR="0042495B" w:rsidRPr="003C60D5" w:rsidRDefault="0042495B" w:rsidP="00F3458E">
            <w:pPr>
              <w:rPr>
                <w:rFonts w:asciiTheme="minorHAnsi" w:hAnsiTheme="minorHAnsi" w:cstheme="minorHAnsi"/>
                <w:sz w:val="24"/>
                <w:szCs w:val="24"/>
              </w:rPr>
            </w:pPr>
            <w:r w:rsidRPr="003C60D5">
              <w:rPr>
                <w:rFonts w:asciiTheme="minorHAnsi" w:hAnsiTheme="minorHAnsi" w:cstheme="minorHAnsi"/>
                <w:sz w:val="24"/>
                <w:szCs w:val="24"/>
              </w:rPr>
              <w:tab/>
              <w:t>None</w:t>
            </w:r>
          </w:p>
        </w:tc>
      </w:tr>
    </w:tbl>
    <w:p w14:paraId="24B360D3" w14:textId="77777777" w:rsidR="0042495B" w:rsidRPr="003C60D5" w:rsidRDefault="0042495B" w:rsidP="0042495B">
      <w:pPr>
        <w:jc w:val="both"/>
        <w:rPr>
          <w:rFonts w:asciiTheme="minorHAnsi" w:hAnsiTheme="minorHAnsi" w:cstheme="minorHAnsi"/>
          <w:sz w:val="24"/>
          <w:szCs w:val="24"/>
        </w:rPr>
      </w:pPr>
    </w:p>
    <w:p w14:paraId="109632BB" w14:textId="77777777" w:rsidR="0042495B" w:rsidRPr="003C60D5" w:rsidRDefault="0042495B" w:rsidP="0042495B">
      <w:pPr>
        <w:jc w:val="both"/>
        <w:rPr>
          <w:rFonts w:asciiTheme="minorHAnsi" w:hAnsiTheme="minorHAnsi" w:cstheme="minorHAnsi"/>
          <w:sz w:val="24"/>
          <w:szCs w:val="24"/>
        </w:rPr>
      </w:pPr>
      <w:r w:rsidRPr="003C60D5">
        <w:rPr>
          <w:rFonts w:asciiTheme="minorHAnsi" w:hAnsiTheme="minorHAnsi" w:cstheme="minorHAnsi"/>
          <w:sz w:val="24"/>
          <w:szCs w:val="24"/>
        </w:rPr>
        <w:t>Provided that Company C met all other bid requirements, it would be awarded the contract for $47,600 ($47,600 x 99% = $47,124).</w:t>
      </w:r>
    </w:p>
    <w:p w14:paraId="6D24ECA0" w14:textId="77777777" w:rsidR="0042495B" w:rsidRPr="003C60D5" w:rsidRDefault="0042495B" w:rsidP="0042495B">
      <w:pPr>
        <w:jc w:val="both"/>
        <w:rPr>
          <w:rFonts w:asciiTheme="minorHAnsi" w:hAnsiTheme="minorHAnsi" w:cstheme="minorHAnsi"/>
          <w:sz w:val="24"/>
          <w:szCs w:val="24"/>
        </w:rPr>
      </w:pPr>
    </w:p>
    <w:p w14:paraId="4121DEC6" w14:textId="77777777" w:rsidR="008B05EE" w:rsidRPr="00314FFE" w:rsidRDefault="008B05EE" w:rsidP="008B05EE">
      <w:pPr>
        <w:jc w:val="both"/>
        <w:rPr>
          <w:rFonts w:asciiTheme="minorHAnsi" w:hAnsiTheme="minorHAnsi" w:cstheme="minorHAnsi"/>
          <w:sz w:val="32"/>
          <w:szCs w:val="32"/>
        </w:rPr>
      </w:pPr>
      <w:r w:rsidRPr="00314FFE">
        <w:rPr>
          <w:rFonts w:asciiTheme="minorHAnsi" w:hAnsiTheme="minorHAnsi" w:cstheme="minorHAnsi"/>
          <w:b/>
          <w:sz w:val="32"/>
          <w:szCs w:val="32"/>
        </w:rPr>
        <w:t>If your business meets any of the above preference criteria, indicate such on the bid form by identifying the preference for which your business qualifies.</w:t>
      </w:r>
    </w:p>
    <w:p w14:paraId="4B6C2852" w14:textId="77777777" w:rsidR="008B05EE" w:rsidRPr="00314FFE" w:rsidRDefault="008B05EE" w:rsidP="008B05EE">
      <w:pPr>
        <w:jc w:val="center"/>
        <w:rPr>
          <w:rFonts w:asciiTheme="minorHAnsi" w:hAnsiTheme="minorHAnsi" w:cstheme="minorHAnsi"/>
          <w:sz w:val="32"/>
          <w:szCs w:val="32"/>
        </w:rPr>
      </w:pPr>
      <w:r w:rsidRPr="00314FFE">
        <w:rPr>
          <w:rFonts w:asciiTheme="minorHAnsi" w:hAnsiTheme="minorHAnsi" w:cstheme="minorHAnsi"/>
          <w:sz w:val="32"/>
          <w:szCs w:val="32"/>
        </w:rPr>
        <w:t xml:space="preserve">       </w:t>
      </w:r>
    </w:p>
    <w:p w14:paraId="0F53BC31" w14:textId="77777777" w:rsidR="008B05EE" w:rsidRPr="00314FFE" w:rsidRDefault="008B05EE" w:rsidP="008B05EE">
      <w:pPr>
        <w:pStyle w:val="ListParagraph"/>
        <w:numPr>
          <w:ilvl w:val="0"/>
          <w:numId w:val="1"/>
        </w:numPr>
        <w:rPr>
          <w:rFonts w:asciiTheme="minorHAnsi" w:hAnsiTheme="minorHAnsi" w:cstheme="minorHAnsi"/>
          <w:b/>
          <w:i/>
          <w:sz w:val="32"/>
          <w:szCs w:val="32"/>
        </w:rPr>
      </w:pPr>
      <w:r w:rsidRPr="00314FFE">
        <w:rPr>
          <w:rFonts w:asciiTheme="minorHAnsi" w:hAnsiTheme="minorHAnsi" w:cstheme="minorHAnsi"/>
          <w:b/>
          <w:i/>
          <w:sz w:val="32"/>
          <w:szCs w:val="32"/>
        </w:rPr>
        <w:t>The bidder certifies that the firm qualifies for the "Section 3" Bidder Preference by meeting preference #</w:t>
      </w:r>
      <w:r w:rsidRPr="00314FFE">
        <w:rPr>
          <w:rFonts w:asciiTheme="minorHAnsi" w:hAnsiTheme="minorHAnsi" w:cstheme="minorHAnsi"/>
          <w:b/>
          <w:i/>
          <w:sz w:val="32"/>
          <w:szCs w:val="32"/>
          <w:u w:val="single"/>
        </w:rPr>
        <w:t>____________________ .</w:t>
      </w:r>
    </w:p>
    <w:p w14:paraId="1A675495" w14:textId="77777777" w:rsidR="008B05EE" w:rsidRPr="00314FFE" w:rsidRDefault="008B05EE" w:rsidP="008B05EE">
      <w:pPr>
        <w:rPr>
          <w:rFonts w:asciiTheme="minorHAnsi" w:hAnsiTheme="minorHAnsi" w:cstheme="minorHAnsi"/>
          <w:b/>
          <w:i/>
          <w:sz w:val="32"/>
          <w:szCs w:val="32"/>
        </w:rPr>
      </w:pPr>
    </w:p>
    <w:p w14:paraId="09249520" w14:textId="77777777" w:rsidR="008B05EE" w:rsidRPr="00314FFE" w:rsidRDefault="008B05EE" w:rsidP="008B05EE">
      <w:pPr>
        <w:rPr>
          <w:rFonts w:asciiTheme="minorHAnsi" w:hAnsiTheme="minorHAnsi" w:cstheme="minorHAnsi"/>
          <w:b/>
          <w:i/>
          <w:sz w:val="32"/>
          <w:szCs w:val="32"/>
        </w:rPr>
      </w:pPr>
    </w:p>
    <w:p w14:paraId="5B799A8E" w14:textId="77777777" w:rsidR="008B05EE" w:rsidRPr="00314FFE" w:rsidRDefault="008B05EE" w:rsidP="008B05EE">
      <w:pPr>
        <w:rPr>
          <w:rFonts w:asciiTheme="minorHAnsi" w:hAnsiTheme="minorHAnsi" w:cstheme="minorHAnsi"/>
          <w:b/>
          <w:i/>
          <w:sz w:val="32"/>
          <w:szCs w:val="32"/>
        </w:rPr>
      </w:pPr>
      <w:r w:rsidRPr="00314FFE">
        <w:rPr>
          <w:rFonts w:asciiTheme="minorHAnsi" w:hAnsiTheme="minorHAnsi" w:cstheme="minorHAnsi"/>
          <w:b/>
          <w:i/>
          <w:sz w:val="32"/>
          <w:szCs w:val="32"/>
        </w:rPr>
        <w:tab/>
      </w:r>
      <w:r w:rsidRPr="00314FFE">
        <w:rPr>
          <w:rFonts w:asciiTheme="minorHAnsi" w:hAnsiTheme="minorHAnsi" w:cstheme="minorHAnsi"/>
          <w:b/>
          <w:i/>
          <w:sz w:val="32"/>
          <w:szCs w:val="32"/>
        </w:rPr>
        <w:tab/>
        <w:t>Bidder to initial this page. _____________________</w:t>
      </w:r>
    </w:p>
    <w:p w14:paraId="77DB7FF0" w14:textId="77777777" w:rsidR="0042495B" w:rsidRPr="003C60D5" w:rsidRDefault="0042495B" w:rsidP="0042495B">
      <w:pPr>
        <w:jc w:val="center"/>
        <w:rPr>
          <w:rFonts w:asciiTheme="minorHAnsi" w:hAnsiTheme="minorHAnsi" w:cstheme="minorHAnsi"/>
          <w:sz w:val="24"/>
          <w:szCs w:val="24"/>
        </w:rPr>
      </w:pPr>
      <w:r w:rsidRPr="003C60D5">
        <w:rPr>
          <w:rFonts w:asciiTheme="minorHAnsi" w:hAnsiTheme="minorHAnsi" w:cstheme="minorHAnsi"/>
          <w:sz w:val="24"/>
          <w:szCs w:val="24"/>
        </w:rPr>
        <w:t xml:space="preserve">       </w:t>
      </w:r>
    </w:p>
    <w:p w14:paraId="3AC81D76" w14:textId="77777777" w:rsidR="0042495B" w:rsidRPr="003C60D5" w:rsidRDefault="0042495B" w:rsidP="0042495B">
      <w:pPr>
        <w:jc w:val="center"/>
        <w:rPr>
          <w:rFonts w:asciiTheme="minorHAnsi" w:hAnsiTheme="minorHAnsi" w:cstheme="minorHAnsi"/>
          <w:b/>
          <w:sz w:val="24"/>
          <w:szCs w:val="24"/>
          <w:u w:val="single"/>
        </w:rPr>
      </w:pPr>
      <w:r w:rsidRPr="003C60D5">
        <w:rPr>
          <w:rFonts w:asciiTheme="minorHAnsi" w:hAnsiTheme="minorHAnsi" w:cstheme="minorHAnsi"/>
          <w:b/>
          <w:sz w:val="24"/>
          <w:szCs w:val="24"/>
          <w:u w:val="single"/>
        </w:rPr>
        <w:lastRenderedPageBreak/>
        <w:t>CONTRACTUAL REQUIREMENTS</w:t>
      </w:r>
    </w:p>
    <w:p w14:paraId="2A1F1AB3" w14:textId="77777777" w:rsidR="0042495B" w:rsidRPr="003C60D5" w:rsidRDefault="0042495B" w:rsidP="0042495B">
      <w:pPr>
        <w:jc w:val="both"/>
        <w:rPr>
          <w:rFonts w:asciiTheme="minorHAnsi" w:hAnsiTheme="minorHAnsi" w:cstheme="minorHAnsi"/>
          <w:sz w:val="24"/>
          <w:szCs w:val="24"/>
        </w:rPr>
      </w:pPr>
    </w:p>
    <w:p w14:paraId="06500EE9" w14:textId="77777777" w:rsidR="0042495B" w:rsidRPr="008B05EE" w:rsidRDefault="0042495B" w:rsidP="0042495B">
      <w:pPr>
        <w:jc w:val="both"/>
        <w:rPr>
          <w:rFonts w:asciiTheme="minorHAnsi" w:hAnsiTheme="minorHAnsi" w:cstheme="minorHAnsi"/>
          <w:b/>
          <w:bCs/>
          <w:i/>
          <w:iCs/>
          <w:sz w:val="28"/>
          <w:szCs w:val="28"/>
        </w:rPr>
      </w:pPr>
      <w:r w:rsidRPr="008B05EE">
        <w:rPr>
          <w:rFonts w:asciiTheme="minorHAnsi" w:hAnsiTheme="minorHAnsi" w:cstheme="minorHAnsi"/>
          <w:b/>
          <w:bCs/>
          <w:i/>
          <w:iCs/>
          <w:sz w:val="28"/>
          <w:szCs w:val="28"/>
        </w:rPr>
        <w:t>Further, the contractor will be required to:</w:t>
      </w:r>
    </w:p>
    <w:p w14:paraId="4858B7DE" w14:textId="77777777" w:rsidR="0042495B" w:rsidRPr="003C60D5" w:rsidRDefault="0042495B" w:rsidP="0042495B">
      <w:pPr>
        <w:jc w:val="both"/>
        <w:rPr>
          <w:rFonts w:asciiTheme="minorHAnsi" w:hAnsiTheme="minorHAnsi" w:cstheme="minorHAnsi"/>
          <w:sz w:val="24"/>
          <w:szCs w:val="24"/>
        </w:rPr>
      </w:pPr>
    </w:p>
    <w:p w14:paraId="0E929478" w14:textId="77777777" w:rsidR="0042495B" w:rsidRPr="003C60D5" w:rsidRDefault="0042495B" w:rsidP="0042495B">
      <w:pPr>
        <w:ind w:left="720" w:hanging="720"/>
        <w:jc w:val="both"/>
        <w:rPr>
          <w:rFonts w:asciiTheme="minorHAnsi" w:hAnsiTheme="minorHAnsi" w:cstheme="minorHAnsi"/>
          <w:sz w:val="24"/>
          <w:szCs w:val="24"/>
        </w:rPr>
      </w:pPr>
      <w:r w:rsidRPr="003C60D5">
        <w:rPr>
          <w:rFonts w:asciiTheme="minorHAnsi" w:hAnsiTheme="minorHAnsi" w:cstheme="minorHAnsi"/>
          <w:sz w:val="24"/>
          <w:szCs w:val="24"/>
        </w:rPr>
        <w:t>1.</w:t>
      </w:r>
      <w:r w:rsidRPr="003C60D5">
        <w:rPr>
          <w:rFonts w:asciiTheme="minorHAnsi" w:hAnsiTheme="minorHAnsi" w:cstheme="minorHAnsi"/>
          <w:sz w:val="24"/>
          <w:szCs w:val="24"/>
        </w:rPr>
        <w:tab/>
        <w:t>Notify in writing, each labor organization or representative of workers with which the contractor has a collective bargaining agreement of the requirements of Section 3.  Additionally, said notice shall be posted at the work-sites.  This notice shall contain a listing of all positions anticipated to be filled with new employees during the course of the contract, availability of apprenticeship and training positions, the minimum qualifications, the name and location of the person taking applications for each of the positions and the anticipated date the work shall commence.</w:t>
      </w:r>
    </w:p>
    <w:p w14:paraId="28568AC0" w14:textId="77777777" w:rsidR="0042495B" w:rsidRPr="003C60D5" w:rsidRDefault="0042495B" w:rsidP="0042495B">
      <w:pPr>
        <w:jc w:val="both"/>
        <w:rPr>
          <w:rFonts w:asciiTheme="minorHAnsi" w:hAnsiTheme="minorHAnsi" w:cstheme="minorHAnsi"/>
          <w:sz w:val="24"/>
          <w:szCs w:val="24"/>
        </w:rPr>
      </w:pPr>
    </w:p>
    <w:p w14:paraId="1B15A259" w14:textId="77777777" w:rsidR="0042495B" w:rsidRPr="003C60D5" w:rsidRDefault="0042495B" w:rsidP="0042495B">
      <w:pPr>
        <w:ind w:left="720" w:hanging="720"/>
        <w:jc w:val="both"/>
        <w:rPr>
          <w:rFonts w:asciiTheme="minorHAnsi" w:hAnsiTheme="minorHAnsi" w:cstheme="minorHAnsi"/>
          <w:sz w:val="24"/>
          <w:szCs w:val="24"/>
        </w:rPr>
      </w:pPr>
      <w:r w:rsidRPr="003C60D5">
        <w:rPr>
          <w:rFonts w:asciiTheme="minorHAnsi" w:hAnsiTheme="minorHAnsi" w:cstheme="minorHAnsi"/>
          <w:sz w:val="24"/>
          <w:szCs w:val="24"/>
        </w:rPr>
        <w:t>2.</w:t>
      </w:r>
      <w:r w:rsidRPr="003C60D5">
        <w:rPr>
          <w:rFonts w:asciiTheme="minorHAnsi" w:hAnsiTheme="minorHAnsi" w:cstheme="minorHAnsi"/>
          <w:sz w:val="24"/>
          <w:szCs w:val="24"/>
        </w:rPr>
        <w:tab/>
        <w:t xml:space="preserve">The contractor must certify that any vacant employment positions, including training positions, that are filled </w:t>
      </w:r>
    </w:p>
    <w:p w14:paraId="2801E575" w14:textId="77777777" w:rsidR="0042495B" w:rsidRPr="003C60D5" w:rsidRDefault="0042495B" w:rsidP="0042495B">
      <w:pPr>
        <w:jc w:val="both"/>
        <w:rPr>
          <w:rFonts w:asciiTheme="minorHAnsi" w:hAnsiTheme="minorHAnsi" w:cstheme="minorHAnsi"/>
          <w:sz w:val="24"/>
          <w:szCs w:val="24"/>
        </w:rPr>
      </w:pPr>
    </w:p>
    <w:p w14:paraId="6BCC8B06" w14:textId="77777777" w:rsidR="0042495B" w:rsidRPr="003C60D5" w:rsidRDefault="0042495B" w:rsidP="0042495B">
      <w:pPr>
        <w:ind w:left="1440" w:hanging="1440"/>
        <w:jc w:val="both"/>
        <w:rPr>
          <w:rFonts w:asciiTheme="minorHAnsi" w:hAnsiTheme="minorHAnsi" w:cstheme="minorHAnsi"/>
          <w:sz w:val="24"/>
          <w:szCs w:val="24"/>
        </w:rPr>
      </w:pPr>
      <w:r w:rsidRPr="003C60D5">
        <w:rPr>
          <w:rFonts w:asciiTheme="minorHAnsi" w:hAnsiTheme="minorHAnsi" w:cstheme="minorHAnsi"/>
          <w:sz w:val="24"/>
          <w:szCs w:val="24"/>
        </w:rPr>
        <w:tab/>
        <w:t>a)</w:t>
      </w:r>
      <w:r w:rsidRPr="003C60D5">
        <w:rPr>
          <w:rFonts w:asciiTheme="minorHAnsi" w:hAnsiTheme="minorHAnsi" w:cstheme="minorHAnsi"/>
          <w:sz w:val="24"/>
          <w:szCs w:val="24"/>
        </w:rPr>
        <w:tab/>
        <w:t>after the contractor is selected but before the contract is executed, and</w:t>
      </w:r>
    </w:p>
    <w:p w14:paraId="20FE56FF" w14:textId="77777777" w:rsidR="0042495B" w:rsidRPr="003C60D5" w:rsidRDefault="0042495B" w:rsidP="0042495B">
      <w:pPr>
        <w:jc w:val="both"/>
        <w:rPr>
          <w:rFonts w:asciiTheme="minorHAnsi" w:hAnsiTheme="minorHAnsi" w:cstheme="minorHAnsi"/>
          <w:sz w:val="24"/>
          <w:szCs w:val="24"/>
        </w:rPr>
      </w:pPr>
    </w:p>
    <w:p w14:paraId="585C4B2E" w14:textId="0891D762" w:rsidR="0042495B" w:rsidRPr="003C60D5" w:rsidRDefault="0042495B" w:rsidP="0042495B">
      <w:pPr>
        <w:ind w:left="1440" w:hanging="1440"/>
        <w:jc w:val="both"/>
        <w:rPr>
          <w:rFonts w:asciiTheme="minorHAnsi" w:hAnsiTheme="minorHAnsi" w:cstheme="minorHAnsi"/>
          <w:sz w:val="24"/>
          <w:szCs w:val="24"/>
        </w:rPr>
      </w:pPr>
      <w:r w:rsidRPr="003C60D5">
        <w:rPr>
          <w:rFonts w:asciiTheme="minorHAnsi" w:hAnsiTheme="minorHAnsi" w:cstheme="minorHAnsi"/>
          <w:sz w:val="24"/>
          <w:szCs w:val="24"/>
        </w:rPr>
        <w:tab/>
        <w:t>b)</w:t>
      </w:r>
      <w:r w:rsidRPr="003C60D5">
        <w:rPr>
          <w:rFonts w:asciiTheme="minorHAnsi" w:hAnsiTheme="minorHAnsi" w:cstheme="minorHAnsi"/>
          <w:sz w:val="24"/>
          <w:szCs w:val="24"/>
        </w:rPr>
        <w:tab/>
        <w:t xml:space="preserve">with persons other than those to whom the regulations of 24 CFR part 135 </w:t>
      </w:r>
      <w:r w:rsidR="008B05EE">
        <w:rPr>
          <w:rFonts w:asciiTheme="minorHAnsi" w:hAnsiTheme="minorHAnsi" w:cstheme="minorHAnsi"/>
          <w:sz w:val="24"/>
          <w:szCs w:val="24"/>
        </w:rPr>
        <w:tab/>
      </w:r>
      <w:r w:rsidRPr="003C60D5">
        <w:rPr>
          <w:rFonts w:asciiTheme="minorHAnsi" w:hAnsiTheme="minorHAnsi" w:cstheme="minorHAnsi"/>
          <w:sz w:val="24"/>
          <w:szCs w:val="24"/>
        </w:rPr>
        <w:t xml:space="preserve">require employment opportunities to be directed, were not filled to </w:t>
      </w:r>
      <w:r w:rsidR="008B05EE">
        <w:rPr>
          <w:rFonts w:asciiTheme="minorHAnsi" w:hAnsiTheme="minorHAnsi" w:cstheme="minorHAnsi"/>
          <w:sz w:val="24"/>
          <w:szCs w:val="24"/>
        </w:rPr>
        <w:tab/>
      </w:r>
      <w:r w:rsidRPr="003C60D5">
        <w:rPr>
          <w:rFonts w:asciiTheme="minorHAnsi" w:hAnsiTheme="minorHAnsi" w:cstheme="minorHAnsi"/>
          <w:sz w:val="24"/>
          <w:szCs w:val="24"/>
        </w:rPr>
        <w:t>circumvent the contractor's obligations under 24 CFR part 135.</w:t>
      </w:r>
    </w:p>
    <w:p w14:paraId="67BCF5AE" w14:textId="77777777" w:rsidR="0042495B" w:rsidRPr="003C60D5" w:rsidRDefault="0042495B" w:rsidP="0042495B">
      <w:pPr>
        <w:jc w:val="both"/>
        <w:rPr>
          <w:rFonts w:asciiTheme="minorHAnsi" w:hAnsiTheme="minorHAnsi" w:cstheme="minorHAnsi"/>
          <w:sz w:val="24"/>
          <w:szCs w:val="24"/>
        </w:rPr>
      </w:pPr>
    </w:p>
    <w:p w14:paraId="572A0979" w14:textId="77777777" w:rsidR="0042495B" w:rsidRPr="003C60D5" w:rsidRDefault="0042495B" w:rsidP="0042495B">
      <w:pPr>
        <w:ind w:left="720" w:hanging="720"/>
        <w:jc w:val="both"/>
        <w:rPr>
          <w:rFonts w:asciiTheme="minorHAnsi" w:hAnsiTheme="minorHAnsi" w:cstheme="minorHAnsi"/>
          <w:sz w:val="24"/>
          <w:szCs w:val="24"/>
        </w:rPr>
      </w:pPr>
      <w:r w:rsidRPr="003C60D5">
        <w:rPr>
          <w:rFonts w:asciiTheme="minorHAnsi" w:hAnsiTheme="minorHAnsi" w:cstheme="minorHAnsi"/>
          <w:sz w:val="24"/>
          <w:szCs w:val="24"/>
        </w:rPr>
        <w:t>3.</w:t>
      </w:r>
      <w:r w:rsidRPr="003C60D5">
        <w:rPr>
          <w:rFonts w:asciiTheme="minorHAnsi" w:hAnsiTheme="minorHAnsi" w:cstheme="minorHAnsi"/>
          <w:sz w:val="24"/>
          <w:szCs w:val="24"/>
        </w:rPr>
        <w:tab/>
        <w:t>The Contractor shall make every attempt to fill new hires from Section 3 Residents who reside in King/Snohomish Counties.</w:t>
      </w:r>
    </w:p>
    <w:p w14:paraId="02BA4B11" w14:textId="77777777" w:rsidR="0042495B" w:rsidRPr="003C60D5" w:rsidRDefault="0042495B" w:rsidP="0042495B">
      <w:pPr>
        <w:jc w:val="both"/>
        <w:rPr>
          <w:rFonts w:asciiTheme="minorHAnsi" w:hAnsiTheme="minorHAnsi" w:cstheme="minorHAnsi"/>
          <w:sz w:val="24"/>
          <w:szCs w:val="24"/>
        </w:rPr>
      </w:pPr>
    </w:p>
    <w:p w14:paraId="3FDE7210" w14:textId="77777777" w:rsidR="0042495B" w:rsidRPr="003C60D5" w:rsidRDefault="0042495B" w:rsidP="0042495B">
      <w:pPr>
        <w:ind w:left="720" w:hanging="720"/>
        <w:jc w:val="both"/>
        <w:rPr>
          <w:rFonts w:asciiTheme="minorHAnsi" w:hAnsiTheme="minorHAnsi" w:cstheme="minorHAnsi"/>
          <w:sz w:val="24"/>
          <w:szCs w:val="24"/>
        </w:rPr>
      </w:pPr>
      <w:r w:rsidRPr="003C60D5">
        <w:rPr>
          <w:rFonts w:asciiTheme="minorHAnsi" w:hAnsiTheme="minorHAnsi" w:cstheme="minorHAnsi"/>
          <w:sz w:val="24"/>
          <w:szCs w:val="24"/>
        </w:rPr>
        <w:t>4.</w:t>
      </w:r>
      <w:r w:rsidRPr="003C60D5">
        <w:rPr>
          <w:rFonts w:asciiTheme="minorHAnsi" w:hAnsiTheme="minorHAnsi" w:cstheme="minorHAnsi"/>
          <w:sz w:val="24"/>
          <w:szCs w:val="24"/>
        </w:rPr>
        <w:tab/>
        <w:t xml:space="preserve">At the conclusion of the Contract, the Contractor shall provide to the Authority a report of </w:t>
      </w:r>
      <w:r w:rsidRPr="003C60D5">
        <w:rPr>
          <w:rFonts w:asciiTheme="minorHAnsi" w:hAnsiTheme="minorHAnsi" w:cstheme="minorHAnsi"/>
          <w:b/>
          <w:sz w:val="24"/>
          <w:szCs w:val="24"/>
        </w:rPr>
        <w:t>all</w:t>
      </w:r>
      <w:r w:rsidRPr="003C60D5">
        <w:rPr>
          <w:rFonts w:asciiTheme="minorHAnsi" w:hAnsiTheme="minorHAnsi" w:cstheme="minorHAnsi"/>
          <w:sz w:val="24"/>
          <w:szCs w:val="24"/>
        </w:rPr>
        <w:t xml:space="preserve"> employees hired during the course of this contract including the following information:</w:t>
      </w:r>
    </w:p>
    <w:p w14:paraId="53CAB411" w14:textId="77777777" w:rsidR="0042495B" w:rsidRPr="003C60D5" w:rsidRDefault="0042495B" w:rsidP="0042495B">
      <w:pPr>
        <w:jc w:val="both"/>
        <w:rPr>
          <w:rFonts w:asciiTheme="minorHAnsi" w:hAnsiTheme="minorHAnsi" w:cstheme="minorHAnsi"/>
          <w:sz w:val="24"/>
          <w:szCs w:val="24"/>
        </w:rPr>
      </w:pPr>
    </w:p>
    <w:p w14:paraId="226AE25E" w14:textId="77777777" w:rsidR="0042495B" w:rsidRPr="003C60D5" w:rsidRDefault="0042495B" w:rsidP="0042495B">
      <w:pPr>
        <w:jc w:val="both"/>
        <w:rPr>
          <w:rFonts w:asciiTheme="minorHAnsi" w:hAnsiTheme="minorHAnsi" w:cstheme="minorHAnsi"/>
          <w:sz w:val="24"/>
          <w:szCs w:val="24"/>
        </w:rPr>
      </w:pPr>
      <w:r w:rsidRPr="003C60D5">
        <w:rPr>
          <w:rFonts w:asciiTheme="minorHAnsi" w:hAnsiTheme="minorHAnsi" w:cstheme="minorHAnsi"/>
          <w:sz w:val="24"/>
          <w:szCs w:val="24"/>
        </w:rPr>
        <w:tab/>
        <w:t>a)</w:t>
      </w:r>
      <w:r w:rsidRPr="003C60D5">
        <w:rPr>
          <w:rFonts w:asciiTheme="minorHAnsi" w:hAnsiTheme="minorHAnsi" w:cstheme="minorHAnsi"/>
          <w:sz w:val="24"/>
          <w:szCs w:val="24"/>
        </w:rPr>
        <w:tab/>
        <w:t>Position Title</w:t>
      </w:r>
    </w:p>
    <w:p w14:paraId="797B0317" w14:textId="77777777" w:rsidR="0042495B" w:rsidRPr="003C60D5" w:rsidRDefault="0042495B" w:rsidP="0042495B">
      <w:pPr>
        <w:jc w:val="both"/>
        <w:rPr>
          <w:rFonts w:asciiTheme="minorHAnsi" w:hAnsiTheme="minorHAnsi" w:cstheme="minorHAnsi"/>
          <w:sz w:val="24"/>
          <w:szCs w:val="24"/>
        </w:rPr>
      </w:pPr>
      <w:r w:rsidRPr="003C60D5">
        <w:rPr>
          <w:rFonts w:asciiTheme="minorHAnsi" w:hAnsiTheme="minorHAnsi" w:cstheme="minorHAnsi"/>
          <w:sz w:val="24"/>
          <w:szCs w:val="24"/>
        </w:rPr>
        <w:tab/>
      </w:r>
      <w:r w:rsidRPr="003C60D5">
        <w:rPr>
          <w:rFonts w:asciiTheme="minorHAnsi" w:hAnsiTheme="minorHAnsi" w:cstheme="minorHAnsi"/>
          <w:sz w:val="24"/>
          <w:szCs w:val="24"/>
        </w:rPr>
        <w:tab/>
        <w:t>Low Income at Time of Hire</w:t>
      </w:r>
    </w:p>
    <w:p w14:paraId="7F328C7A" w14:textId="77777777" w:rsidR="0042495B" w:rsidRPr="003C60D5" w:rsidRDefault="0042495B" w:rsidP="0042495B">
      <w:pPr>
        <w:jc w:val="both"/>
        <w:rPr>
          <w:rFonts w:asciiTheme="minorHAnsi" w:hAnsiTheme="minorHAnsi" w:cstheme="minorHAnsi"/>
          <w:sz w:val="24"/>
          <w:szCs w:val="24"/>
        </w:rPr>
      </w:pPr>
      <w:r w:rsidRPr="003C60D5">
        <w:rPr>
          <w:rFonts w:asciiTheme="minorHAnsi" w:hAnsiTheme="minorHAnsi" w:cstheme="minorHAnsi"/>
          <w:sz w:val="24"/>
          <w:szCs w:val="24"/>
        </w:rPr>
        <w:tab/>
      </w:r>
      <w:r w:rsidRPr="003C60D5">
        <w:rPr>
          <w:rFonts w:asciiTheme="minorHAnsi" w:hAnsiTheme="minorHAnsi" w:cstheme="minorHAnsi"/>
          <w:sz w:val="24"/>
          <w:szCs w:val="24"/>
        </w:rPr>
        <w:tab/>
        <w:t>Very Low Income at Time of Hire</w:t>
      </w:r>
    </w:p>
    <w:p w14:paraId="51441FBA" w14:textId="77777777" w:rsidR="0042495B" w:rsidRPr="003C60D5" w:rsidRDefault="0042495B" w:rsidP="0042495B">
      <w:pPr>
        <w:jc w:val="both"/>
        <w:rPr>
          <w:rFonts w:asciiTheme="minorHAnsi" w:hAnsiTheme="minorHAnsi" w:cstheme="minorHAnsi"/>
          <w:sz w:val="24"/>
          <w:szCs w:val="24"/>
        </w:rPr>
      </w:pPr>
      <w:r w:rsidRPr="003C60D5">
        <w:rPr>
          <w:rFonts w:asciiTheme="minorHAnsi" w:hAnsiTheme="minorHAnsi" w:cstheme="minorHAnsi"/>
          <w:sz w:val="24"/>
          <w:szCs w:val="24"/>
        </w:rPr>
        <w:tab/>
      </w:r>
      <w:r w:rsidRPr="003C60D5">
        <w:rPr>
          <w:rFonts w:asciiTheme="minorHAnsi" w:hAnsiTheme="minorHAnsi" w:cstheme="minorHAnsi"/>
          <w:sz w:val="24"/>
          <w:szCs w:val="24"/>
        </w:rPr>
        <w:tab/>
        <w:t>Employee Address at Time of Hire</w:t>
      </w:r>
    </w:p>
    <w:p w14:paraId="3D8202B4" w14:textId="77777777" w:rsidR="0042495B" w:rsidRPr="003C60D5" w:rsidRDefault="0042495B" w:rsidP="0042495B">
      <w:pPr>
        <w:jc w:val="both"/>
        <w:rPr>
          <w:rFonts w:asciiTheme="minorHAnsi" w:hAnsiTheme="minorHAnsi" w:cstheme="minorHAnsi"/>
          <w:sz w:val="24"/>
          <w:szCs w:val="24"/>
        </w:rPr>
      </w:pPr>
      <w:r w:rsidRPr="003C60D5">
        <w:rPr>
          <w:rFonts w:asciiTheme="minorHAnsi" w:hAnsiTheme="minorHAnsi" w:cstheme="minorHAnsi"/>
          <w:sz w:val="24"/>
          <w:szCs w:val="24"/>
        </w:rPr>
        <w:tab/>
      </w:r>
      <w:r w:rsidRPr="003C60D5">
        <w:rPr>
          <w:rFonts w:asciiTheme="minorHAnsi" w:hAnsiTheme="minorHAnsi" w:cstheme="minorHAnsi"/>
          <w:sz w:val="24"/>
          <w:szCs w:val="24"/>
        </w:rPr>
        <w:tab/>
        <w:t>Referral Source</w:t>
      </w:r>
    </w:p>
    <w:p w14:paraId="3FAE8EF4" w14:textId="77777777" w:rsidR="0042495B" w:rsidRPr="003C60D5" w:rsidRDefault="0042495B" w:rsidP="0042495B">
      <w:pPr>
        <w:jc w:val="both"/>
        <w:rPr>
          <w:rFonts w:asciiTheme="minorHAnsi" w:hAnsiTheme="minorHAnsi" w:cstheme="minorHAnsi"/>
          <w:sz w:val="24"/>
          <w:szCs w:val="24"/>
        </w:rPr>
      </w:pPr>
      <w:r w:rsidRPr="003C60D5">
        <w:rPr>
          <w:rFonts w:asciiTheme="minorHAnsi" w:hAnsiTheme="minorHAnsi" w:cstheme="minorHAnsi"/>
          <w:sz w:val="24"/>
          <w:szCs w:val="24"/>
        </w:rPr>
        <w:tab/>
      </w:r>
      <w:r w:rsidRPr="003C60D5">
        <w:rPr>
          <w:rFonts w:asciiTheme="minorHAnsi" w:hAnsiTheme="minorHAnsi" w:cstheme="minorHAnsi"/>
          <w:sz w:val="24"/>
          <w:szCs w:val="24"/>
        </w:rPr>
        <w:tab/>
        <w:t>Employed by General Contractor</w:t>
      </w:r>
    </w:p>
    <w:p w14:paraId="26AEFF22" w14:textId="77777777" w:rsidR="0042495B" w:rsidRPr="003C60D5" w:rsidRDefault="0042495B" w:rsidP="0042495B">
      <w:pPr>
        <w:jc w:val="both"/>
        <w:rPr>
          <w:rFonts w:asciiTheme="minorHAnsi" w:hAnsiTheme="minorHAnsi" w:cstheme="minorHAnsi"/>
          <w:sz w:val="24"/>
          <w:szCs w:val="24"/>
        </w:rPr>
      </w:pPr>
      <w:r w:rsidRPr="003C60D5">
        <w:rPr>
          <w:rFonts w:asciiTheme="minorHAnsi" w:hAnsiTheme="minorHAnsi" w:cstheme="minorHAnsi"/>
          <w:sz w:val="24"/>
          <w:szCs w:val="24"/>
        </w:rPr>
        <w:tab/>
      </w:r>
      <w:r w:rsidRPr="003C60D5">
        <w:rPr>
          <w:rFonts w:asciiTheme="minorHAnsi" w:hAnsiTheme="minorHAnsi" w:cstheme="minorHAnsi"/>
          <w:sz w:val="24"/>
          <w:szCs w:val="24"/>
        </w:rPr>
        <w:tab/>
        <w:t>Employed by Sub-contractor</w:t>
      </w:r>
    </w:p>
    <w:p w14:paraId="227E82AF" w14:textId="77777777" w:rsidR="0042495B" w:rsidRPr="003C60D5" w:rsidRDefault="0042495B" w:rsidP="0042495B">
      <w:pPr>
        <w:jc w:val="both"/>
        <w:rPr>
          <w:rFonts w:asciiTheme="minorHAnsi" w:hAnsiTheme="minorHAnsi" w:cstheme="minorHAnsi"/>
          <w:sz w:val="24"/>
          <w:szCs w:val="24"/>
        </w:rPr>
      </w:pPr>
      <w:r w:rsidRPr="003C60D5">
        <w:rPr>
          <w:rFonts w:asciiTheme="minorHAnsi" w:hAnsiTheme="minorHAnsi" w:cstheme="minorHAnsi"/>
          <w:sz w:val="24"/>
          <w:szCs w:val="24"/>
        </w:rPr>
        <w:tab/>
      </w:r>
      <w:r w:rsidRPr="003C60D5">
        <w:rPr>
          <w:rFonts w:asciiTheme="minorHAnsi" w:hAnsiTheme="minorHAnsi" w:cstheme="minorHAnsi"/>
          <w:sz w:val="24"/>
          <w:szCs w:val="24"/>
        </w:rPr>
        <w:tab/>
        <w:t>Is Employment Anticipated to Continue</w:t>
      </w:r>
    </w:p>
    <w:p w14:paraId="6A684A6A" w14:textId="77777777" w:rsidR="0042495B" w:rsidRPr="003C60D5" w:rsidRDefault="0042495B" w:rsidP="0042495B">
      <w:pPr>
        <w:jc w:val="both"/>
        <w:rPr>
          <w:rFonts w:asciiTheme="minorHAnsi" w:hAnsiTheme="minorHAnsi" w:cstheme="minorHAnsi"/>
          <w:sz w:val="24"/>
          <w:szCs w:val="24"/>
        </w:rPr>
      </w:pPr>
    </w:p>
    <w:p w14:paraId="3DFBB25A" w14:textId="77777777" w:rsidR="0042495B" w:rsidRPr="003C60D5" w:rsidRDefault="0042495B" w:rsidP="0042495B">
      <w:pPr>
        <w:ind w:left="1440" w:hanging="1440"/>
        <w:jc w:val="both"/>
        <w:rPr>
          <w:rFonts w:asciiTheme="minorHAnsi" w:hAnsiTheme="minorHAnsi" w:cstheme="minorHAnsi"/>
          <w:sz w:val="24"/>
          <w:szCs w:val="24"/>
        </w:rPr>
      </w:pPr>
      <w:r w:rsidRPr="003C60D5">
        <w:rPr>
          <w:rFonts w:asciiTheme="minorHAnsi" w:hAnsiTheme="minorHAnsi" w:cstheme="minorHAnsi"/>
          <w:sz w:val="24"/>
          <w:szCs w:val="24"/>
        </w:rPr>
        <w:tab/>
        <w:t>b) Any Sub-contractor failing to comply with the provisions of Section 3.</w:t>
      </w:r>
    </w:p>
    <w:p w14:paraId="7BF60B78" w14:textId="77777777" w:rsidR="0042495B" w:rsidRPr="003C60D5" w:rsidRDefault="0042495B" w:rsidP="0042495B">
      <w:pPr>
        <w:jc w:val="both"/>
        <w:rPr>
          <w:rFonts w:asciiTheme="minorHAnsi" w:hAnsiTheme="minorHAnsi" w:cstheme="minorHAnsi"/>
          <w:sz w:val="24"/>
          <w:szCs w:val="24"/>
        </w:rPr>
      </w:pPr>
    </w:p>
    <w:p w14:paraId="29230690" w14:textId="77777777" w:rsidR="0042495B" w:rsidRPr="003C60D5" w:rsidRDefault="0042495B" w:rsidP="0042495B">
      <w:pPr>
        <w:jc w:val="both"/>
        <w:rPr>
          <w:rFonts w:asciiTheme="minorHAnsi" w:hAnsiTheme="minorHAnsi" w:cstheme="minorHAnsi"/>
          <w:sz w:val="24"/>
          <w:szCs w:val="24"/>
        </w:rPr>
      </w:pPr>
      <w:r w:rsidRPr="003C60D5">
        <w:rPr>
          <w:rFonts w:asciiTheme="minorHAnsi" w:hAnsiTheme="minorHAnsi" w:cstheme="minorHAnsi"/>
          <w:sz w:val="24"/>
          <w:szCs w:val="24"/>
        </w:rPr>
        <w:t>Noncompliance with the above regulations may result in sanctions, termination of this contract for default, and debarment or suspension from future HUD assisted contracts.</w:t>
      </w:r>
    </w:p>
    <w:p w14:paraId="3FBF817A" w14:textId="77777777" w:rsidR="0042495B" w:rsidRPr="003C60D5" w:rsidRDefault="0042495B" w:rsidP="0042495B">
      <w:pPr>
        <w:jc w:val="both"/>
        <w:rPr>
          <w:rFonts w:asciiTheme="minorHAnsi" w:hAnsiTheme="minorHAnsi" w:cstheme="minorHAnsi"/>
          <w:sz w:val="24"/>
          <w:szCs w:val="24"/>
        </w:rPr>
      </w:pPr>
    </w:p>
    <w:p w14:paraId="30D703E2" w14:textId="77777777" w:rsidR="0042495B" w:rsidRPr="003C60D5" w:rsidRDefault="0042495B" w:rsidP="0042495B">
      <w:pPr>
        <w:jc w:val="both"/>
        <w:rPr>
          <w:rFonts w:asciiTheme="minorHAnsi" w:hAnsiTheme="minorHAnsi" w:cstheme="minorHAnsi"/>
          <w:sz w:val="24"/>
          <w:szCs w:val="24"/>
        </w:rPr>
      </w:pPr>
      <w:r w:rsidRPr="003C60D5">
        <w:rPr>
          <w:rFonts w:asciiTheme="minorHAnsi" w:hAnsiTheme="minorHAnsi" w:cstheme="minorHAnsi"/>
          <w:sz w:val="24"/>
          <w:szCs w:val="24"/>
        </w:rPr>
        <w:t>A full copy of 24 CFR Part 135 is available up request from the Housing Authority.</w:t>
      </w:r>
    </w:p>
    <w:p w14:paraId="43BCB16B" w14:textId="77777777" w:rsidR="0042495B" w:rsidRPr="003C60D5" w:rsidRDefault="0042495B" w:rsidP="0042495B">
      <w:pPr>
        <w:jc w:val="both"/>
        <w:rPr>
          <w:rFonts w:asciiTheme="minorHAnsi" w:hAnsiTheme="minorHAnsi" w:cstheme="minorHAnsi"/>
          <w:sz w:val="24"/>
          <w:szCs w:val="24"/>
        </w:rPr>
      </w:pPr>
      <w:r w:rsidRPr="003C60D5">
        <w:rPr>
          <w:rFonts w:asciiTheme="minorHAnsi" w:hAnsiTheme="minorHAnsi" w:cstheme="minorHAnsi"/>
          <w:sz w:val="24"/>
          <w:szCs w:val="24"/>
        </w:rPr>
        <w:lastRenderedPageBreak/>
        <w:tab/>
      </w:r>
    </w:p>
    <w:p w14:paraId="38EF382E" w14:textId="77777777" w:rsidR="0042495B" w:rsidRPr="003C60D5" w:rsidRDefault="0042495B" w:rsidP="0042495B">
      <w:pPr>
        <w:jc w:val="both"/>
        <w:rPr>
          <w:rFonts w:asciiTheme="minorHAnsi" w:hAnsiTheme="minorHAnsi" w:cstheme="minorHAnsi"/>
          <w:sz w:val="24"/>
          <w:szCs w:val="24"/>
        </w:rPr>
      </w:pPr>
    </w:p>
    <w:p w14:paraId="53CC389E" w14:textId="77777777" w:rsidR="008B05EE" w:rsidRPr="00314FFE" w:rsidRDefault="008B05EE" w:rsidP="008B05EE">
      <w:pPr>
        <w:jc w:val="both"/>
        <w:rPr>
          <w:rFonts w:asciiTheme="minorHAnsi" w:hAnsiTheme="minorHAnsi" w:cstheme="minorHAnsi"/>
          <w:b/>
          <w:i/>
          <w:sz w:val="24"/>
          <w:szCs w:val="24"/>
        </w:rPr>
      </w:pPr>
      <w:r w:rsidRPr="00314FFE">
        <w:rPr>
          <w:rFonts w:asciiTheme="minorHAnsi" w:hAnsiTheme="minorHAnsi" w:cstheme="minorHAnsi"/>
          <w:b/>
          <w:i/>
          <w:sz w:val="24"/>
          <w:szCs w:val="24"/>
        </w:rPr>
        <w:t>The bidder acknowledges the contractual requirements as listed above and will adhere to those requirements.</w:t>
      </w:r>
    </w:p>
    <w:p w14:paraId="268B8D0F" w14:textId="77777777" w:rsidR="0042495B" w:rsidRPr="003C60D5" w:rsidRDefault="0042495B" w:rsidP="0042495B">
      <w:pPr>
        <w:jc w:val="both"/>
        <w:rPr>
          <w:rFonts w:asciiTheme="minorHAnsi" w:hAnsiTheme="minorHAnsi" w:cstheme="minorHAnsi"/>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5"/>
      </w:tblGrid>
      <w:tr w:rsidR="0042495B" w:rsidRPr="003C60D5" w14:paraId="7B7FE5D8" w14:textId="77777777" w:rsidTr="003C60D5">
        <w:tc>
          <w:tcPr>
            <w:tcW w:w="9355" w:type="dxa"/>
          </w:tcPr>
          <w:p w14:paraId="52AF30CB" w14:textId="77777777" w:rsidR="0042495B" w:rsidRPr="003C60D5" w:rsidRDefault="0042495B" w:rsidP="00F3458E">
            <w:pPr>
              <w:jc w:val="both"/>
              <w:rPr>
                <w:rFonts w:asciiTheme="minorHAnsi" w:hAnsiTheme="minorHAnsi" w:cstheme="minorHAnsi"/>
                <w:b/>
                <w:sz w:val="24"/>
                <w:szCs w:val="24"/>
              </w:rPr>
            </w:pPr>
          </w:p>
          <w:p w14:paraId="25EFCC5D" w14:textId="77777777" w:rsidR="0042495B" w:rsidRPr="003C60D5" w:rsidRDefault="0042495B" w:rsidP="00F3458E">
            <w:pPr>
              <w:jc w:val="both"/>
              <w:rPr>
                <w:rFonts w:asciiTheme="minorHAnsi" w:hAnsiTheme="minorHAnsi" w:cstheme="minorHAnsi"/>
                <w:b/>
                <w:sz w:val="24"/>
                <w:szCs w:val="24"/>
              </w:rPr>
            </w:pPr>
          </w:p>
        </w:tc>
      </w:tr>
      <w:tr w:rsidR="0042495B" w:rsidRPr="003C60D5" w14:paraId="76FA353E" w14:textId="77777777" w:rsidTr="003C60D5">
        <w:tc>
          <w:tcPr>
            <w:tcW w:w="9355" w:type="dxa"/>
          </w:tcPr>
          <w:p w14:paraId="74A19C68" w14:textId="77777777" w:rsidR="0042495B" w:rsidRPr="003C60D5" w:rsidRDefault="003C60D5" w:rsidP="00F3458E">
            <w:pPr>
              <w:jc w:val="both"/>
              <w:rPr>
                <w:rFonts w:asciiTheme="minorHAnsi" w:hAnsiTheme="minorHAnsi" w:cstheme="minorHAnsi"/>
                <w:b/>
                <w:sz w:val="24"/>
                <w:szCs w:val="24"/>
              </w:rPr>
            </w:pPr>
            <w:r>
              <w:rPr>
                <w:rFonts w:asciiTheme="minorHAnsi" w:hAnsiTheme="minorHAnsi" w:cstheme="minorHAnsi"/>
                <w:b/>
                <w:sz w:val="24"/>
                <w:szCs w:val="24"/>
              </w:rPr>
              <w:t xml:space="preserve">Printed Name, </w:t>
            </w:r>
            <w:r w:rsidR="0042495B" w:rsidRPr="003C60D5">
              <w:rPr>
                <w:rFonts w:asciiTheme="minorHAnsi" w:hAnsiTheme="minorHAnsi" w:cstheme="minorHAnsi"/>
                <w:b/>
                <w:sz w:val="24"/>
                <w:szCs w:val="24"/>
              </w:rPr>
              <w:t>Signature and Date</w:t>
            </w:r>
          </w:p>
        </w:tc>
      </w:tr>
    </w:tbl>
    <w:p w14:paraId="58CDF7BC" w14:textId="77777777" w:rsidR="008B05EE" w:rsidRDefault="008B05EE" w:rsidP="003C60D5">
      <w:pPr>
        <w:pStyle w:val="Header"/>
        <w:rPr>
          <w:rFonts w:asciiTheme="minorHAnsi" w:hAnsiTheme="minorHAnsi" w:cstheme="minorHAnsi"/>
          <w:b/>
          <w:sz w:val="24"/>
          <w:szCs w:val="24"/>
        </w:rPr>
      </w:pPr>
    </w:p>
    <w:p w14:paraId="2516E90C" w14:textId="77777777" w:rsidR="008B05EE" w:rsidRDefault="008B05EE" w:rsidP="003C60D5">
      <w:pPr>
        <w:pStyle w:val="Header"/>
        <w:rPr>
          <w:rFonts w:asciiTheme="minorHAnsi" w:hAnsiTheme="minorHAnsi" w:cstheme="minorHAnsi"/>
          <w:b/>
          <w:sz w:val="24"/>
          <w:szCs w:val="24"/>
        </w:rPr>
      </w:pPr>
    </w:p>
    <w:p w14:paraId="7AED4221" w14:textId="77777777" w:rsidR="008B05EE" w:rsidRDefault="008B05EE" w:rsidP="003C60D5">
      <w:pPr>
        <w:pStyle w:val="Header"/>
        <w:rPr>
          <w:rFonts w:asciiTheme="minorHAnsi" w:hAnsiTheme="minorHAnsi" w:cstheme="minorHAnsi"/>
          <w:b/>
          <w:sz w:val="24"/>
          <w:szCs w:val="24"/>
        </w:rPr>
      </w:pPr>
    </w:p>
    <w:p w14:paraId="0500F724" w14:textId="77777777" w:rsidR="008B05EE" w:rsidRDefault="008B05EE" w:rsidP="003C60D5">
      <w:pPr>
        <w:pStyle w:val="Header"/>
        <w:rPr>
          <w:rFonts w:asciiTheme="minorHAnsi" w:hAnsiTheme="minorHAnsi" w:cstheme="minorHAnsi"/>
          <w:b/>
          <w:sz w:val="24"/>
          <w:szCs w:val="24"/>
        </w:rPr>
      </w:pPr>
    </w:p>
    <w:p w14:paraId="0C1FCEBF" w14:textId="77777777" w:rsidR="008B05EE" w:rsidRDefault="008B05EE" w:rsidP="003C60D5">
      <w:pPr>
        <w:pStyle w:val="Header"/>
        <w:rPr>
          <w:rFonts w:asciiTheme="minorHAnsi" w:hAnsiTheme="minorHAnsi" w:cstheme="minorHAnsi"/>
          <w:b/>
          <w:sz w:val="24"/>
          <w:szCs w:val="24"/>
        </w:rPr>
      </w:pPr>
    </w:p>
    <w:p w14:paraId="34140D3E" w14:textId="77777777" w:rsidR="00E16CAF" w:rsidRDefault="003C60D5" w:rsidP="003C60D5">
      <w:pPr>
        <w:pStyle w:val="Header"/>
        <w:rPr>
          <w:rFonts w:asciiTheme="minorHAnsi" w:hAnsiTheme="minorHAnsi" w:cstheme="minorHAnsi"/>
          <w:b/>
          <w:sz w:val="24"/>
          <w:szCs w:val="24"/>
        </w:rPr>
      </w:pPr>
      <w:r w:rsidRPr="003C60D5">
        <w:rPr>
          <w:rFonts w:asciiTheme="minorHAnsi" w:hAnsiTheme="minorHAnsi" w:cstheme="minorHAnsi"/>
          <w:b/>
          <w:sz w:val="24"/>
          <w:szCs w:val="24"/>
        </w:rPr>
        <w:t xml:space="preserve">END OF SECTION </w:t>
      </w:r>
    </w:p>
    <w:p w14:paraId="77D98847" w14:textId="0E10C2F6" w:rsidR="0042495B" w:rsidRPr="003C60D5" w:rsidRDefault="003C60D5" w:rsidP="003C60D5">
      <w:pPr>
        <w:pStyle w:val="Header"/>
        <w:rPr>
          <w:rFonts w:asciiTheme="minorHAnsi" w:hAnsiTheme="minorHAnsi" w:cstheme="minorHAnsi"/>
          <w:b/>
          <w:sz w:val="24"/>
          <w:szCs w:val="24"/>
        </w:rPr>
      </w:pPr>
      <w:bookmarkStart w:id="2" w:name="_GoBack"/>
      <w:bookmarkEnd w:id="2"/>
      <w:r w:rsidRPr="003C60D5">
        <w:rPr>
          <w:rFonts w:asciiTheme="minorHAnsi" w:hAnsiTheme="minorHAnsi" w:cstheme="minorHAnsi"/>
          <w:b/>
          <w:sz w:val="24"/>
          <w:szCs w:val="24"/>
        </w:rPr>
        <w:t>24 CFR Register Part 135 AKA Section 3</w:t>
      </w:r>
    </w:p>
    <w:p w14:paraId="6F4DF643" w14:textId="77777777" w:rsidR="00F560CB" w:rsidRPr="003C60D5" w:rsidRDefault="00F560CB">
      <w:pPr>
        <w:rPr>
          <w:rFonts w:asciiTheme="minorHAnsi" w:hAnsiTheme="minorHAnsi" w:cstheme="minorHAnsi"/>
          <w:sz w:val="24"/>
          <w:szCs w:val="24"/>
        </w:rPr>
      </w:pPr>
    </w:p>
    <w:sectPr w:rsidR="00F560CB" w:rsidRPr="003C60D5" w:rsidSect="0042495B">
      <w:headerReference w:type="default" r:id="rId10"/>
      <w:footerReference w:type="even" r:id="rId11"/>
      <w:footerReference w:type="default" r:id="rId12"/>
      <w:endnotePr>
        <w:numFmt w:val="decimal"/>
      </w:endnotePr>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3B0C9" w14:textId="77777777" w:rsidR="009F5368" w:rsidRDefault="003C60D5">
      <w:r>
        <w:separator/>
      </w:r>
    </w:p>
  </w:endnote>
  <w:endnote w:type="continuationSeparator" w:id="0">
    <w:p w14:paraId="2343F9B0" w14:textId="77777777" w:rsidR="009F5368" w:rsidRDefault="003C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91571" w14:textId="77777777" w:rsidR="00700B6E" w:rsidRDefault="004249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F88636" w14:textId="77777777" w:rsidR="00700B6E" w:rsidRDefault="00E16C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43F6F" w14:textId="77777777" w:rsidR="00700B6E" w:rsidRDefault="0042495B" w:rsidP="001203E9">
    <w:pPr>
      <w:pStyle w:val="Footer"/>
      <w:pBdr>
        <w:top w:val="single" w:sz="4" w:space="1" w:color="auto"/>
      </w:pBd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D6CE4" w14:textId="77777777" w:rsidR="009F5368" w:rsidRDefault="003C60D5">
      <w:r>
        <w:separator/>
      </w:r>
    </w:p>
  </w:footnote>
  <w:footnote w:type="continuationSeparator" w:id="0">
    <w:p w14:paraId="05161E8B" w14:textId="77777777" w:rsidR="009F5368" w:rsidRDefault="003C6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000" w:firstRow="0" w:lastRow="0" w:firstColumn="0" w:lastColumn="0" w:noHBand="0" w:noVBand="0"/>
    </w:tblPr>
    <w:tblGrid>
      <w:gridCol w:w="5718"/>
      <w:gridCol w:w="3642"/>
    </w:tblGrid>
    <w:tr w:rsidR="00700B6E" w:rsidRPr="00B80CD2" w14:paraId="7159C1B9" w14:textId="77777777">
      <w:tc>
        <w:tcPr>
          <w:tcW w:w="5868" w:type="dxa"/>
        </w:tcPr>
        <w:p w14:paraId="6CFD8909" w14:textId="77777777" w:rsidR="00700B6E" w:rsidRPr="00B80CD2" w:rsidRDefault="00E16CAF" w:rsidP="00370F98">
          <w:pPr>
            <w:pStyle w:val="Header"/>
            <w:rPr>
              <w:rFonts w:ascii="Tahoma" w:hAnsi="Tahoma" w:cs="Tahoma"/>
            </w:rPr>
          </w:pPr>
        </w:p>
      </w:tc>
      <w:tc>
        <w:tcPr>
          <w:tcW w:w="3708" w:type="dxa"/>
        </w:tcPr>
        <w:p w14:paraId="557F21EB" w14:textId="0D974010" w:rsidR="00700B6E" w:rsidRPr="00B80CD2" w:rsidRDefault="004658B9" w:rsidP="0064348D">
          <w:pPr>
            <w:pStyle w:val="Header"/>
            <w:jc w:val="right"/>
            <w:rPr>
              <w:rFonts w:ascii="Tahoma" w:hAnsi="Tahoma" w:cs="Tahoma"/>
            </w:rPr>
          </w:pPr>
          <w:r>
            <w:rPr>
              <w:rFonts w:ascii="Tahoma" w:hAnsi="Tahoma" w:cs="Tahoma"/>
            </w:rPr>
            <w:t>Attachment B</w:t>
          </w:r>
        </w:p>
        <w:p w14:paraId="09452AB0" w14:textId="77777777" w:rsidR="00700B6E" w:rsidRDefault="0042495B" w:rsidP="0064348D">
          <w:pPr>
            <w:pStyle w:val="Header"/>
            <w:jc w:val="right"/>
            <w:rPr>
              <w:rFonts w:ascii="Tahoma" w:hAnsi="Tahoma" w:cs="Tahoma"/>
            </w:rPr>
          </w:pPr>
          <w:r>
            <w:rPr>
              <w:rFonts w:ascii="Tahoma" w:hAnsi="Tahoma" w:cs="Tahoma"/>
            </w:rPr>
            <w:t xml:space="preserve">24 CFR Register Part 135 </w:t>
          </w:r>
        </w:p>
        <w:p w14:paraId="3D834E25" w14:textId="77777777" w:rsidR="00D92EB1" w:rsidRPr="00B80CD2" w:rsidRDefault="0042495B" w:rsidP="0064348D">
          <w:pPr>
            <w:pStyle w:val="Header"/>
            <w:jc w:val="right"/>
            <w:rPr>
              <w:rFonts w:ascii="Tahoma" w:hAnsi="Tahoma" w:cs="Tahoma"/>
            </w:rPr>
          </w:pPr>
          <w:r>
            <w:rPr>
              <w:rFonts w:ascii="Tahoma" w:hAnsi="Tahoma" w:cs="Tahoma"/>
            </w:rPr>
            <w:t>AKA Section 3</w:t>
          </w:r>
        </w:p>
      </w:tc>
    </w:tr>
  </w:tbl>
  <w:p w14:paraId="1B69BFB5" w14:textId="77777777" w:rsidR="00700B6E" w:rsidRDefault="00E16CAF">
    <w:pPr>
      <w:pStyle w:val="Header"/>
      <w:jc w:val="right"/>
      <w:rPr>
        <w:rFonts w:ascii="Arial" w:hAnsi="Arial"/>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05ABC"/>
    <w:multiLevelType w:val="hybridMultilevel"/>
    <w:tmpl w:val="8CB0D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95B"/>
    <w:rsid w:val="003C60D5"/>
    <w:rsid w:val="0042495B"/>
    <w:rsid w:val="004658B9"/>
    <w:rsid w:val="008B05EE"/>
    <w:rsid w:val="009F5368"/>
    <w:rsid w:val="00D23BA4"/>
    <w:rsid w:val="00E16CAF"/>
    <w:rsid w:val="00F56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C9CE1"/>
  <w15:chartTrackingRefBased/>
  <w15:docId w15:val="{45099900-5E8D-4F67-B938-802B9EAE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495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495B"/>
    <w:pPr>
      <w:tabs>
        <w:tab w:val="center" w:pos="4320"/>
        <w:tab w:val="right" w:pos="8640"/>
      </w:tabs>
    </w:pPr>
  </w:style>
  <w:style w:type="character" w:customStyle="1" w:styleId="HeaderChar">
    <w:name w:val="Header Char"/>
    <w:basedOn w:val="DefaultParagraphFont"/>
    <w:link w:val="Header"/>
    <w:rsid w:val="0042495B"/>
    <w:rPr>
      <w:rFonts w:ascii="Times New Roman" w:eastAsia="Times New Roman" w:hAnsi="Times New Roman" w:cs="Times New Roman"/>
      <w:sz w:val="20"/>
      <w:szCs w:val="20"/>
    </w:rPr>
  </w:style>
  <w:style w:type="paragraph" w:styleId="Footer">
    <w:name w:val="footer"/>
    <w:basedOn w:val="Normal"/>
    <w:link w:val="FooterChar"/>
    <w:rsid w:val="0042495B"/>
    <w:pPr>
      <w:tabs>
        <w:tab w:val="center" w:pos="4320"/>
        <w:tab w:val="right" w:pos="8640"/>
      </w:tabs>
    </w:pPr>
  </w:style>
  <w:style w:type="character" w:customStyle="1" w:styleId="FooterChar">
    <w:name w:val="Footer Char"/>
    <w:basedOn w:val="DefaultParagraphFont"/>
    <w:link w:val="Footer"/>
    <w:rsid w:val="0042495B"/>
    <w:rPr>
      <w:rFonts w:ascii="Times New Roman" w:eastAsia="Times New Roman" w:hAnsi="Times New Roman" w:cs="Times New Roman"/>
      <w:sz w:val="20"/>
      <w:szCs w:val="20"/>
    </w:rPr>
  </w:style>
  <w:style w:type="character" w:styleId="PageNumber">
    <w:name w:val="page number"/>
    <w:basedOn w:val="DefaultParagraphFont"/>
    <w:rsid w:val="0042495B"/>
  </w:style>
  <w:style w:type="paragraph" w:styleId="Title">
    <w:name w:val="Title"/>
    <w:basedOn w:val="Normal"/>
    <w:link w:val="TitleChar"/>
    <w:qFormat/>
    <w:rsid w:val="0042495B"/>
    <w:pPr>
      <w:jc w:val="center"/>
    </w:pPr>
    <w:rPr>
      <w:rFonts w:ascii="Arial" w:hAnsi="Arial"/>
      <w:b/>
      <w:sz w:val="24"/>
    </w:rPr>
  </w:style>
  <w:style w:type="character" w:customStyle="1" w:styleId="TitleChar">
    <w:name w:val="Title Char"/>
    <w:basedOn w:val="DefaultParagraphFont"/>
    <w:link w:val="Title"/>
    <w:rsid w:val="0042495B"/>
    <w:rPr>
      <w:rFonts w:ascii="Arial" w:eastAsia="Times New Roman" w:hAnsi="Arial" w:cs="Times New Roman"/>
      <w:b/>
      <w:sz w:val="24"/>
      <w:szCs w:val="20"/>
    </w:rPr>
  </w:style>
  <w:style w:type="paragraph" w:styleId="BodyText2">
    <w:name w:val="Body Text 2"/>
    <w:basedOn w:val="Normal"/>
    <w:link w:val="BodyText2Char"/>
    <w:rsid w:val="0042495B"/>
    <w:pPr>
      <w:jc w:val="both"/>
    </w:pPr>
    <w:rPr>
      <w:rFonts w:ascii="Arial" w:hAnsi="Arial"/>
      <w:sz w:val="24"/>
    </w:rPr>
  </w:style>
  <w:style w:type="character" w:customStyle="1" w:styleId="BodyText2Char">
    <w:name w:val="Body Text 2 Char"/>
    <w:basedOn w:val="DefaultParagraphFont"/>
    <w:link w:val="BodyText2"/>
    <w:rsid w:val="0042495B"/>
    <w:rPr>
      <w:rFonts w:ascii="Arial" w:eastAsia="Times New Roman" w:hAnsi="Arial" w:cs="Times New Roman"/>
      <w:sz w:val="24"/>
      <w:szCs w:val="20"/>
    </w:rPr>
  </w:style>
  <w:style w:type="paragraph" w:styleId="ListParagraph">
    <w:name w:val="List Paragraph"/>
    <w:basedOn w:val="Normal"/>
    <w:uiPriority w:val="34"/>
    <w:qFormat/>
    <w:rsid w:val="008B0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22923FD009F54CB57FE752E8D9A81A" ma:contentTypeVersion="12" ma:contentTypeDescription="Create a new document." ma:contentTypeScope="" ma:versionID="1c0513a4e2cef058fbc367b4f063f29a">
  <xsd:schema xmlns:xsd="http://www.w3.org/2001/XMLSchema" xmlns:xs="http://www.w3.org/2001/XMLSchema" xmlns:p="http://schemas.microsoft.com/office/2006/metadata/properties" xmlns:ns2="b8ad9454-5fa9-4545-bb40-880ddd8e5016" xmlns:ns3="b2d00e6c-bb63-453d-ab2c-3c42e5ecf8a4" targetNamespace="http://schemas.microsoft.com/office/2006/metadata/properties" ma:root="true" ma:fieldsID="4847ff41639d0e445123af21792b9a89" ns2:_="" ns3:_="">
    <xsd:import namespace="b8ad9454-5fa9-4545-bb40-880ddd8e5016"/>
    <xsd:import namespace="b2d00e6c-bb63-453d-ab2c-3c42e5ecf8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d9454-5fa9-4545-bb40-880ddd8e50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d00e6c-bb63-453d-ab2c-3c42e5ecf8a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FB3BF7-969A-49AE-80B0-115DD67E0420}">
  <ds:schemaRefs>
    <ds:schemaRef ds:uri="http://schemas.openxmlformats.org/package/2006/metadata/core-properties"/>
    <ds:schemaRef ds:uri="http://www.w3.org/XML/1998/namespace"/>
    <ds:schemaRef ds:uri="http://purl.org/dc/terms/"/>
    <ds:schemaRef ds:uri="b2d00e6c-bb63-453d-ab2c-3c42e5ecf8a4"/>
    <ds:schemaRef ds:uri="http://purl.org/dc/dcmitype/"/>
    <ds:schemaRef ds:uri="http://purl.org/dc/elements/1.1/"/>
    <ds:schemaRef ds:uri="http://schemas.microsoft.com/office/2006/documentManagement/types"/>
    <ds:schemaRef ds:uri="b8ad9454-5fa9-4545-bb40-880ddd8e5016"/>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19F57537-06EF-4CE3-95B5-91D1DDE68354}">
  <ds:schemaRefs>
    <ds:schemaRef ds:uri="http://schemas.microsoft.com/sharepoint/v3/contenttype/forms"/>
  </ds:schemaRefs>
</ds:datastoreItem>
</file>

<file path=customXml/itemProps3.xml><?xml version="1.0" encoding="utf-8"?>
<ds:datastoreItem xmlns:ds="http://schemas.openxmlformats.org/officeDocument/2006/customXml" ds:itemID="{08B91AB7-313B-4993-BBE3-1E3E046A8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ad9454-5fa9-4545-bb40-880ddd8e5016"/>
    <ds:schemaRef ds:uri="b2d00e6c-bb63-453d-ab2c-3c42e5ecf8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McLeod</dc:creator>
  <cp:keywords/>
  <dc:description/>
  <cp:lastModifiedBy>Brenda McLeod</cp:lastModifiedBy>
  <cp:revision>6</cp:revision>
  <dcterms:created xsi:type="dcterms:W3CDTF">2019-04-02T19:00:00Z</dcterms:created>
  <dcterms:modified xsi:type="dcterms:W3CDTF">2020-07-20T17:23:00Z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0x010100CB22923FD009F54CB57FE752E8D9A81A</vt:lpwstr>
  </property>
  <property fmtid="{D5CDD505-2E9C-101B-9397-08002B2CF9AE}" pid="3" name="Order">
    <vt:r8>31400</vt:r8>
  </property>
</Properties>
</file>