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4B" w:rsidRPr="00D774E6" w:rsidRDefault="0087714B" w:rsidP="0087714B">
      <w:pPr>
        <w:spacing w:before="29"/>
        <w:ind w:right="101"/>
        <w:jc w:val="both"/>
        <w:rPr>
          <w:rFonts w:ascii="Times New Roman" w:eastAsia="Arial" w:hAnsi="Times New Roman"/>
          <w:b/>
          <w:bCs/>
          <w:szCs w:val="24"/>
        </w:rPr>
      </w:pPr>
    </w:p>
    <w:p w:rsidR="0061284A" w:rsidRPr="00D774E6" w:rsidRDefault="0061284A" w:rsidP="0061284A">
      <w:pPr>
        <w:spacing w:after="160" w:line="259" w:lineRule="auto"/>
        <w:jc w:val="center"/>
        <w:rPr>
          <w:rFonts w:ascii="Times New Roman" w:eastAsiaTheme="minorHAnsi" w:hAnsi="Times New Roman"/>
          <w:b/>
          <w:sz w:val="28"/>
          <w:szCs w:val="28"/>
        </w:rPr>
      </w:pPr>
      <w:r w:rsidRPr="00D774E6">
        <w:rPr>
          <w:rFonts w:ascii="Times New Roman" w:eastAsiaTheme="minorHAnsi" w:hAnsi="Times New Roman"/>
          <w:b/>
          <w:sz w:val="28"/>
          <w:szCs w:val="28"/>
        </w:rPr>
        <w:t>RF</w:t>
      </w:r>
      <w:r w:rsidR="00701F8A" w:rsidRPr="00D774E6">
        <w:rPr>
          <w:rFonts w:ascii="Times New Roman" w:eastAsiaTheme="minorHAnsi" w:hAnsi="Times New Roman"/>
          <w:b/>
          <w:sz w:val="28"/>
          <w:szCs w:val="28"/>
        </w:rPr>
        <w:t>Q</w:t>
      </w:r>
      <w:r w:rsidRPr="00D774E6">
        <w:rPr>
          <w:rFonts w:ascii="Times New Roman" w:eastAsiaTheme="minorHAnsi" w:hAnsi="Times New Roman"/>
          <w:b/>
          <w:sz w:val="28"/>
          <w:szCs w:val="28"/>
        </w:rPr>
        <w:t xml:space="preserve"> No. </w:t>
      </w:r>
      <w:r w:rsidR="00701F8A" w:rsidRPr="00D774E6">
        <w:rPr>
          <w:rFonts w:ascii="Times New Roman" w:eastAsiaTheme="minorHAnsi" w:hAnsi="Times New Roman"/>
          <w:b/>
          <w:sz w:val="28"/>
          <w:szCs w:val="28"/>
        </w:rPr>
        <w:t>1907</w:t>
      </w:r>
      <w:r w:rsidR="009F1EDF" w:rsidRPr="00D774E6">
        <w:rPr>
          <w:rFonts w:ascii="Times New Roman" w:eastAsiaTheme="minorHAnsi" w:hAnsi="Times New Roman"/>
          <w:b/>
          <w:sz w:val="28"/>
          <w:szCs w:val="28"/>
        </w:rPr>
        <w:t xml:space="preserve"> – Addendum #3</w:t>
      </w:r>
    </w:p>
    <w:p w:rsidR="00806BCD" w:rsidRPr="00D774E6" w:rsidRDefault="00806BCD" w:rsidP="0061284A">
      <w:pPr>
        <w:spacing w:after="160" w:line="259" w:lineRule="auto"/>
        <w:jc w:val="center"/>
        <w:rPr>
          <w:rFonts w:ascii="Times New Roman" w:eastAsiaTheme="minorHAnsi" w:hAnsi="Times New Roman"/>
          <w:b/>
          <w:sz w:val="28"/>
          <w:szCs w:val="28"/>
        </w:rPr>
      </w:pPr>
      <w:r w:rsidRPr="00D774E6">
        <w:rPr>
          <w:rFonts w:ascii="Times New Roman" w:eastAsiaTheme="minorHAnsi" w:hAnsi="Times New Roman"/>
          <w:b/>
          <w:sz w:val="28"/>
          <w:szCs w:val="28"/>
        </w:rPr>
        <w:t>Architectural Engineering Services IDIQ</w:t>
      </w:r>
    </w:p>
    <w:p w:rsidR="0061284A" w:rsidRPr="00D774E6" w:rsidRDefault="0061284A" w:rsidP="0061284A">
      <w:pPr>
        <w:spacing w:after="160" w:line="259" w:lineRule="auto"/>
        <w:jc w:val="center"/>
        <w:rPr>
          <w:rFonts w:ascii="Times New Roman" w:eastAsiaTheme="minorHAnsi" w:hAnsi="Times New Roman"/>
          <w:b/>
          <w:szCs w:val="24"/>
        </w:rPr>
      </w:pPr>
    </w:p>
    <w:p w:rsidR="0061284A" w:rsidRPr="00D774E6" w:rsidRDefault="00701F8A" w:rsidP="0061284A">
      <w:pPr>
        <w:numPr>
          <w:ilvl w:val="0"/>
          <w:numId w:val="1"/>
        </w:numPr>
        <w:tabs>
          <w:tab w:val="left" w:pos="3131"/>
        </w:tabs>
        <w:spacing w:after="160" w:line="259" w:lineRule="auto"/>
        <w:contextualSpacing/>
        <w:rPr>
          <w:rFonts w:ascii="Times New Roman" w:hAnsi="Times New Roman"/>
          <w:b/>
          <w:szCs w:val="24"/>
        </w:rPr>
      </w:pPr>
      <w:r w:rsidRPr="00D774E6">
        <w:rPr>
          <w:rFonts w:ascii="Times New Roman" w:hAnsi="Times New Roman"/>
          <w:b/>
          <w:szCs w:val="24"/>
        </w:rPr>
        <w:t>Addendum Number: #3</w:t>
      </w:r>
      <w:bookmarkStart w:id="0" w:name="_GoBack"/>
      <w:bookmarkEnd w:id="0"/>
    </w:p>
    <w:p w:rsidR="0061284A" w:rsidRPr="00D774E6" w:rsidRDefault="0061284A" w:rsidP="0061284A">
      <w:pPr>
        <w:tabs>
          <w:tab w:val="left" w:pos="3131"/>
        </w:tabs>
        <w:ind w:left="720"/>
        <w:contextualSpacing/>
        <w:rPr>
          <w:rFonts w:ascii="Times New Roman" w:hAnsi="Times New Roman"/>
          <w:szCs w:val="24"/>
        </w:rPr>
      </w:pPr>
    </w:p>
    <w:p w:rsidR="0061284A" w:rsidRPr="00D774E6" w:rsidRDefault="0061284A" w:rsidP="0061284A">
      <w:pPr>
        <w:numPr>
          <w:ilvl w:val="0"/>
          <w:numId w:val="1"/>
        </w:numPr>
        <w:tabs>
          <w:tab w:val="left" w:pos="3131"/>
        </w:tabs>
        <w:spacing w:after="160" w:line="259" w:lineRule="auto"/>
        <w:contextualSpacing/>
        <w:rPr>
          <w:rFonts w:ascii="Times New Roman" w:hAnsi="Times New Roman"/>
          <w:szCs w:val="24"/>
        </w:rPr>
      </w:pPr>
      <w:r w:rsidRPr="00D774E6">
        <w:rPr>
          <w:rFonts w:ascii="Times New Roman" w:hAnsi="Times New Roman"/>
          <w:szCs w:val="24"/>
        </w:rPr>
        <w:t>Issued By: Albuquerque Housing Authority</w:t>
      </w:r>
    </w:p>
    <w:p w:rsidR="0061284A" w:rsidRPr="00D774E6" w:rsidRDefault="0061284A" w:rsidP="0061284A">
      <w:pPr>
        <w:tabs>
          <w:tab w:val="left" w:pos="3131"/>
        </w:tabs>
        <w:spacing w:after="160" w:line="259" w:lineRule="auto"/>
        <w:rPr>
          <w:rFonts w:ascii="Times New Roman" w:eastAsiaTheme="minorHAnsi" w:hAnsi="Times New Roman"/>
          <w:szCs w:val="24"/>
        </w:rPr>
      </w:pPr>
    </w:p>
    <w:p w:rsidR="0061284A" w:rsidRPr="00D774E6" w:rsidRDefault="0061284A" w:rsidP="0061284A">
      <w:pPr>
        <w:numPr>
          <w:ilvl w:val="0"/>
          <w:numId w:val="1"/>
        </w:numPr>
        <w:tabs>
          <w:tab w:val="left" w:pos="3131"/>
        </w:tabs>
        <w:spacing w:after="160" w:line="259" w:lineRule="auto"/>
        <w:contextualSpacing/>
        <w:rPr>
          <w:rFonts w:ascii="Times New Roman" w:hAnsi="Times New Roman"/>
          <w:szCs w:val="24"/>
        </w:rPr>
      </w:pPr>
      <w:r w:rsidRPr="00D774E6">
        <w:rPr>
          <w:rFonts w:ascii="Times New Roman" w:hAnsi="Times New Roman"/>
          <w:szCs w:val="24"/>
        </w:rPr>
        <w:t xml:space="preserve">Addendum of solicitation number: RFP No. </w:t>
      </w:r>
      <w:r w:rsidR="00701F8A" w:rsidRPr="00D774E6">
        <w:rPr>
          <w:rFonts w:ascii="Times New Roman" w:hAnsi="Times New Roman"/>
          <w:szCs w:val="24"/>
        </w:rPr>
        <w:t xml:space="preserve">1907 </w:t>
      </w:r>
      <w:r w:rsidRPr="00D774E6">
        <w:rPr>
          <w:rFonts w:ascii="Times New Roman" w:hAnsi="Times New Roman"/>
          <w:szCs w:val="24"/>
        </w:rPr>
        <w:t xml:space="preserve">dated: </w:t>
      </w:r>
      <w:r w:rsidR="00701F8A" w:rsidRPr="00D774E6">
        <w:rPr>
          <w:rFonts w:ascii="Times New Roman" w:hAnsi="Times New Roman"/>
          <w:szCs w:val="24"/>
        </w:rPr>
        <w:t>01/</w:t>
      </w:r>
      <w:r w:rsidR="006101E1">
        <w:rPr>
          <w:rFonts w:ascii="Times New Roman" w:hAnsi="Times New Roman"/>
          <w:szCs w:val="24"/>
        </w:rPr>
        <w:t>17</w:t>
      </w:r>
      <w:r w:rsidRPr="00D774E6">
        <w:rPr>
          <w:rFonts w:ascii="Times New Roman" w:hAnsi="Times New Roman"/>
          <w:szCs w:val="24"/>
        </w:rPr>
        <w:t>/201</w:t>
      </w:r>
      <w:r w:rsidR="00701F8A" w:rsidRPr="00D774E6">
        <w:rPr>
          <w:rFonts w:ascii="Times New Roman" w:hAnsi="Times New Roman"/>
          <w:szCs w:val="24"/>
        </w:rPr>
        <w:t>9</w:t>
      </w:r>
    </w:p>
    <w:p w:rsidR="0061284A" w:rsidRPr="00D774E6" w:rsidRDefault="0061284A" w:rsidP="0061284A">
      <w:pPr>
        <w:ind w:left="720"/>
        <w:contextualSpacing/>
        <w:rPr>
          <w:rFonts w:ascii="Times New Roman" w:hAnsi="Times New Roman"/>
          <w:szCs w:val="24"/>
        </w:rPr>
      </w:pPr>
    </w:p>
    <w:p w:rsidR="0061284A" w:rsidRPr="00D774E6" w:rsidRDefault="0061284A" w:rsidP="0061284A">
      <w:pPr>
        <w:numPr>
          <w:ilvl w:val="0"/>
          <w:numId w:val="1"/>
        </w:numPr>
        <w:tabs>
          <w:tab w:val="left" w:pos="3131"/>
        </w:tabs>
        <w:spacing w:after="160" w:line="259" w:lineRule="auto"/>
        <w:contextualSpacing/>
        <w:rPr>
          <w:rFonts w:ascii="Times New Roman" w:hAnsi="Times New Roman"/>
          <w:szCs w:val="24"/>
        </w:rPr>
      </w:pPr>
      <w:r w:rsidRPr="00D774E6">
        <w:rPr>
          <w:rFonts w:ascii="Times New Roman" w:hAnsi="Times New Roman"/>
          <w:szCs w:val="24"/>
        </w:rPr>
        <w:t xml:space="preserve">The hour and date specified for receipt of bids/proposals is </w:t>
      </w:r>
      <w:r w:rsidR="00430130" w:rsidRPr="00D774E6">
        <w:rPr>
          <w:rFonts w:ascii="Times New Roman" w:hAnsi="Times New Roman"/>
          <w:szCs w:val="24"/>
        </w:rPr>
        <w:t>12</w:t>
      </w:r>
      <w:r w:rsidRPr="00D774E6">
        <w:rPr>
          <w:rFonts w:ascii="Times New Roman" w:hAnsi="Times New Roman"/>
          <w:szCs w:val="24"/>
        </w:rPr>
        <w:t>:00 pm</w:t>
      </w:r>
      <w:r w:rsidR="00430130" w:rsidRPr="00D774E6">
        <w:rPr>
          <w:rFonts w:ascii="Times New Roman" w:hAnsi="Times New Roman"/>
          <w:szCs w:val="24"/>
        </w:rPr>
        <w:t xml:space="preserve"> (noon)</w:t>
      </w:r>
      <w:r w:rsidRPr="00D774E6">
        <w:rPr>
          <w:rFonts w:ascii="Times New Roman" w:hAnsi="Times New Roman"/>
          <w:szCs w:val="24"/>
        </w:rPr>
        <w:t xml:space="preserve"> on </w:t>
      </w:r>
      <w:r w:rsidR="00AB2372" w:rsidRPr="00D774E6">
        <w:rPr>
          <w:rFonts w:ascii="Times New Roman" w:hAnsi="Times New Roman"/>
          <w:szCs w:val="24"/>
        </w:rPr>
        <w:t>Friday</w:t>
      </w:r>
      <w:r w:rsidRPr="00D774E6">
        <w:rPr>
          <w:rFonts w:ascii="Times New Roman" w:hAnsi="Times New Roman"/>
          <w:szCs w:val="24"/>
        </w:rPr>
        <w:t xml:space="preserve">, </w:t>
      </w:r>
      <w:r w:rsidR="00AB2372" w:rsidRPr="00D774E6">
        <w:rPr>
          <w:rFonts w:ascii="Times New Roman" w:hAnsi="Times New Roman"/>
          <w:szCs w:val="24"/>
        </w:rPr>
        <w:t>8</w:t>
      </w:r>
      <w:r w:rsidRPr="00D774E6">
        <w:rPr>
          <w:rFonts w:ascii="Times New Roman" w:hAnsi="Times New Roman"/>
          <w:szCs w:val="24"/>
        </w:rPr>
        <w:t xml:space="preserve"> </w:t>
      </w:r>
      <w:r w:rsidR="00AB2372" w:rsidRPr="00D774E6">
        <w:rPr>
          <w:rFonts w:ascii="Times New Roman" w:hAnsi="Times New Roman"/>
          <w:szCs w:val="24"/>
        </w:rPr>
        <w:t>December</w:t>
      </w:r>
      <w:r w:rsidRPr="00D774E6">
        <w:rPr>
          <w:rFonts w:ascii="Times New Roman" w:hAnsi="Times New Roman"/>
          <w:szCs w:val="24"/>
        </w:rPr>
        <w:t xml:space="preserve"> 2017 and is not extended through this addendum. </w:t>
      </w:r>
    </w:p>
    <w:p w:rsidR="0061284A" w:rsidRPr="00D774E6" w:rsidRDefault="0061284A" w:rsidP="0061284A">
      <w:pPr>
        <w:ind w:left="720"/>
        <w:contextualSpacing/>
        <w:rPr>
          <w:rFonts w:ascii="Times New Roman" w:hAnsi="Times New Roman"/>
          <w:szCs w:val="24"/>
        </w:rPr>
      </w:pPr>
    </w:p>
    <w:p w:rsidR="00AB2372" w:rsidRPr="00D774E6" w:rsidRDefault="0061284A" w:rsidP="00AB2372">
      <w:pPr>
        <w:numPr>
          <w:ilvl w:val="0"/>
          <w:numId w:val="1"/>
        </w:numPr>
        <w:tabs>
          <w:tab w:val="left" w:pos="3131"/>
        </w:tabs>
        <w:spacing w:after="160" w:line="276" w:lineRule="auto"/>
        <w:contextualSpacing/>
        <w:rPr>
          <w:rFonts w:ascii="Times New Roman" w:hAnsi="Times New Roman"/>
          <w:szCs w:val="24"/>
        </w:rPr>
      </w:pPr>
      <w:r w:rsidRPr="00D774E6">
        <w:rPr>
          <w:rFonts w:ascii="Times New Roman" w:hAnsi="Times New Roman"/>
          <w:szCs w:val="24"/>
        </w:rPr>
        <w:t xml:space="preserve">The above-numbered solicitation is amended as set forth below. Bidders/offeror acknowledges receipt of this addendum through notification sent out through Economic Engine website.  </w:t>
      </w:r>
    </w:p>
    <w:p w:rsidR="0061284A" w:rsidRPr="00D774E6" w:rsidRDefault="0061284A" w:rsidP="0061284A">
      <w:pPr>
        <w:numPr>
          <w:ilvl w:val="0"/>
          <w:numId w:val="1"/>
        </w:numPr>
        <w:tabs>
          <w:tab w:val="left" w:pos="3131"/>
        </w:tabs>
        <w:spacing w:after="160" w:line="276" w:lineRule="auto"/>
        <w:contextualSpacing/>
        <w:rPr>
          <w:rFonts w:ascii="Times New Roman" w:hAnsi="Times New Roman"/>
          <w:szCs w:val="24"/>
        </w:rPr>
      </w:pPr>
      <w:r w:rsidRPr="00D774E6">
        <w:rPr>
          <w:rFonts w:ascii="Times New Roman" w:hAnsi="Times New Roman"/>
          <w:szCs w:val="24"/>
        </w:rPr>
        <w:t>Description of amendments:</w:t>
      </w:r>
    </w:p>
    <w:p w:rsidR="0061284A" w:rsidRPr="00D774E6" w:rsidRDefault="0061284A" w:rsidP="0061284A">
      <w:pPr>
        <w:tabs>
          <w:tab w:val="left" w:pos="3131"/>
        </w:tabs>
        <w:ind w:left="720"/>
        <w:contextualSpacing/>
        <w:rPr>
          <w:rFonts w:ascii="Times New Roman" w:hAnsi="Times New Roman"/>
          <w:szCs w:val="24"/>
        </w:rPr>
      </w:pPr>
    </w:p>
    <w:p w:rsidR="0061284A" w:rsidRPr="00D774E6" w:rsidRDefault="0061284A" w:rsidP="0061284A">
      <w:pPr>
        <w:tabs>
          <w:tab w:val="left" w:pos="3131"/>
        </w:tabs>
        <w:spacing w:after="160" w:line="259" w:lineRule="auto"/>
        <w:rPr>
          <w:rFonts w:ascii="Times New Roman" w:eastAsiaTheme="minorHAnsi" w:hAnsi="Times New Roman"/>
          <w:szCs w:val="24"/>
        </w:rPr>
      </w:pPr>
      <w:r w:rsidRPr="00D774E6">
        <w:rPr>
          <w:rFonts w:ascii="Times New Roman" w:eastAsiaTheme="minorHAnsi" w:hAnsi="Times New Roman"/>
          <w:b/>
          <w:szCs w:val="24"/>
        </w:rPr>
        <w:t>Summary of Pre Proposal Conference, Questions-Responses and Amendments to RFP</w:t>
      </w:r>
      <w:r w:rsidRPr="00D774E6">
        <w:rPr>
          <w:rFonts w:ascii="Times New Roman" w:eastAsiaTheme="minorHAnsi" w:hAnsi="Times New Roman"/>
          <w:szCs w:val="24"/>
        </w:rPr>
        <w:t xml:space="preserve">: </w:t>
      </w:r>
    </w:p>
    <w:p w:rsidR="00DB5150" w:rsidRPr="00D774E6" w:rsidRDefault="00DB5150" w:rsidP="00DB5150">
      <w:pPr>
        <w:rPr>
          <w:rFonts w:ascii="Times New Roman" w:hAnsi="Times New Roman"/>
          <w:b/>
          <w:szCs w:val="24"/>
        </w:rPr>
      </w:pPr>
      <w:r w:rsidRPr="00D774E6">
        <w:rPr>
          <w:rFonts w:ascii="Times New Roman" w:hAnsi="Times New Roman"/>
          <w:b/>
          <w:szCs w:val="24"/>
        </w:rPr>
        <w:t>Name of AHA Attendees</w:t>
      </w:r>
    </w:p>
    <w:p w:rsidR="00DB5150" w:rsidRPr="00D774E6" w:rsidRDefault="00DB5150" w:rsidP="00DB5150">
      <w:pPr>
        <w:rPr>
          <w:rFonts w:ascii="Times New Roman" w:hAnsi="Times New Roman"/>
          <w:b/>
          <w:szCs w:val="24"/>
        </w:rPr>
      </w:pPr>
    </w:p>
    <w:p w:rsidR="00DB5150" w:rsidRPr="00D774E6" w:rsidRDefault="00DB5150" w:rsidP="00DB5150">
      <w:pPr>
        <w:tabs>
          <w:tab w:val="left" w:pos="7572"/>
        </w:tabs>
        <w:rPr>
          <w:rFonts w:ascii="Times New Roman" w:hAnsi="Times New Roman"/>
          <w:szCs w:val="24"/>
        </w:rPr>
      </w:pPr>
      <w:r w:rsidRPr="00D774E6">
        <w:rPr>
          <w:rFonts w:ascii="Times New Roman" w:hAnsi="Times New Roman"/>
          <w:b/>
          <w:szCs w:val="24"/>
        </w:rPr>
        <w:t>Dan Foster</w:t>
      </w:r>
      <w:r w:rsidRPr="00D774E6">
        <w:rPr>
          <w:rFonts w:ascii="Times New Roman" w:hAnsi="Times New Roman"/>
          <w:szCs w:val="24"/>
        </w:rPr>
        <w:t>- Capital Funds Projects Manager</w:t>
      </w:r>
      <w:r w:rsidRPr="00D774E6">
        <w:rPr>
          <w:rFonts w:ascii="Times New Roman" w:hAnsi="Times New Roman"/>
          <w:szCs w:val="24"/>
        </w:rPr>
        <w:tab/>
      </w:r>
    </w:p>
    <w:p w:rsidR="00DB5150" w:rsidRPr="00D774E6" w:rsidRDefault="00DB5150" w:rsidP="00DB5150">
      <w:pPr>
        <w:rPr>
          <w:rFonts w:ascii="Times New Roman" w:hAnsi="Times New Roman"/>
          <w:szCs w:val="24"/>
        </w:rPr>
      </w:pPr>
      <w:r w:rsidRPr="00D774E6">
        <w:rPr>
          <w:rFonts w:ascii="Times New Roman" w:hAnsi="Times New Roman"/>
          <w:b/>
          <w:szCs w:val="24"/>
        </w:rPr>
        <w:t>Rocio Sinche</w:t>
      </w:r>
      <w:r w:rsidRPr="00D774E6">
        <w:rPr>
          <w:rFonts w:ascii="Times New Roman" w:hAnsi="Times New Roman"/>
          <w:szCs w:val="24"/>
        </w:rPr>
        <w:t>– Procurement Officer</w:t>
      </w:r>
    </w:p>
    <w:p w:rsidR="00DB5150" w:rsidRPr="00D774E6" w:rsidRDefault="00DB5150" w:rsidP="00E001A8">
      <w:pPr>
        <w:rPr>
          <w:rFonts w:ascii="Times New Roman" w:hAnsi="Times New Roman"/>
          <w:szCs w:val="24"/>
        </w:rPr>
      </w:pPr>
      <w:r w:rsidRPr="00D774E6">
        <w:rPr>
          <w:rFonts w:ascii="Times New Roman" w:hAnsi="Times New Roman"/>
          <w:b/>
          <w:szCs w:val="24"/>
        </w:rPr>
        <w:t>Brian Eagan</w:t>
      </w:r>
      <w:r w:rsidRPr="00D774E6">
        <w:rPr>
          <w:rFonts w:ascii="Times New Roman" w:hAnsi="Times New Roman"/>
          <w:szCs w:val="24"/>
        </w:rPr>
        <w:t>- Housing Attorney and</w:t>
      </w:r>
      <w:r w:rsidR="00E001A8" w:rsidRPr="00D774E6">
        <w:rPr>
          <w:rFonts w:ascii="Times New Roman" w:hAnsi="Times New Roman"/>
          <w:szCs w:val="24"/>
        </w:rPr>
        <w:t xml:space="preserve"> </w:t>
      </w:r>
      <w:r w:rsidRPr="00D774E6">
        <w:rPr>
          <w:rFonts w:ascii="Times New Roman" w:hAnsi="Times New Roman"/>
          <w:szCs w:val="24"/>
        </w:rPr>
        <w:t>Section 3 Coordinator</w:t>
      </w:r>
    </w:p>
    <w:p w:rsidR="00DB5150" w:rsidRPr="00D774E6" w:rsidRDefault="00DB5150" w:rsidP="00DB5150">
      <w:pPr>
        <w:ind w:left="720"/>
        <w:rPr>
          <w:rFonts w:ascii="Times New Roman" w:hAnsi="Times New Roman"/>
          <w:szCs w:val="24"/>
        </w:rPr>
      </w:pPr>
    </w:p>
    <w:p w:rsidR="00DB5150" w:rsidRPr="00D774E6" w:rsidRDefault="00DB5150" w:rsidP="00DB5150">
      <w:pPr>
        <w:rPr>
          <w:rFonts w:ascii="Times New Roman" w:hAnsi="Times New Roman"/>
          <w:szCs w:val="24"/>
        </w:rPr>
      </w:pPr>
      <w:r w:rsidRPr="00D774E6">
        <w:rPr>
          <w:rFonts w:ascii="Times New Roman" w:hAnsi="Times New Roman"/>
          <w:b/>
          <w:szCs w:val="24"/>
        </w:rPr>
        <w:t xml:space="preserve">Opening and Introductions </w:t>
      </w:r>
      <w:r w:rsidRPr="00D774E6">
        <w:rPr>
          <w:rFonts w:ascii="Times New Roman" w:hAnsi="Times New Roman"/>
          <w:szCs w:val="24"/>
        </w:rPr>
        <w:t>– Dan Foster</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Sign In Sheet</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Due Date</w:t>
      </w:r>
    </w:p>
    <w:p w:rsidR="00DB5150" w:rsidRPr="00D774E6" w:rsidRDefault="00DB5150" w:rsidP="00DB5150">
      <w:pPr>
        <w:spacing w:after="200" w:line="276" w:lineRule="auto"/>
        <w:rPr>
          <w:rFonts w:ascii="Times New Roman" w:hAnsi="Times New Roman"/>
          <w:szCs w:val="24"/>
        </w:rPr>
      </w:pPr>
      <w:r w:rsidRPr="00D774E6">
        <w:rPr>
          <w:rFonts w:ascii="Times New Roman" w:hAnsi="Times New Roman"/>
          <w:b/>
          <w:szCs w:val="24"/>
        </w:rPr>
        <w:t>Section 3</w:t>
      </w:r>
      <w:r w:rsidRPr="00D774E6">
        <w:rPr>
          <w:rFonts w:ascii="Times New Roman" w:hAnsi="Times New Roman"/>
          <w:szCs w:val="24"/>
        </w:rPr>
        <w:t xml:space="preserve"> - Brian Eagan </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 xml:space="preserve">Section 3 </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Equal Employment Opportunity/Supplier Diversity</w:t>
      </w:r>
    </w:p>
    <w:p w:rsidR="00DB5150" w:rsidRPr="00D774E6" w:rsidRDefault="00DB5150" w:rsidP="00DB5150">
      <w:pPr>
        <w:rPr>
          <w:rFonts w:ascii="Times New Roman" w:hAnsi="Times New Roman"/>
          <w:szCs w:val="24"/>
        </w:rPr>
      </w:pPr>
      <w:r w:rsidRPr="00D774E6">
        <w:rPr>
          <w:rFonts w:ascii="Times New Roman" w:hAnsi="Times New Roman"/>
          <w:b/>
          <w:szCs w:val="24"/>
        </w:rPr>
        <w:t xml:space="preserve">Buyers Presentation </w:t>
      </w:r>
      <w:r w:rsidRPr="00D774E6">
        <w:rPr>
          <w:rFonts w:ascii="Times New Roman" w:hAnsi="Times New Roman"/>
          <w:szCs w:val="24"/>
        </w:rPr>
        <w:t>– Rocio Sinche</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Access to solicitation – nahro.economicengine.com (no “www”)</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Addendums/Meeting Minutes</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Q &amp; A Schedule-</w:t>
      </w:r>
      <w:r w:rsidR="001E4BA1" w:rsidRPr="00D774E6">
        <w:rPr>
          <w:rFonts w:ascii="Times New Roman" w:hAnsi="Times New Roman"/>
          <w:szCs w:val="24"/>
        </w:rPr>
        <w:t xml:space="preserve"> Friday, February 8, 2019, 3</w:t>
      </w:r>
      <w:r w:rsidRPr="00D774E6">
        <w:rPr>
          <w:rFonts w:ascii="Times New Roman" w:hAnsi="Times New Roman"/>
          <w:szCs w:val="24"/>
        </w:rPr>
        <w:t>:00 pm MT</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Prop</w:t>
      </w:r>
      <w:r w:rsidR="001E4BA1" w:rsidRPr="00D774E6">
        <w:rPr>
          <w:rFonts w:ascii="Times New Roman" w:hAnsi="Times New Roman"/>
          <w:szCs w:val="24"/>
        </w:rPr>
        <w:t>osal Due Date - Monday, February 25, 2019</w:t>
      </w:r>
      <w:r w:rsidRPr="00D774E6">
        <w:rPr>
          <w:rFonts w:ascii="Times New Roman" w:hAnsi="Times New Roman"/>
          <w:szCs w:val="24"/>
        </w:rPr>
        <w:t>,</w:t>
      </w:r>
      <w:r w:rsidR="001E4BA1" w:rsidRPr="00D774E6">
        <w:rPr>
          <w:rFonts w:ascii="Times New Roman" w:hAnsi="Times New Roman"/>
          <w:szCs w:val="24"/>
        </w:rPr>
        <w:t xml:space="preserve"> 3</w:t>
      </w:r>
      <w:r w:rsidRPr="00D774E6">
        <w:rPr>
          <w:rFonts w:ascii="Times New Roman" w:hAnsi="Times New Roman"/>
          <w:szCs w:val="24"/>
        </w:rPr>
        <w:t xml:space="preserve">:00 pm </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t xml:space="preserve">Proposal Format </w:t>
      </w:r>
      <w:r w:rsidR="001E4BA1" w:rsidRPr="00D774E6">
        <w:rPr>
          <w:rFonts w:ascii="Times New Roman" w:hAnsi="Times New Roman"/>
          <w:szCs w:val="24"/>
        </w:rPr>
        <w:t>-</w:t>
      </w:r>
      <w:r w:rsidRPr="00D774E6">
        <w:rPr>
          <w:rFonts w:ascii="Times New Roman" w:hAnsi="Times New Roman"/>
          <w:szCs w:val="24"/>
        </w:rPr>
        <w:t>Form of Proposal</w:t>
      </w:r>
      <w:r w:rsidR="001E4BA1" w:rsidRPr="00D774E6">
        <w:rPr>
          <w:rFonts w:ascii="Times New Roman" w:hAnsi="Times New Roman"/>
          <w:szCs w:val="24"/>
        </w:rPr>
        <w:t>- Document 2.0</w:t>
      </w:r>
      <w:r w:rsidRPr="00D774E6">
        <w:rPr>
          <w:rFonts w:ascii="Times New Roman" w:hAnsi="Times New Roman"/>
          <w:szCs w:val="24"/>
        </w:rPr>
        <w:t xml:space="preserve"> –Attachment A </w:t>
      </w:r>
    </w:p>
    <w:p w:rsidR="00DB5150" w:rsidRPr="00D774E6" w:rsidRDefault="00DB5150" w:rsidP="00DB5150">
      <w:pPr>
        <w:pStyle w:val="ListParagraph"/>
        <w:numPr>
          <w:ilvl w:val="0"/>
          <w:numId w:val="2"/>
        </w:numPr>
        <w:spacing w:after="200" w:line="276" w:lineRule="auto"/>
        <w:rPr>
          <w:rFonts w:ascii="Times New Roman" w:hAnsi="Times New Roman"/>
          <w:szCs w:val="24"/>
        </w:rPr>
      </w:pPr>
      <w:r w:rsidRPr="00D774E6">
        <w:rPr>
          <w:rFonts w:ascii="Times New Roman" w:hAnsi="Times New Roman"/>
          <w:szCs w:val="24"/>
        </w:rPr>
        <w:lastRenderedPageBreak/>
        <w:t xml:space="preserve">Evaluation Criteria </w:t>
      </w:r>
    </w:p>
    <w:p w:rsidR="00DB5150" w:rsidRPr="00D774E6" w:rsidRDefault="00DB5150" w:rsidP="00DB5150">
      <w:pPr>
        <w:pStyle w:val="ListParagraph"/>
        <w:spacing w:after="200" w:line="276" w:lineRule="auto"/>
        <w:rPr>
          <w:rFonts w:ascii="Times New Roman" w:hAnsi="Times New Roman"/>
          <w:szCs w:val="24"/>
        </w:rPr>
      </w:pPr>
      <w:r w:rsidRPr="00D774E6">
        <w:rPr>
          <w:rFonts w:ascii="Times New Roman" w:hAnsi="Times New Roman"/>
          <w:szCs w:val="24"/>
        </w:rPr>
        <w:t>-Section 3 Plan</w:t>
      </w:r>
      <w:r w:rsidR="00E001A8" w:rsidRPr="00D774E6">
        <w:rPr>
          <w:rFonts w:ascii="Times New Roman" w:hAnsi="Times New Roman"/>
          <w:szCs w:val="24"/>
        </w:rPr>
        <w:t>- Section 3 Reporting</w:t>
      </w:r>
    </w:p>
    <w:p w:rsidR="00DB5150" w:rsidRPr="00D774E6" w:rsidRDefault="00DB5150" w:rsidP="00DB5150">
      <w:pPr>
        <w:rPr>
          <w:rFonts w:ascii="Times New Roman" w:hAnsi="Times New Roman"/>
          <w:szCs w:val="24"/>
        </w:rPr>
      </w:pPr>
      <w:r w:rsidRPr="00D774E6">
        <w:rPr>
          <w:rFonts w:ascii="Times New Roman" w:hAnsi="Times New Roman"/>
          <w:b/>
          <w:szCs w:val="24"/>
        </w:rPr>
        <w:t>Review of Technical Evaluation Criteria</w:t>
      </w:r>
      <w:r w:rsidRPr="00D774E6">
        <w:rPr>
          <w:rFonts w:ascii="Times New Roman" w:hAnsi="Times New Roman"/>
          <w:szCs w:val="24"/>
        </w:rPr>
        <w:t>- Dan Foster</w:t>
      </w:r>
    </w:p>
    <w:p w:rsidR="00DB5150" w:rsidRPr="00D774E6" w:rsidRDefault="00DB5150" w:rsidP="00DB5150">
      <w:pPr>
        <w:rPr>
          <w:rFonts w:ascii="Times New Roman" w:hAnsi="Times New Roman"/>
          <w:szCs w:val="24"/>
        </w:rPr>
      </w:pPr>
    </w:p>
    <w:p w:rsidR="00DB5150" w:rsidRPr="00D774E6" w:rsidRDefault="00DB5150" w:rsidP="00DB5150">
      <w:pPr>
        <w:rPr>
          <w:rFonts w:ascii="Times New Roman" w:hAnsi="Times New Roman"/>
          <w:b/>
          <w:szCs w:val="24"/>
        </w:rPr>
      </w:pPr>
      <w:r w:rsidRPr="00D774E6">
        <w:rPr>
          <w:rFonts w:ascii="Times New Roman" w:hAnsi="Times New Roman"/>
          <w:b/>
          <w:szCs w:val="24"/>
        </w:rPr>
        <w:t xml:space="preserve">Questions and Answers </w:t>
      </w:r>
      <w:r w:rsidRPr="00D774E6">
        <w:rPr>
          <w:rFonts w:ascii="Times New Roman" w:hAnsi="Times New Roman"/>
          <w:color w:val="1F497D"/>
          <w:szCs w:val="24"/>
        </w:rPr>
        <w:t> </w:t>
      </w:r>
    </w:p>
    <w:p w:rsidR="00701F8A" w:rsidRPr="00D774E6" w:rsidRDefault="00701F8A" w:rsidP="00C308AA">
      <w:pPr>
        <w:rPr>
          <w:rFonts w:ascii="Times New Roman" w:hAnsi="Times New Roman"/>
          <w:b/>
          <w:bCs/>
          <w:color w:val="000000"/>
          <w:szCs w:val="24"/>
          <w:u w:val="single"/>
        </w:rPr>
      </w:pPr>
    </w:p>
    <w:p w:rsidR="00C308AA" w:rsidRPr="00D774E6" w:rsidRDefault="000A7F89" w:rsidP="00C308AA">
      <w:pPr>
        <w:rPr>
          <w:rFonts w:ascii="Times New Roman" w:hAnsi="Times New Roman"/>
          <w:color w:val="000000"/>
          <w:szCs w:val="24"/>
        </w:rPr>
      </w:pPr>
      <w:r w:rsidRPr="00D774E6">
        <w:rPr>
          <w:rFonts w:ascii="Times New Roman" w:hAnsi="Times New Roman"/>
          <w:b/>
          <w:color w:val="000000"/>
          <w:szCs w:val="24"/>
        </w:rPr>
        <w:t xml:space="preserve">Question </w:t>
      </w:r>
      <w:r w:rsidR="0088600E" w:rsidRPr="00D774E6">
        <w:rPr>
          <w:rFonts w:ascii="Times New Roman" w:hAnsi="Times New Roman"/>
          <w:b/>
          <w:color w:val="000000"/>
          <w:szCs w:val="24"/>
        </w:rPr>
        <w:t>1.</w:t>
      </w:r>
      <w:r w:rsidR="0088600E" w:rsidRPr="00D774E6">
        <w:rPr>
          <w:rFonts w:ascii="Times New Roman" w:hAnsi="Times New Roman"/>
          <w:color w:val="000000"/>
          <w:szCs w:val="24"/>
        </w:rPr>
        <w:t xml:space="preserve"> </w:t>
      </w:r>
      <w:r w:rsidR="0071579A" w:rsidRPr="00D774E6">
        <w:rPr>
          <w:rFonts w:ascii="Times New Roman" w:hAnsi="Times New Roman"/>
          <w:color w:val="000000"/>
          <w:szCs w:val="24"/>
        </w:rPr>
        <w:t>Can we please get a copy of the pre-proposal meeting sign in sheet</w:t>
      </w:r>
      <w:r w:rsidR="00C308AA" w:rsidRPr="00D774E6">
        <w:rPr>
          <w:rFonts w:ascii="Times New Roman" w:hAnsi="Times New Roman"/>
          <w:color w:val="000000"/>
          <w:szCs w:val="24"/>
        </w:rPr>
        <w:t>? </w:t>
      </w:r>
    </w:p>
    <w:p w:rsidR="00CA43C4" w:rsidRPr="00D774E6" w:rsidRDefault="00EF29B0" w:rsidP="00C308AA">
      <w:pPr>
        <w:rPr>
          <w:rFonts w:ascii="Times New Roman" w:hAnsi="Times New Roman"/>
          <w:b/>
          <w:color w:val="000000"/>
          <w:szCs w:val="24"/>
        </w:rPr>
      </w:pPr>
      <w:r w:rsidRPr="00D774E6">
        <w:rPr>
          <w:rFonts w:ascii="Times New Roman" w:hAnsi="Times New Roman"/>
          <w:b/>
          <w:color w:val="000000"/>
          <w:szCs w:val="24"/>
        </w:rPr>
        <w:t xml:space="preserve"> </w:t>
      </w:r>
    </w:p>
    <w:p w:rsidR="00C308AA" w:rsidRPr="00D774E6" w:rsidRDefault="00EF29B0" w:rsidP="00C308AA">
      <w:pPr>
        <w:rPr>
          <w:rFonts w:ascii="Times New Roman" w:hAnsi="Times New Roman"/>
          <w:color w:val="000000"/>
          <w:szCs w:val="24"/>
        </w:rPr>
      </w:pPr>
      <w:r w:rsidRPr="00D774E6">
        <w:rPr>
          <w:rFonts w:ascii="Times New Roman" w:hAnsi="Times New Roman"/>
          <w:b/>
          <w:color w:val="000000"/>
          <w:szCs w:val="24"/>
        </w:rPr>
        <w:t xml:space="preserve">Answer </w:t>
      </w:r>
      <w:r w:rsidR="000A7F89" w:rsidRPr="00D774E6">
        <w:rPr>
          <w:rFonts w:ascii="Times New Roman" w:hAnsi="Times New Roman"/>
          <w:b/>
          <w:color w:val="000000"/>
          <w:szCs w:val="24"/>
        </w:rPr>
        <w:t>1:</w:t>
      </w:r>
      <w:r w:rsidR="000A7F89" w:rsidRPr="00D774E6">
        <w:rPr>
          <w:rFonts w:ascii="Times New Roman" w:hAnsi="Times New Roman"/>
          <w:color w:val="000000"/>
          <w:szCs w:val="24"/>
        </w:rPr>
        <w:t xml:space="preserve"> </w:t>
      </w:r>
      <w:r w:rsidR="0071579A" w:rsidRPr="00D774E6">
        <w:rPr>
          <w:rFonts w:ascii="Times New Roman" w:hAnsi="Times New Roman"/>
          <w:color w:val="000000"/>
          <w:szCs w:val="24"/>
        </w:rPr>
        <w:t>See attachment “</w:t>
      </w:r>
      <w:r w:rsidR="006445E4" w:rsidRPr="00D774E6">
        <w:rPr>
          <w:rFonts w:ascii="Times New Roman" w:hAnsi="Times New Roman"/>
          <w:color w:val="000000"/>
          <w:szCs w:val="24"/>
        </w:rPr>
        <w:t>Sign-</w:t>
      </w:r>
      <w:r w:rsidR="0071579A" w:rsidRPr="00D774E6">
        <w:rPr>
          <w:rFonts w:ascii="Times New Roman" w:hAnsi="Times New Roman"/>
          <w:color w:val="000000"/>
          <w:szCs w:val="24"/>
        </w:rPr>
        <w:t>In Sheet Pre Proposal Conference RFQ 1907 Held 01-29-2019 A&amp;E Services IDIQ”</w:t>
      </w:r>
      <w:r w:rsidR="00C308AA" w:rsidRPr="00D774E6">
        <w:rPr>
          <w:rFonts w:ascii="Times New Roman" w:hAnsi="Times New Roman"/>
          <w:color w:val="000000"/>
          <w:szCs w:val="24"/>
        </w:rPr>
        <w:t>.</w:t>
      </w:r>
    </w:p>
    <w:p w:rsidR="00C308AA" w:rsidRPr="00D774E6" w:rsidRDefault="00C308AA" w:rsidP="00C308AA">
      <w:pPr>
        <w:rPr>
          <w:rFonts w:ascii="Times New Roman" w:hAnsi="Times New Roman"/>
          <w:color w:val="000000"/>
          <w:szCs w:val="24"/>
        </w:rPr>
      </w:pPr>
    </w:p>
    <w:p w:rsidR="00C308AA" w:rsidRPr="00D774E6" w:rsidRDefault="000A7F89" w:rsidP="00C308AA">
      <w:pPr>
        <w:rPr>
          <w:rFonts w:ascii="Times New Roman" w:hAnsi="Times New Roman"/>
          <w:b/>
          <w:color w:val="000000"/>
          <w:szCs w:val="24"/>
        </w:rPr>
      </w:pPr>
      <w:r w:rsidRPr="00D774E6">
        <w:rPr>
          <w:rFonts w:ascii="Times New Roman" w:hAnsi="Times New Roman"/>
          <w:b/>
          <w:color w:val="000000"/>
          <w:szCs w:val="24"/>
        </w:rPr>
        <w:t xml:space="preserve">Question </w:t>
      </w:r>
      <w:r w:rsidR="004D7B22" w:rsidRPr="00D774E6">
        <w:rPr>
          <w:rFonts w:ascii="Times New Roman" w:hAnsi="Times New Roman"/>
          <w:b/>
          <w:color w:val="000000"/>
          <w:szCs w:val="24"/>
        </w:rPr>
        <w:t>2</w:t>
      </w:r>
      <w:r w:rsidR="00F90FF8" w:rsidRPr="00D774E6">
        <w:rPr>
          <w:rFonts w:ascii="Times New Roman" w:hAnsi="Times New Roman"/>
          <w:b/>
          <w:color w:val="000000"/>
          <w:szCs w:val="24"/>
        </w:rPr>
        <w:t xml:space="preserve">. </w:t>
      </w:r>
      <w:r w:rsidR="00F90FF8" w:rsidRPr="00D774E6">
        <w:rPr>
          <w:rFonts w:ascii="Times New Roman" w:hAnsi="Times New Roman"/>
          <w:color w:val="000000"/>
          <w:szCs w:val="24"/>
        </w:rPr>
        <w:t>Will you be posting structural, framing and roof plans for properties?</w:t>
      </w:r>
    </w:p>
    <w:p w:rsidR="00CA43C4" w:rsidRPr="00D774E6" w:rsidRDefault="00CA43C4" w:rsidP="00C308AA">
      <w:pPr>
        <w:rPr>
          <w:rFonts w:ascii="Times New Roman" w:hAnsi="Times New Roman"/>
          <w:b/>
          <w:color w:val="000000"/>
          <w:szCs w:val="24"/>
        </w:rPr>
      </w:pPr>
    </w:p>
    <w:p w:rsidR="00C308AA" w:rsidRPr="00D774E6" w:rsidRDefault="004D7B22" w:rsidP="00C308AA">
      <w:pPr>
        <w:rPr>
          <w:rFonts w:ascii="Times New Roman" w:hAnsi="Times New Roman"/>
          <w:color w:val="000000"/>
          <w:szCs w:val="24"/>
        </w:rPr>
      </w:pPr>
      <w:r w:rsidRPr="00D774E6">
        <w:rPr>
          <w:rFonts w:ascii="Times New Roman" w:hAnsi="Times New Roman"/>
          <w:b/>
          <w:color w:val="000000"/>
          <w:szCs w:val="24"/>
        </w:rPr>
        <w:t>Answer</w:t>
      </w:r>
      <w:r w:rsidR="00E564C1" w:rsidRPr="00D774E6">
        <w:rPr>
          <w:rFonts w:ascii="Times New Roman" w:hAnsi="Times New Roman"/>
          <w:b/>
          <w:color w:val="000000"/>
          <w:szCs w:val="24"/>
        </w:rPr>
        <w:t xml:space="preserve"> 2. </w:t>
      </w:r>
      <w:r w:rsidR="00AF5512">
        <w:rPr>
          <w:rFonts w:ascii="Times New Roman" w:hAnsi="Times New Roman"/>
          <w:color w:val="000000"/>
          <w:szCs w:val="24"/>
        </w:rPr>
        <w:t>P</w:t>
      </w:r>
      <w:r w:rsidR="00F90FF8" w:rsidRPr="00D774E6">
        <w:rPr>
          <w:rFonts w:ascii="Times New Roman" w:hAnsi="Times New Roman"/>
          <w:color w:val="000000"/>
          <w:szCs w:val="24"/>
        </w:rPr>
        <w:t xml:space="preserve">lans </w:t>
      </w:r>
      <w:r w:rsidR="00AA7033">
        <w:rPr>
          <w:rFonts w:ascii="Times New Roman" w:hAnsi="Times New Roman"/>
          <w:color w:val="000000"/>
          <w:szCs w:val="24"/>
        </w:rPr>
        <w:t>for all projects</w:t>
      </w:r>
      <w:r w:rsidR="00AF5512">
        <w:rPr>
          <w:rFonts w:ascii="Times New Roman" w:hAnsi="Times New Roman"/>
          <w:color w:val="000000"/>
          <w:szCs w:val="24"/>
        </w:rPr>
        <w:t xml:space="preserve"> except 1840-1878 Broadway Place</w:t>
      </w:r>
      <w:r w:rsidR="00AA7033">
        <w:rPr>
          <w:rFonts w:ascii="Times New Roman" w:hAnsi="Times New Roman"/>
          <w:color w:val="000000"/>
          <w:szCs w:val="24"/>
        </w:rPr>
        <w:t xml:space="preserve"> </w:t>
      </w:r>
      <w:r w:rsidR="00F90FF8" w:rsidRPr="00D774E6">
        <w:rPr>
          <w:rFonts w:ascii="Times New Roman" w:hAnsi="Times New Roman"/>
          <w:color w:val="000000"/>
          <w:szCs w:val="24"/>
        </w:rPr>
        <w:t>were posted through addendum #2 on economic eng</w:t>
      </w:r>
      <w:r w:rsidR="00AA7033">
        <w:rPr>
          <w:rFonts w:ascii="Times New Roman" w:hAnsi="Times New Roman"/>
          <w:color w:val="000000"/>
          <w:szCs w:val="24"/>
        </w:rPr>
        <w:t xml:space="preserve">ine and also can be accessed at </w:t>
      </w:r>
      <w:hyperlink r:id="rId7" w:history="1">
        <w:r w:rsidR="00F90FF8" w:rsidRPr="00D774E6">
          <w:rPr>
            <w:rStyle w:val="Hyperlink"/>
            <w:rFonts w:ascii="Times New Roman" w:hAnsi="Times New Roman"/>
            <w:szCs w:val="24"/>
          </w:rPr>
          <w:t>http://www.abqha.org/vendors.aspx</w:t>
        </w:r>
      </w:hyperlink>
      <w:r w:rsidR="00F90FF8" w:rsidRPr="00D774E6">
        <w:rPr>
          <w:rFonts w:ascii="Times New Roman" w:hAnsi="Times New Roman"/>
          <w:color w:val="000000"/>
          <w:szCs w:val="24"/>
        </w:rPr>
        <w:t xml:space="preserve"> under Plans &amp; Drawing</w:t>
      </w:r>
      <w:r w:rsidR="00AA7033">
        <w:rPr>
          <w:rFonts w:ascii="Times New Roman" w:hAnsi="Times New Roman"/>
          <w:color w:val="000000"/>
          <w:szCs w:val="24"/>
        </w:rPr>
        <w:t xml:space="preserve">. </w:t>
      </w:r>
      <w:r w:rsidR="00AF5512">
        <w:rPr>
          <w:rFonts w:ascii="Times New Roman" w:hAnsi="Times New Roman"/>
          <w:color w:val="000000"/>
          <w:szCs w:val="24"/>
        </w:rPr>
        <w:t xml:space="preserve">Plans for </w:t>
      </w:r>
      <w:r w:rsidR="00AF5512" w:rsidRPr="00AF5512">
        <w:rPr>
          <w:rFonts w:ascii="Times New Roman" w:hAnsi="Times New Roman"/>
          <w:color w:val="000000"/>
          <w:szCs w:val="24"/>
        </w:rPr>
        <w:t>1840-1878 Broadway Place</w:t>
      </w:r>
      <w:r w:rsidR="00AF5512">
        <w:rPr>
          <w:rFonts w:ascii="Times New Roman" w:hAnsi="Times New Roman"/>
          <w:color w:val="000000"/>
          <w:szCs w:val="24"/>
        </w:rPr>
        <w:t xml:space="preserve"> will not be posted. Proposers may refer to the City of Albuquerque’s Advance Map Viewer (</w:t>
      </w:r>
      <w:hyperlink r:id="rId8" w:history="1">
        <w:r w:rsidR="00AF5512" w:rsidRPr="001004B0">
          <w:rPr>
            <w:rStyle w:val="Hyperlink"/>
            <w:rFonts w:ascii="Times New Roman" w:hAnsi="Times New Roman"/>
            <w:szCs w:val="24"/>
          </w:rPr>
          <w:t>https://www.cabq.gov/gis/advanced-map-viewer</w:t>
        </w:r>
      </w:hyperlink>
      <w:r w:rsidR="00AF5512">
        <w:rPr>
          <w:rFonts w:ascii="Times New Roman" w:hAnsi="Times New Roman"/>
          <w:color w:val="000000"/>
          <w:szCs w:val="24"/>
        </w:rPr>
        <w:t xml:space="preserve">) for lot boundaries for this site. </w:t>
      </w:r>
    </w:p>
    <w:p w:rsidR="004D7B22" w:rsidRPr="00D774E6" w:rsidRDefault="004D7B22" w:rsidP="00C308AA">
      <w:pPr>
        <w:rPr>
          <w:rFonts w:ascii="Times New Roman" w:hAnsi="Times New Roman"/>
          <w:b/>
          <w:color w:val="000000"/>
          <w:szCs w:val="24"/>
        </w:rPr>
      </w:pPr>
    </w:p>
    <w:p w:rsidR="00C308AA" w:rsidRPr="00D774E6" w:rsidRDefault="000A7F89" w:rsidP="00C308AA">
      <w:pPr>
        <w:rPr>
          <w:rFonts w:ascii="Times New Roman" w:hAnsi="Times New Roman"/>
          <w:b/>
          <w:color w:val="000000"/>
          <w:szCs w:val="24"/>
        </w:rPr>
      </w:pPr>
      <w:r w:rsidRPr="00D774E6">
        <w:rPr>
          <w:rFonts w:ascii="Times New Roman" w:hAnsi="Times New Roman"/>
          <w:b/>
          <w:color w:val="000000"/>
          <w:szCs w:val="24"/>
        </w:rPr>
        <w:t xml:space="preserve">Question </w:t>
      </w:r>
      <w:r w:rsidR="00C308AA" w:rsidRPr="00D774E6">
        <w:rPr>
          <w:rFonts w:ascii="Times New Roman" w:hAnsi="Times New Roman"/>
          <w:b/>
          <w:color w:val="000000"/>
          <w:szCs w:val="24"/>
        </w:rPr>
        <w:t>3. </w:t>
      </w:r>
      <w:r w:rsidR="001B64B9" w:rsidRPr="00D774E6">
        <w:rPr>
          <w:rFonts w:ascii="Times New Roman" w:hAnsi="Times New Roman"/>
          <w:color w:val="000000"/>
          <w:szCs w:val="24"/>
        </w:rPr>
        <w:t xml:space="preserve">Do we need to confirm that we accept terms and conditions of attachment G-1 &amp; G-2 </w:t>
      </w:r>
      <w:r w:rsidR="001B64B9" w:rsidRPr="00D774E6">
        <w:rPr>
          <w:rFonts w:ascii="Times New Roman" w:hAnsi="Times New Roman"/>
          <w:szCs w:val="24"/>
        </w:rPr>
        <w:t>HUD 51915- Model Form of Agreement Between Owner and Design Professional (AHA Sample Contract Appendix No. 1 form)</w:t>
      </w:r>
      <w:r w:rsidR="00C308AA" w:rsidRPr="00D774E6">
        <w:rPr>
          <w:rFonts w:ascii="Times New Roman" w:hAnsi="Times New Roman"/>
          <w:color w:val="000000"/>
          <w:szCs w:val="24"/>
        </w:rPr>
        <w:t>?</w:t>
      </w:r>
    </w:p>
    <w:p w:rsidR="00CA43C4" w:rsidRPr="00D774E6" w:rsidRDefault="00CA43C4" w:rsidP="00C308AA">
      <w:pPr>
        <w:rPr>
          <w:rFonts w:ascii="Times New Roman" w:hAnsi="Times New Roman"/>
          <w:b/>
          <w:color w:val="000000"/>
          <w:szCs w:val="24"/>
        </w:rPr>
      </w:pPr>
    </w:p>
    <w:p w:rsidR="00BE6849" w:rsidRPr="00D774E6" w:rsidRDefault="00EF29B0" w:rsidP="00C308AA">
      <w:pPr>
        <w:rPr>
          <w:rFonts w:ascii="Times New Roman" w:hAnsi="Times New Roman"/>
          <w:color w:val="000000"/>
          <w:szCs w:val="24"/>
        </w:rPr>
      </w:pPr>
      <w:r w:rsidRPr="00D774E6">
        <w:rPr>
          <w:rFonts w:ascii="Times New Roman" w:hAnsi="Times New Roman"/>
          <w:b/>
          <w:color w:val="000000"/>
          <w:szCs w:val="24"/>
        </w:rPr>
        <w:t>Answer</w:t>
      </w:r>
      <w:r w:rsidR="00E564C1" w:rsidRPr="00D774E6">
        <w:rPr>
          <w:rFonts w:ascii="Times New Roman" w:hAnsi="Times New Roman"/>
          <w:b/>
          <w:color w:val="000000"/>
          <w:szCs w:val="24"/>
        </w:rPr>
        <w:t xml:space="preserve"> 3.</w:t>
      </w:r>
      <w:r w:rsidR="001B64B9" w:rsidRPr="00D774E6">
        <w:rPr>
          <w:rFonts w:ascii="Times New Roman" w:hAnsi="Times New Roman"/>
          <w:b/>
          <w:color w:val="000000"/>
          <w:szCs w:val="24"/>
        </w:rPr>
        <w:t xml:space="preserve"> </w:t>
      </w:r>
      <w:r w:rsidR="001B64B9" w:rsidRPr="00D774E6">
        <w:rPr>
          <w:rFonts w:ascii="Times New Roman" w:hAnsi="Times New Roman"/>
          <w:color w:val="000000"/>
          <w:szCs w:val="24"/>
        </w:rPr>
        <w:t>No</w:t>
      </w:r>
      <w:r w:rsidR="00BE6849" w:rsidRPr="00D774E6">
        <w:rPr>
          <w:rFonts w:ascii="Times New Roman" w:hAnsi="Times New Roman"/>
          <w:color w:val="000000"/>
          <w:szCs w:val="24"/>
        </w:rPr>
        <w:t xml:space="preserve">, per page 22. In attachment 1.0 RFQ Architectural Engineering Services. Clause </w:t>
      </w:r>
    </w:p>
    <w:p w:rsidR="00BE6849" w:rsidRPr="00D774E6" w:rsidRDefault="00BE6849" w:rsidP="00BE6849">
      <w:pPr>
        <w:pStyle w:val="BodyTextIndent"/>
        <w:tabs>
          <w:tab w:val="clear" w:pos="1440"/>
          <w:tab w:val="left" w:pos="2520"/>
        </w:tabs>
        <w:ind w:left="720"/>
        <w:rPr>
          <w:rFonts w:ascii="Times New Roman" w:hAnsi="Times New Roman"/>
          <w:b/>
          <w:szCs w:val="24"/>
        </w:rPr>
      </w:pPr>
    </w:p>
    <w:p w:rsidR="00BE6849" w:rsidRPr="00D774E6" w:rsidRDefault="00BE6849" w:rsidP="00CA43C4">
      <w:pPr>
        <w:pStyle w:val="BodyTextIndent"/>
        <w:tabs>
          <w:tab w:val="clear" w:pos="1440"/>
          <w:tab w:val="left" w:pos="2520"/>
        </w:tabs>
        <w:ind w:left="720"/>
        <w:rPr>
          <w:rFonts w:ascii="Times New Roman" w:hAnsi="Times New Roman"/>
          <w:szCs w:val="24"/>
        </w:rPr>
      </w:pPr>
      <w:r w:rsidRPr="00D774E6">
        <w:rPr>
          <w:rFonts w:ascii="Times New Roman" w:hAnsi="Times New Roman"/>
          <w:b/>
          <w:szCs w:val="24"/>
        </w:rPr>
        <w:t xml:space="preserve">An Agreement to Abide.  </w:t>
      </w:r>
      <w:r w:rsidRPr="00D774E6">
        <w:rPr>
          <w:rFonts w:ascii="Times New Roman" w:hAnsi="Times New Roman"/>
          <w:szCs w:val="24"/>
        </w:rPr>
        <w:t xml:space="preserve">By completing, executing and submitting the Form of Proposal, Attachment A, the “proposer is thereby agreeing to abide by all terms and conditions pertaining to this RFQ as issued by the Agency, in hard copy,” including the contract clauses already attached as Attachments G, G-1, G-2 and G-3.  Accordingly, the Agency has no responsibility to conduct after the submittal deadline any negotiations pertaining to the contract clauses already published.  </w:t>
      </w:r>
    </w:p>
    <w:p w:rsidR="00BE6849" w:rsidRPr="00D774E6" w:rsidRDefault="00BE6849" w:rsidP="00C308AA">
      <w:pPr>
        <w:rPr>
          <w:rFonts w:ascii="Times New Roman" w:hAnsi="Times New Roman"/>
          <w:color w:val="000000"/>
          <w:szCs w:val="24"/>
        </w:rPr>
      </w:pPr>
    </w:p>
    <w:p w:rsidR="004D7B22" w:rsidRPr="00D774E6" w:rsidRDefault="000A7F89" w:rsidP="00C308AA">
      <w:pPr>
        <w:rPr>
          <w:rFonts w:ascii="Times New Roman" w:hAnsi="Times New Roman"/>
          <w:szCs w:val="24"/>
        </w:rPr>
      </w:pPr>
      <w:r w:rsidRPr="00D774E6">
        <w:rPr>
          <w:rFonts w:ascii="Times New Roman" w:hAnsi="Times New Roman"/>
          <w:b/>
          <w:color w:val="000000"/>
          <w:szCs w:val="24"/>
        </w:rPr>
        <w:t xml:space="preserve">Question </w:t>
      </w:r>
      <w:r w:rsidR="00C308AA" w:rsidRPr="00D774E6">
        <w:rPr>
          <w:rFonts w:ascii="Times New Roman" w:hAnsi="Times New Roman"/>
          <w:b/>
          <w:color w:val="000000"/>
          <w:szCs w:val="24"/>
        </w:rPr>
        <w:t>4.</w:t>
      </w:r>
      <w:r w:rsidR="00C308AA" w:rsidRPr="00D774E6">
        <w:rPr>
          <w:rFonts w:ascii="Times New Roman" w:hAnsi="Times New Roman"/>
          <w:color w:val="000000"/>
          <w:szCs w:val="24"/>
        </w:rPr>
        <w:t xml:space="preserve"> </w:t>
      </w:r>
      <w:r w:rsidR="004D7B22" w:rsidRPr="00D774E6">
        <w:rPr>
          <w:rFonts w:ascii="Times New Roman" w:hAnsi="Times New Roman"/>
          <w:szCs w:val="24"/>
        </w:rPr>
        <w:t xml:space="preserve">Typically Requests For Qualifications do not ask for free design services, especially when the scope of work has not been defined. The addenda asks for renderings of at least one of the proposed projects. Is the intent to award a firm based on that particular site or could they be awarded based on another site that they do not provide a design on? Since there is not a scope of work that defines where the proposed project budget is to go towards, should we propose how we would spend the funds? Do we propose what amenities should be included in the project? If we want to compete for the new ground up project do we propose a design for that? We are just trying to understand how you design a project when you do not have a fully vetted scope of work yet a budget has been established. </w:t>
      </w:r>
    </w:p>
    <w:p w:rsidR="00D25AB0" w:rsidRPr="00D774E6" w:rsidRDefault="00D25AB0" w:rsidP="00C308AA">
      <w:pPr>
        <w:rPr>
          <w:rFonts w:ascii="Times New Roman" w:hAnsi="Times New Roman"/>
          <w:b/>
          <w:color w:val="000000"/>
          <w:szCs w:val="24"/>
          <w:highlight w:val="yellow"/>
        </w:rPr>
      </w:pPr>
    </w:p>
    <w:p w:rsidR="00C308AA" w:rsidRDefault="004D7B22" w:rsidP="00C308AA">
      <w:pPr>
        <w:rPr>
          <w:rFonts w:ascii="Times New Roman" w:hAnsi="Times New Roman"/>
          <w:color w:val="000000"/>
          <w:szCs w:val="24"/>
        </w:rPr>
      </w:pPr>
      <w:r w:rsidRPr="00757B77">
        <w:rPr>
          <w:rFonts w:ascii="Times New Roman" w:hAnsi="Times New Roman"/>
          <w:b/>
          <w:color w:val="000000"/>
          <w:szCs w:val="24"/>
        </w:rPr>
        <w:t>Answer</w:t>
      </w:r>
      <w:r w:rsidR="000A7F89" w:rsidRPr="00757B77">
        <w:rPr>
          <w:rFonts w:ascii="Times New Roman" w:hAnsi="Times New Roman"/>
          <w:b/>
          <w:color w:val="000000"/>
          <w:szCs w:val="24"/>
        </w:rPr>
        <w:t xml:space="preserve"> 4:</w:t>
      </w:r>
      <w:r w:rsidR="000A7F89" w:rsidRPr="00D774E6">
        <w:rPr>
          <w:rFonts w:ascii="Times New Roman" w:hAnsi="Times New Roman"/>
          <w:b/>
          <w:color w:val="000000"/>
          <w:szCs w:val="24"/>
        </w:rPr>
        <w:t xml:space="preserve"> </w:t>
      </w:r>
      <w:r w:rsidR="00757B77">
        <w:rPr>
          <w:rFonts w:ascii="Times New Roman" w:hAnsi="Times New Roman"/>
          <w:color w:val="000000"/>
          <w:szCs w:val="24"/>
        </w:rPr>
        <w:t>The intent is to make awards to</w:t>
      </w:r>
      <w:r w:rsidR="00742F89" w:rsidRPr="00742F89">
        <w:rPr>
          <w:rFonts w:ascii="Times New Roman" w:hAnsi="Times New Roman"/>
          <w:color w:val="000000"/>
          <w:szCs w:val="24"/>
        </w:rPr>
        <w:t xml:space="preserve"> firms based on a particular site.</w:t>
      </w:r>
      <w:r w:rsidR="00742F89">
        <w:rPr>
          <w:rFonts w:ascii="Times New Roman" w:hAnsi="Times New Roman"/>
          <w:b/>
          <w:color w:val="000000"/>
          <w:szCs w:val="24"/>
        </w:rPr>
        <w:t xml:space="preserve"> </w:t>
      </w:r>
      <w:r w:rsidR="00BA62B2" w:rsidRPr="00BA62B2">
        <w:rPr>
          <w:rFonts w:ascii="Times New Roman" w:hAnsi="Times New Roman"/>
          <w:color w:val="000000"/>
          <w:szCs w:val="24"/>
        </w:rPr>
        <w:t>Firms should submit conceptual designs for all projects that they would like to be awarded.</w:t>
      </w:r>
      <w:r w:rsidR="00BA62B2">
        <w:rPr>
          <w:rFonts w:ascii="Times New Roman" w:hAnsi="Times New Roman"/>
          <w:b/>
          <w:color w:val="000000"/>
          <w:szCs w:val="24"/>
        </w:rPr>
        <w:t xml:space="preserve"> </w:t>
      </w:r>
      <w:r w:rsidR="000B2C56" w:rsidRPr="000B2C56">
        <w:rPr>
          <w:rFonts w:ascii="Times New Roman" w:hAnsi="Times New Roman"/>
          <w:color w:val="000000"/>
          <w:szCs w:val="24"/>
        </w:rPr>
        <w:t xml:space="preserve">Initial awards will only be made </w:t>
      </w:r>
      <w:r w:rsidR="00AA7033">
        <w:rPr>
          <w:rFonts w:ascii="Times New Roman" w:hAnsi="Times New Roman"/>
          <w:color w:val="000000"/>
          <w:szCs w:val="24"/>
        </w:rPr>
        <w:t xml:space="preserve">to </w:t>
      </w:r>
      <w:r w:rsidR="000B2C56" w:rsidRPr="000B2C56">
        <w:rPr>
          <w:rFonts w:ascii="Times New Roman" w:hAnsi="Times New Roman"/>
          <w:color w:val="000000"/>
          <w:szCs w:val="24"/>
        </w:rPr>
        <w:t xml:space="preserve">a firm for the projects </w:t>
      </w:r>
      <w:r w:rsidR="000B2C56">
        <w:rPr>
          <w:rFonts w:ascii="Times New Roman" w:hAnsi="Times New Roman"/>
          <w:color w:val="000000"/>
          <w:szCs w:val="24"/>
        </w:rPr>
        <w:t>for which</w:t>
      </w:r>
      <w:r w:rsidR="000B2C56" w:rsidRPr="000B2C56">
        <w:rPr>
          <w:rFonts w:ascii="Times New Roman" w:hAnsi="Times New Roman"/>
          <w:color w:val="000000"/>
          <w:szCs w:val="24"/>
        </w:rPr>
        <w:t xml:space="preserve"> they </w:t>
      </w:r>
      <w:r w:rsidR="000B2C56">
        <w:rPr>
          <w:rFonts w:ascii="Times New Roman" w:hAnsi="Times New Roman"/>
          <w:color w:val="000000"/>
          <w:szCs w:val="24"/>
        </w:rPr>
        <w:t>submitted conceptual designs</w:t>
      </w:r>
      <w:r w:rsidR="000B2C56" w:rsidRPr="000B2C56">
        <w:rPr>
          <w:rFonts w:ascii="Times New Roman" w:hAnsi="Times New Roman"/>
          <w:color w:val="000000"/>
          <w:szCs w:val="24"/>
        </w:rPr>
        <w:t xml:space="preserve">. </w:t>
      </w:r>
      <w:r w:rsidR="00A06ACD" w:rsidRPr="00697230">
        <w:rPr>
          <w:rFonts w:ascii="Times New Roman" w:hAnsi="Times New Roman"/>
          <w:color w:val="000000"/>
          <w:szCs w:val="24"/>
        </w:rPr>
        <w:t xml:space="preserve">If no award is made </w:t>
      </w:r>
      <w:r w:rsidR="00A06ACD" w:rsidRPr="00697230">
        <w:rPr>
          <w:rFonts w:ascii="Times New Roman" w:hAnsi="Times New Roman"/>
          <w:color w:val="000000"/>
          <w:szCs w:val="24"/>
        </w:rPr>
        <w:lastRenderedPageBreak/>
        <w:t xml:space="preserve">for one of the three projects for which conceptual designs were requested, </w:t>
      </w:r>
      <w:r w:rsidR="00742F89" w:rsidRPr="00697230">
        <w:rPr>
          <w:rFonts w:ascii="Times New Roman" w:hAnsi="Times New Roman"/>
          <w:color w:val="000000"/>
          <w:szCs w:val="24"/>
        </w:rPr>
        <w:t xml:space="preserve">however, </w:t>
      </w:r>
      <w:r w:rsidR="00A06ACD" w:rsidRPr="00697230">
        <w:rPr>
          <w:rFonts w:ascii="Times New Roman" w:hAnsi="Times New Roman"/>
          <w:color w:val="000000"/>
          <w:szCs w:val="24"/>
        </w:rPr>
        <w:t xml:space="preserve">AHA </w:t>
      </w:r>
      <w:r w:rsidR="00757B77">
        <w:rPr>
          <w:rFonts w:ascii="Times New Roman" w:hAnsi="Times New Roman"/>
          <w:color w:val="000000"/>
          <w:szCs w:val="24"/>
        </w:rPr>
        <w:t>holds the right to</w:t>
      </w:r>
      <w:r w:rsidR="00A06ACD" w:rsidRPr="00697230">
        <w:rPr>
          <w:rFonts w:ascii="Times New Roman" w:hAnsi="Times New Roman"/>
          <w:color w:val="000000"/>
          <w:szCs w:val="24"/>
        </w:rPr>
        <w:t xml:space="preserve"> later award that project to a firm that was awarded one of the other projects.</w:t>
      </w:r>
      <w:r w:rsidR="00A06ACD">
        <w:rPr>
          <w:rFonts w:ascii="Times New Roman" w:hAnsi="Times New Roman"/>
          <w:color w:val="000000"/>
          <w:szCs w:val="24"/>
        </w:rPr>
        <w:t xml:space="preserve"> </w:t>
      </w:r>
    </w:p>
    <w:p w:rsidR="00BA62B2" w:rsidRDefault="00BA62B2" w:rsidP="00C308AA">
      <w:pPr>
        <w:rPr>
          <w:rFonts w:ascii="Times New Roman" w:hAnsi="Times New Roman"/>
          <w:color w:val="000000"/>
          <w:szCs w:val="24"/>
        </w:rPr>
      </w:pPr>
    </w:p>
    <w:p w:rsidR="00742F89" w:rsidRDefault="00742F89" w:rsidP="00C308AA">
      <w:pPr>
        <w:rPr>
          <w:rFonts w:ascii="Times New Roman" w:hAnsi="Times New Roman"/>
          <w:color w:val="000000"/>
          <w:szCs w:val="24"/>
        </w:rPr>
      </w:pPr>
      <w:r>
        <w:rPr>
          <w:rFonts w:ascii="Times New Roman" w:hAnsi="Times New Roman"/>
          <w:color w:val="000000"/>
          <w:szCs w:val="24"/>
        </w:rPr>
        <w:t>AHA is requesting conceptual designs for the three projects described in the RFQ.</w:t>
      </w:r>
      <w:r w:rsidR="00E84DEC">
        <w:rPr>
          <w:rFonts w:ascii="Times New Roman" w:hAnsi="Times New Roman"/>
          <w:color w:val="000000"/>
          <w:szCs w:val="24"/>
        </w:rPr>
        <w:t xml:space="preserve"> </w:t>
      </w:r>
      <w:r>
        <w:rPr>
          <w:rFonts w:ascii="Times New Roman" w:hAnsi="Times New Roman"/>
          <w:color w:val="000000"/>
          <w:szCs w:val="24"/>
        </w:rPr>
        <w:t xml:space="preserve">The conceptual designs </w:t>
      </w:r>
      <w:r w:rsidR="00377EC5">
        <w:rPr>
          <w:rFonts w:ascii="Times New Roman" w:hAnsi="Times New Roman"/>
          <w:color w:val="000000"/>
          <w:szCs w:val="24"/>
        </w:rPr>
        <w:t xml:space="preserve">should showcase any design elements that illustrate the firms approach to achieving the design goals listed for each </w:t>
      </w:r>
      <w:r w:rsidR="00E84DEC">
        <w:rPr>
          <w:rFonts w:ascii="Times New Roman" w:hAnsi="Times New Roman"/>
          <w:color w:val="000000"/>
          <w:szCs w:val="24"/>
        </w:rPr>
        <w:t xml:space="preserve">proposed </w:t>
      </w:r>
      <w:r w:rsidR="00377EC5">
        <w:rPr>
          <w:rFonts w:ascii="Times New Roman" w:hAnsi="Times New Roman"/>
          <w:color w:val="000000"/>
          <w:szCs w:val="24"/>
        </w:rPr>
        <w:t>project in the RFQ within the overall stated construction budget for that project.</w:t>
      </w:r>
      <w:r w:rsidR="00697230">
        <w:rPr>
          <w:rFonts w:ascii="Times New Roman" w:hAnsi="Times New Roman"/>
          <w:color w:val="000000"/>
          <w:szCs w:val="24"/>
        </w:rPr>
        <w:t xml:space="preserve"> These element</w:t>
      </w:r>
      <w:r w:rsidR="00757B77">
        <w:rPr>
          <w:rFonts w:ascii="Times New Roman" w:hAnsi="Times New Roman"/>
          <w:color w:val="000000"/>
          <w:szCs w:val="24"/>
        </w:rPr>
        <w:t>s</w:t>
      </w:r>
      <w:r w:rsidR="00697230">
        <w:rPr>
          <w:rFonts w:ascii="Times New Roman" w:hAnsi="Times New Roman"/>
          <w:color w:val="000000"/>
          <w:szCs w:val="24"/>
        </w:rPr>
        <w:t xml:space="preserve"> may or may not be included in the final design. The elements included in the final design will be determined by the final budget, resident and neighborhood input, </w:t>
      </w:r>
      <w:r w:rsidR="00701A02">
        <w:rPr>
          <w:rFonts w:ascii="Times New Roman" w:hAnsi="Times New Roman"/>
          <w:color w:val="000000"/>
          <w:szCs w:val="24"/>
        </w:rPr>
        <w:t>the results of the capital needs assessments, and other considerations.</w:t>
      </w:r>
    </w:p>
    <w:p w:rsidR="00701A02" w:rsidRDefault="00701A02" w:rsidP="00C308AA">
      <w:pPr>
        <w:rPr>
          <w:rFonts w:ascii="Times New Roman" w:hAnsi="Times New Roman"/>
          <w:color w:val="000000"/>
          <w:szCs w:val="24"/>
        </w:rPr>
      </w:pPr>
    </w:p>
    <w:p w:rsidR="00AA7033" w:rsidRPr="00AA7033" w:rsidRDefault="00701A02" w:rsidP="00C308AA">
      <w:pPr>
        <w:rPr>
          <w:rFonts w:ascii="Times New Roman" w:hAnsi="Times New Roman"/>
          <w:color w:val="000000"/>
          <w:szCs w:val="24"/>
        </w:rPr>
      </w:pPr>
      <w:r w:rsidRPr="00701A02">
        <w:rPr>
          <w:rFonts w:ascii="Times New Roman" w:hAnsi="Times New Roman"/>
          <w:color w:val="000000"/>
          <w:szCs w:val="24"/>
        </w:rPr>
        <w:t xml:space="preserve">The conceptual designs </w:t>
      </w:r>
      <w:r>
        <w:rPr>
          <w:rFonts w:ascii="Times New Roman" w:hAnsi="Times New Roman"/>
          <w:color w:val="000000"/>
          <w:szCs w:val="24"/>
        </w:rPr>
        <w:t xml:space="preserve">may be a combination of sketches and narrative that demonstrate the firms design approach. </w:t>
      </w:r>
      <w:r w:rsidRPr="00701A02">
        <w:rPr>
          <w:rFonts w:ascii="Times New Roman" w:hAnsi="Times New Roman"/>
          <w:color w:val="000000"/>
          <w:szCs w:val="24"/>
          <w:u w:val="single"/>
        </w:rPr>
        <w:t>While firms submitting proposals need to be knowledgeable and experienced with designing multifamily residential housing that meets the requirements of the Americans with Disabilities Act (ADA), the conceptual designs do not need to include floor plans for the ADA units.</w:t>
      </w:r>
      <w:r>
        <w:rPr>
          <w:rFonts w:ascii="Times New Roman" w:hAnsi="Times New Roman"/>
          <w:color w:val="000000"/>
          <w:szCs w:val="24"/>
        </w:rPr>
        <w:t xml:space="preserve"> </w:t>
      </w:r>
      <w:r w:rsidR="00AA7033">
        <w:rPr>
          <w:rFonts w:ascii="Times New Roman" w:hAnsi="Times New Roman"/>
          <w:color w:val="000000"/>
          <w:szCs w:val="24"/>
        </w:rPr>
        <w:t>C</w:t>
      </w:r>
      <w:r w:rsidR="00AA7033" w:rsidRPr="00AA7033">
        <w:rPr>
          <w:rFonts w:ascii="Times New Roman" w:hAnsi="Times New Roman"/>
          <w:color w:val="000000"/>
          <w:szCs w:val="24"/>
        </w:rPr>
        <w:t xml:space="preserve">onceptual designs for the contemplated new construction </w:t>
      </w:r>
      <w:r w:rsidR="00AA7033">
        <w:rPr>
          <w:rFonts w:ascii="Times New Roman" w:hAnsi="Times New Roman"/>
          <w:color w:val="000000"/>
          <w:szCs w:val="24"/>
        </w:rPr>
        <w:t>at 1840-1878 Broadway Pl needs to achievable within the current zoning.</w:t>
      </w:r>
    </w:p>
    <w:p w:rsidR="00DB5150" w:rsidRPr="00D774E6" w:rsidRDefault="00DB5150" w:rsidP="0061284A">
      <w:pPr>
        <w:tabs>
          <w:tab w:val="left" w:pos="1440"/>
        </w:tabs>
        <w:spacing w:after="160" w:line="259" w:lineRule="auto"/>
        <w:jc w:val="both"/>
        <w:rPr>
          <w:rFonts w:ascii="Times New Roman" w:eastAsia="Trebuchet MS" w:hAnsi="Times New Roman"/>
          <w:color w:val="1F3864" w:themeColor="accent5" w:themeShade="80"/>
          <w:szCs w:val="24"/>
        </w:rPr>
      </w:pPr>
    </w:p>
    <w:p w:rsidR="008155B4" w:rsidRPr="00E84DEC" w:rsidRDefault="00367B98" w:rsidP="0061284A">
      <w:pPr>
        <w:tabs>
          <w:tab w:val="left" w:pos="1440"/>
        </w:tabs>
        <w:spacing w:after="160" w:line="259" w:lineRule="auto"/>
        <w:jc w:val="both"/>
        <w:rPr>
          <w:rFonts w:ascii="Times New Roman" w:eastAsia="Trebuchet MS" w:hAnsi="Times New Roman"/>
          <w:szCs w:val="24"/>
        </w:rPr>
      </w:pPr>
      <w:r w:rsidRPr="00E84DEC">
        <w:rPr>
          <w:rFonts w:ascii="Times New Roman" w:eastAsia="Trebuchet MS" w:hAnsi="Times New Roman"/>
          <w:b/>
          <w:szCs w:val="24"/>
        </w:rPr>
        <w:t>Question 5.</w:t>
      </w:r>
      <w:r w:rsidR="008155B4" w:rsidRPr="00E84DEC">
        <w:rPr>
          <w:rFonts w:ascii="Times New Roman" w:eastAsia="Trebuchet MS" w:hAnsi="Times New Roman"/>
          <w:szCs w:val="24"/>
        </w:rPr>
        <w:t xml:space="preserve"> Do we need to provide duplicate resumes as requested in Tab </w:t>
      </w:r>
      <w:r w:rsidRPr="00E84DEC">
        <w:rPr>
          <w:rFonts w:ascii="Times New Roman" w:eastAsia="Trebuchet MS" w:hAnsi="Times New Roman"/>
          <w:szCs w:val="24"/>
        </w:rPr>
        <w:t>4</w:t>
      </w:r>
      <w:r w:rsidR="008155B4" w:rsidRPr="00E84DEC">
        <w:rPr>
          <w:rFonts w:ascii="Times New Roman" w:eastAsia="Trebuchet MS" w:hAnsi="Times New Roman"/>
          <w:szCs w:val="24"/>
        </w:rPr>
        <w:t xml:space="preserve"> </w:t>
      </w:r>
      <w:r w:rsidRPr="00E84DEC">
        <w:rPr>
          <w:rFonts w:ascii="Times New Roman" w:eastAsia="Trebuchet MS" w:hAnsi="Times New Roman"/>
          <w:szCs w:val="24"/>
        </w:rPr>
        <w:t>Proposed Services-</w:t>
      </w:r>
      <w:r w:rsidR="008155B4" w:rsidRPr="00E84DEC">
        <w:rPr>
          <w:rFonts w:ascii="Times New Roman" w:eastAsia="Trebuchet MS" w:hAnsi="Times New Roman"/>
          <w:szCs w:val="24"/>
        </w:rPr>
        <w:t xml:space="preserve"> </w:t>
      </w:r>
      <w:r w:rsidRPr="00E84DEC">
        <w:rPr>
          <w:rFonts w:ascii="Times New Roman" w:eastAsia="Trebuchet MS" w:hAnsi="Times New Roman"/>
          <w:szCs w:val="24"/>
        </w:rPr>
        <w:t>SF330 and Tab 5 Managerial Capacity/ Financial Viability/ Staffing Plan?</w:t>
      </w:r>
    </w:p>
    <w:p w:rsidR="00367B98" w:rsidRPr="00E84DEC" w:rsidRDefault="00367B98" w:rsidP="0061284A">
      <w:pPr>
        <w:tabs>
          <w:tab w:val="left" w:pos="1440"/>
        </w:tabs>
        <w:spacing w:after="160" w:line="259" w:lineRule="auto"/>
        <w:jc w:val="both"/>
        <w:rPr>
          <w:rFonts w:ascii="Times New Roman" w:eastAsia="Trebuchet MS" w:hAnsi="Times New Roman"/>
          <w:szCs w:val="24"/>
        </w:rPr>
      </w:pPr>
      <w:r w:rsidRPr="00E84DEC">
        <w:rPr>
          <w:rFonts w:ascii="Times New Roman" w:eastAsia="Trebuchet MS" w:hAnsi="Times New Roman"/>
          <w:b/>
          <w:szCs w:val="24"/>
        </w:rPr>
        <w:t>Answer 5</w:t>
      </w:r>
      <w:r w:rsidR="00E564C1" w:rsidRPr="00E84DEC">
        <w:rPr>
          <w:rFonts w:ascii="Times New Roman" w:eastAsia="Trebuchet MS" w:hAnsi="Times New Roman"/>
          <w:szCs w:val="24"/>
        </w:rPr>
        <w:t>.</w:t>
      </w:r>
      <w:r w:rsidRPr="00E84DEC">
        <w:rPr>
          <w:rFonts w:ascii="Times New Roman" w:eastAsia="Trebuchet MS" w:hAnsi="Times New Roman"/>
          <w:szCs w:val="24"/>
        </w:rPr>
        <w:t xml:space="preserve"> No, Please see the amendment of </w:t>
      </w:r>
      <w:r w:rsidR="00D72917" w:rsidRPr="00E84DEC">
        <w:rPr>
          <w:rFonts w:ascii="Times New Roman" w:eastAsia="Trebuchet MS" w:hAnsi="Times New Roman"/>
          <w:szCs w:val="24"/>
        </w:rPr>
        <w:t>Tab 5</w:t>
      </w:r>
      <w:r w:rsidRPr="00E84DEC">
        <w:rPr>
          <w:rFonts w:ascii="Times New Roman" w:eastAsia="Trebuchet MS" w:hAnsi="Times New Roman"/>
          <w:szCs w:val="24"/>
        </w:rPr>
        <w:t xml:space="preserve"> below as well as the addition of language clarifying that resumes will need to be provided along with the SF330 Form under Capacity Evaluation Criteria #2 under TAB 4. </w:t>
      </w:r>
    </w:p>
    <w:p w:rsidR="0087714B" w:rsidRPr="00D774E6" w:rsidRDefault="00AB2372" w:rsidP="00017E68">
      <w:pPr>
        <w:tabs>
          <w:tab w:val="left" w:pos="930"/>
        </w:tabs>
        <w:rPr>
          <w:rFonts w:ascii="Times New Roman" w:eastAsiaTheme="minorHAnsi" w:hAnsi="Times New Roman"/>
          <w:b/>
          <w:szCs w:val="24"/>
        </w:rPr>
      </w:pPr>
      <w:r w:rsidRPr="00D774E6">
        <w:rPr>
          <w:rFonts w:ascii="Times New Roman" w:eastAsiaTheme="minorHAnsi" w:hAnsi="Times New Roman"/>
          <w:b/>
          <w:szCs w:val="24"/>
        </w:rPr>
        <w:t>Amendments to RFP</w:t>
      </w:r>
    </w:p>
    <w:p w:rsidR="00C4091A" w:rsidRPr="00D774E6" w:rsidRDefault="00C4091A" w:rsidP="00017E68">
      <w:pPr>
        <w:tabs>
          <w:tab w:val="left" w:pos="930"/>
        </w:tabs>
        <w:rPr>
          <w:rFonts w:ascii="Times New Roman" w:eastAsiaTheme="minorHAnsi" w:hAnsi="Times New Roman"/>
          <w:b/>
          <w:szCs w:val="24"/>
        </w:rPr>
      </w:pPr>
    </w:p>
    <w:p w:rsidR="00242DD4" w:rsidRPr="00D774E6" w:rsidRDefault="00C4091A" w:rsidP="00C4091A">
      <w:pPr>
        <w:rPr>
          <w:rFonts w:ascii="Times New Roman" w:hAnsi="Times New Roman"/>
          <w:b/>
          <w:szCs w:val="24"/>
        </w:rPr>
      </w:pPr>
      <w:r w:rsidRPr="00D774E6">
        <w:rPr>
          <w:rFonts w:ascii="Times New Roman" w:hAnsi="Times New Roman"/>
          <w:b/>
          <w:szCs w:val="24"/>
        </w:rPr>
        <w:t xml:space="preserve">Omit: </w:t>
      </w:r>
    </w:p>
    <w:p w:rsidR="00ED055E" w:rsidRPr="00D774E6" w:rsidRDefault="00455580" w:rsidP="00C4091A">
      <w:pPr>
        <w:rPr>
          <w:rFonts w:ascii="Times New Roman" w:hAnsi="Times New Roman"/>
          <w:b/>
          <w:szCs w:val="24"/>
        </w:rPr>
      </w:pPr>
      <w:r w:rsidRPr="00D774E6">
        <w:rPr>
          <w:rFonts w:ascii="Times New Roman" w:hAnsi="Times New Roman"/>
          <w:b/>
          <w:szCs w:val="24"/>
        </w:rPr>
        <w:t xml:space="preserve">TAB 5 - </w:t>
      </w:r>
      <w:r w:rsidR="00ED055E" w:rsidRPr="00D774E6">
        <w:rPr>
          <w:rFonts w:ascii="Times New Roman" w:hAnsi="Times New Roman"/>
          <w:b/>
          <w:szCs w:val="24"/>
        </w:rPr>
        <w:t>Managerial Capacity/Financial Viability/Staffing Plan.</w:t>
      </w:r>
      <w:r w:rsidR="00ED055E" w:rsidRPr="00D774E6">
        <w:rPr>
          <w:rFonts w:ascii="Times New Roman" w:hAnsi="Times New Roman"/>
          <w:szCs w:val="24"/>
        </w:rPr>
        <w:t xml:space="preserve"> The proposer entity must submit under this tab a concise description of its managerial and financial capacity to deliver the proposed services, including brief professional resumes for the persons identified within areas (5) and (6) of Attachment B, </w:t>
      </w:r>
      <w:r w:rsidR="00ED055E" w:rsidRPr="00D774E6">
        <w:rPr>
          <w:rFonts w:ascii="Times New Roman" w:hAnsi="Times New Roman"/>
          <w:i/>
          <w:szCs w:val="24"/>
        </w:rPr>
        <w:t>Profile of Firm Form as well as SF330 Attachment L</w:t>
      </w:r>
      <w:r w:rsidR="00ED055E" w:rsidRPr="00D774E6">
        <w:rPr>
          <w:rFonts w:ascii="Times New Roman" w:hAnsi="Times New Roman"/>
          <w:szCs w:val="24"/>
        </w:rPr>
        <w:t>.  Such information shall include the proposer’s qualifications to provide the services; a description of the background and current organization of the firm.</w:t>
      </w:r>
    </w:p>
    <w:p w:rsidR="00ED055E" w:rsidRPr="00D774E6" w:rsidRDefault="00ED055E" w:rsidP="00C4091A">
      <w:pPr>
        <w:rPr>
          <w:rFonts w:ascii="Times New Roman" w:hAnsi="Times New Roman"/>
          <w:b/>
          <w:szCs w:val="24"/>
        </w:rPr>
      </w:pPr>
    </w:p>
    <w:p w:rsidR="00C4091A" w:rsidRPr="00D774E6" w:rsidRDefault="00C4091A" w:rsidP="00C4091A">
      <w:pPr>
        <w:rPr>
          <w:rFonts w:ascii="Times New Roman" w:hAnsi="Times New Roman"/>
          <w:b/>
          <w:szCs w:val="24"/>
        </w:rPr>
      </w:pPr>
      <w:r w:rsidRPr="00D774E6">
        <w:rPr>
          <w:rFonts w:ascii="Times New Roman" w:hAnsi="Times New Roman"/>
          <w:b/>
          <w:szCs w:val="24"/>
        </w:rPr>
        <w:t xml:space="preserve">Replace:  </w:t>
      </w:r>
    </w:p>
    <w:p w:rsidR="00ED055E" w:rsidRPr="00D774E6" w:rsidRDefault="00455580" w:rsidP="00ED055E">
      <w:pPr>
        <w:rPr>
          <w:rFonts w:ascii="Times New Roman" w:hAnsi="Times New Roman"/>
          <w:b/>
          <w:szCs w:val="24"/>
        </w:rPr>
      </w:pPr>
      <w:r w:rsidRPr="00D774E6">
        <w:rPr>
          <w:rFonts w:ascii="Times New Roman" w:hAnsi="Times New Roman"/>
          <w:b/>
          <w:szCs w:val="24"/>
        </w:rPr>
        <w:t xml:space="preserve">TAB 5- </w:t>
      </w:r>
      <w:r w:rsidR="00ED055E" w:rsidRPr="00D774E6">
        <w:rPr>
          <w:rFonts w:ascii="Times New Roman" w:hAnsi="Times New Roman"/>
          <w:b/>
          <w:szCs w:val="24"/>
        </w:rPr>
        <w:t>Managerial Capacity/Financial Viability/Staffing Plan.</w:t>
      </w:r>
      <w:r w:rsidR="00ED055E" w:rsidRPr="00D774E6">
        <w:rPr>
          <w:rFonts w:ascii="Times New Roman" w:hAnsi="Times New Roman"/>
          <w:szCs w:val="24"/>
        </w:rPr>
        <w:t xml:space="preserve"> The proposer entity must submit under this tab a concise description of their financial capacity to deliver the proposed services and a description of the background and current organization of the firm.</w:t>
      </w:r>
    </w:p>
    <w:p w:rsidR="008155B4" w:rsidRPr="00D774E6" w:rsidRDefault="008155B4" w:rsidP="00C4091A">
      <w:pPr>
        <w:tabs>
          <w:tab w:val="left" w:pos="3131"/>
        </w:tabs>
        <w:spacing w:after="160" w:line="276" w:lineRule="auto"/>
        <w:rPr>
          <w:rFonts w:ascii="Times New Roman" w:eastAsiaTheme="minorHAnsi" w:hAnsi="Times New Roman"/>
          <w:b/>
          <w:szCs w:val="24"/>
        </w:rPr>
      </w:pPr>
    </w:p>
    <w:p w:rsidR="00242DD4" w:rsidRPr="00D774E6" w:rsidRDefault="00C4091A" w:rsidP="00C4091A">
      <w:pPr>
        <w:tabs>
          <w:tab w:val="left" w:pos="3131"/>
        </w:tabs>
        <w:spacing w:after="160" w:line="276" w:lineRule="auto"/>
        <w:rPr>
          <w:rFonts w:ascii="Times New Roman" w:eastAsiaTheme="minorHAnsi" w:hAnsi="Times New Roman"/>
          <w:b/>
          <w:szCs w:val="24"/>
        </w:rPr>
      </w:pPr>
      <w:r w:rsidRPr="00D774E6">
        <w:rPr>
          <w:rFonts w:ascii="Times New Roman" w:eastAsiaTheme="minorHAnsi" w:hAnsi="Times New Roman"/>
          <w:b/>
          <w:szCs w:val="24"/>
        </w:rPr>
        <w:t>Addition</w:t>
      </w:r>
      <w:r w:rsidR="004D7B22" w:rsidRPr="00D774E6">
        <w:rPr>
          <w:rFonts w:ascii="Times New Roman" w:eastAsiaTheme="minorHAnsi" w:hAnsi="Times New Roman"/>
          <w:b/>
          <w:szCs w:val="24"/>
        </w:rPr>
        <w:t>s</w:t>
      </w:r>
      <w:r w:rsidRPr="00D774E6">
        <w:rPr>
          <w:rFonts w:ascii="Times New Roman" w:eastAsiaTheme="minorHAnsi" w:hAnsi="Times New Roman"/>
          <w:b/>
          <w:szCs w:val="24"/>
        </w:rPr>
        <w:t xml:space="preserve">: </w:t>
      </w:r>
    </w:p>
    <w:p w:rsidR="008155B4" w:rsidRPr="00D774E6" w:rsidRDefault="008155B4" w:rsidP="008155B4">
      <w:pPr>
        <w:pStyle w:val="ListParagraph"/>
        <w:numPr>
          <w:ilvl w:val="0"/>
          <w:numId w:val="7"/>
        </w:numPr>
        <w:tabs>
          <w:tab w:val="left" w:pos="3131"/>
        </w:tabs>
        <w:spacing w:after="160" w:line="276" w:lineRule="auto"/>
        <w:rPr>
          <w:rFonts w:ascii="Times New Roman" w:eastAsiaTheme="minorHAnsi" w:hAnsi="Times New Roman"/>
          <w:b/>
          <w:szCs w:val="24"/>
          <w:u w:val="single"/>
        </w:rPr>
      </w:pPr>
      <w:r w:rsidRPr="00D774E6">
        <w:rPr>
          <w:rFonts w:ascii="Times New Roman" w:hAnsi="Times New Roman"/>
          <w:b/>
          <w:szCs w:val="24"/>
        </w:rPr>
        <w:t xml:space="preserve">Page 10- </w:t>
      </w:r>
      <w:r w:rsidRPr="00D774E6">
        <w:rPr>
          <w:rFonts w:ascii="Times New Roman" w:hAnsi="Times New Roman"/>
          <w:szCs w:val="24"/>
        </w:rPr>
        <w:t>Tab</w:t>
      </w:r>
      <w:r w:rsidR="00384947" w:rsidRPr="00D774E6">
        <w:rPr>
          <w:rFonts w:ascii="Times New Roman" w:hAnsi="Times New Roman"/>
          <w:szCs w:val="24"/>
        </w:rPr>
        <w:t xml:space="preserve"> </w:t>
      </w:r>
      <w:r w:rsidRPr="00D774E6">
        <w:rPr>
          <w:rFonts w:ascii="Times New Roman" w:hAnsi="Times New Roman"/>
          <w:szCs w:val="24"/>
        </w:rPr>
        <w:t xml:space="preserve">4 - Standard Form 330- Architect-Engineer Qualifications (8/2016): This Form is attached hereto as Attachment L to this RFQ document.  This Form must be fully completed, executed and submitted under this tab as a part of the proposal submittal. </w:t>
      </w:r>
      <w:r w:rsidRPr="00D774E6">
        <w:rPr>
          <w:rFonts w:ascii="Times New Roman" w:hAnsi="Times New Roman"/>
          <w:b/>
          <w:szCs w:val="24"/>
          <w:u w:val="single"/>
        </w:rPr>
        <w:t xml:space="preserve">Please provide completed form under Capacity Evaluation Factor No. 2. </w:t>
      </w:r>
    </w:p>
    <w:p w:rsidR="008155B4" w:rsidRPr="00D774E6" w:rsidRDefault="008155B4" w:rsidP="008155B4">
      <w:pPr>
        <w:numPr>
          <w:ilvl w:val="0"/>
          <w:numId w:val="5"/>
        </w:numPr>
        <w:tabs>
          <w:tab w:val="left" w:pos="1440"/>
        </w:tabs>
        <w:spacing w:before="20" w:after="20"/>
        <w:contextualSpacing/>
        <w:jc w:val="both"/>
        <w:rPr>
          <w:rFonts w:ascii="Times New Roman" w:hAnsi="Times New Roman"/>
          <w:szCs w:val="24"/>
        </w:rPr>
      </w:pPr>
      <w:r w:rsidRPr="00D774E6">
        <w:rPr>
          <w:rFonts w:ascii="Times New Roman" w:hAnsi="Times New Roman"/>
          <w:szCs w:val="24"/>
        </w:rPr>
        <w:lastRenderedPageBreak/>
        <w:t>Capacity- b. Pr</w:t>
      </w:r>
      <w:r w:rsidR="00384947" w:rsidRPr="00D774E6">
        <w:rPr>
          <w:rFonts w:ascii="Times New Roman" w:hAnsi="Times New Roman"/>
          <w:szCs w:val="24"/>
        </w:rPr>
        <w:t xml:space="preserve">ovide resumes for all key staff </w:t>
      </w:r>
      <w:r w:rsidR="00384947" w:rsidRPr="00D774E6">
        <w:rPr>
          <w:rFonts w:ascii="Times New Roman" w:hAnsi="Times New Roman"/>
          <w:b/>
          <w:szCs w:val="24"/>
          <w:u w:val="single"/>
        </w:rPr>
        <w:t>along with Standard Form 330</w:t>
      </w:r>
      <w:r w:rsidR="00384947" w:rsidRPr="00D774E6">
        <w:rPr>
          <w:rFonts w:ascii="Times New Roman" w:hAnsi="Times New Roman"/>
          <w:szCs w:val="24"/>
        </w:rPr>
        <w:t xml:space="preserve">. </w:t>
      </w:r>
    </w:p>
    <w:p w:rsidR="00477AC4" w:rsidRPr="00D774E6" w:rsidRDefault="00477AC4" w:rsidP="00384947">
      <w:pPr>
        <w:pStyle w:val="ListParagraph"/>
        <w:tabs>
          <w:tab w:val="left" w:pos="3131"/>
        </w:tabs>
        <w:spacing w:after="160" w:line="276" w:lineRule="auto"/>
        <w:rPr>
          <w:rFonts w:ascii="Times New Roman" w:eastAsiaTheme="minorHAnsi" w:hAnsi="Times New Roman"/>
          <w:szCs w:val="24"/>
        </w:rPr>
      </w:pPr>
    </w:p>
    <w:p w:rsidR="004D7B22" w:rsidRPr="00D774E6" w:rsidRDefault="004D7B22" w:rsidP="004D7B22">
      <w:pPr>
        <w:tabs>
          <w:tab w:val="left" w:pos="3131"/>
        </w:tabs>
        <w:spacing w:after="160" w:line="276" w:lineRule="auto"/>
        <w:rPr>
          <w:rFonts w:ascii="Times New Roman" w:eastAsiaTheme="minorHAnsi" w:hAnsi="Times New Roman"/>
          <w:b/>
          <w:szCs w:val="24"/>
        </w:rPr>
      </w:pPr>
      <w:r w:rsidRPr="00D774E6">
        <w:rPr>
          <w:rFonts w:ascii="Times New Roman" w:eastAsiaTheme="minorHAnsi" w:hAnsi="Times New Roman"/>
          <w:b/>
          <w:szCs w:val="24"/>
        </w:rPr>
        <w:t xml:space="preserve">Deletions: </w:t>
      </w:r>
    </w:p>
    <w:p w:rsidR="004D617F" w:rsidRPr="00D774E6" w:rsidRDefault="004D617F" w:rsidP="00F90FF8">
      <w:pPr>
        <w:pStyle w:val="NormalWeb"/>
        <w:numPr>
          <w:ilvl w:val="0"/>
          <w:numId w:val="4"/>
        </w:numPr>
        <w:tabs>
          <w:tab w:val="left" w:pos="3131"/>
        </w:tabs>
        <w:spacing w:after="160" w:line="276" w:lineRule="auto"/>
        <w:rPr>
          <w:b/>
          <w:color w:val="333333"/>
        </w:rPr>
      </w:pPr>
      <w:r w:rsidRPr="00D774E6">
        <w:t>Pg. 18 Approach &amp; Methodology –f. Provide a detailed construction schedule with start and completion dates for each project site and any required phasing, weekend work; and</w:t>
      </w:r>
    </w:p>
    <w:p w:rsidR="004D7B22" w:rsidRPr="00D774E6" w:rsidRDefault="004D617F" w:rsidP="004D617F">
      <w:pPr>
        <w:pStyle w:val="NormalWeb"/>
        <w:rPr>
          <w:color w:val="333333"/>
        </w:rPr>
      </w:pPr>
      <w:r w:rsidRPr="00D774E6">
        <w:rPr>
          <w:b/>
        </w:rPr>
        <w:t xml:space="preserve">Omit: </w:t>
      </w:r>
      <w:r w:rsidRPr="00D774E6">
        <w:rPr>
          <w:b/>
          <w:u w:val="single"/>
        </w:rPr>
        <w:t>construction</w:t>
      </w:r>
      <w:r w:rsidRPr="00D774E6">
        <w:rPr>
          <w:b/>
        </w:rPr>
        <w:t xml:space="preserve">- </w:t>
      </w:r>
      <w:r w:rsidRPr="00D774E6">
        <w:t xml:space="preserve">Pg. 17 Capacity- I. Identify current work/project load and explain ability to perform work with a currently contemplated Q 1/4 2019 start date with a four month </w:t>
      </w:r>
      <w:r w:rsidRPr="00D774E6">
        <w:rPr>
          <w:u w:val="single"/>
        </w:rPr>
        <w:t xml:space="preserve">construction </w:t>
      </w:r>
      <w:r w:rsidRPr="00D774E6">
        <w:t>schedule</w:t>
      </w:r>
      <w:r w:rsidRPr="00D774E6">
        <w:rPr>
          <w:color w:val="0000FF"/>
        </w:rPr>
        <w:t>;</w:t>
      </w:r>
    </w:p>
    <w:p w:rsidR="004D617F" w:rsidRPr="004D617F" w:rsidRDefault="004D7B22" w:rsidP="004D617F">
      <w:pPr>
        <w:tabs>
          <w:tab w:val="left" w:pos="3131"/>
        </w:tabs>
        <w:spacing w:after="160" w:line="276" w:lineRule="auto"/>
        <w:rPr>
          <w:rFonts w:ascii="Times New Roman" w:eastAsiaTheme="minorHAnsi" w:hAnsi="Times New Roman"/>
          <w:b/>
          <w:szCs w:val="24"/>
        </w:rPr>
      </w:pPr>
      <w:r w:rsidRPr="00D774E6">
        <w:rPr>
          <w:rFonts w:ascii="Times New Roman" w:eastAsiaTheme="minorHAnsi" w:hAnsi="Times New Roman"/>
          <w:b/>
          <w:szCs w:val="24"/>
        </w:rPr>
        <w:t xml:space="preserve">Replace: </w:t>
      </w:r>
      <w:r w:rsidR="004D617F" w:rsidRPr="00D774E6">
        <w:rPr>
          <w:rFonts w:ascii="Times New Roman" w:eastAsiaTheme="minorHAnsi" w:hAnsi="Times New Roman"/>
          <w:b/>
          <w:szCs w:val="24"/>
        </w:rPr>
        <w:t xml:space="preserve">with </w:t>
      </w:r>
      <w:r w:rsidR="004D617F" w:rsidRPr="00D774E6">
        <w:rPr>
          <w:rFonts w:ascii="Times New Roman" w:eastAsiaTheme="minorHAnsi" w:hAnsi="Times New Roman"/>
          <w:b/>
          <w:szCs w:val="24"/>
          <w:u w:val="single"/>
        </w:rPr>
        <w:t>design.</w:t>
      </w:r>
      <w:r w:rsidR="00376681" w:rsidRPr="00D774E6">
        <w:rPr>
          <w:rFonts w:ascii="Times New Roman" w:eastAsiaTheme="minorHAnsi" w:hAnsi="Times New Roman"/>
          <w:b/>
          <w:szCs w:val="24"/>
        </w:rPr>
        <w:t xml:space="preserve"> </w:t>
      </w:r>
      <w:r w:rsidR="004D617F" w:rsidRPr="00D774E6">
        <w:rPr>
          <w:rFonts w:ascii="Times New Roman" w:eastAsiaTheme="minorHAnsi" w:hAnsi="Times New Roman"/>
          <w:b/>
          <w:szCs w:val="24"/>
        </w:rPr>
        <w:t>Pg. 17- Capacity</w:t>
      </w:r>
      <w:r w:rsidR="004D617F" w:rsidRPr="00D774E6">
        <w:rPr>
          <w:rFonts w:ascii="Times New Roman" w:hAnsi="Times New Roman"/>
          <w:szCs w:val="24"/>
        </w:rPr>
        <w:t xml:space="preserve"> I. Identify current work/project load and explain ability to perform work with a currently contemplated Q 1/4 2019 start date with a four month </w:t>
      </w:r>
      <w:r w:rsidR="004D617F" w:rsidRPr="004D617F">
        <w:rPr>
          <w:rFonts w:ascii="Times New Roman" w:hAnsi="Times New Roman"/>
          <w:szCs w:val="24"/>
          <w:u w:val="single"/>
        </w:rPr>
        <w:t xml:space="preserve">construction </w:t>
      </w:r>
      <w:r w:rsidR="004D617F" w:rsidRPr="004D617F">
        <w:rPr>
          <w:rFonts w:ascii="Times New Roman" w:hAnsi="Times New Roman"/>
          <w:szCs w:val="24"/>
        </w:rPr>
        <w:t>schedule</w:t>
      </w:r>
      <w:r w:rsidR="004D617F" w:rsidRPr="004D617F">
        <w:rPr>
          <w:rFonts w:ascii="Times New Roman" w:hAnsi="Times New Roman"/>
          <w:color w:val="0000FF"/>
          <w:szCs w:val="24"/>
        </w:rPr>
        <w:t>;</w:t>
      </w:r>
    </w:p>
    <w:p w:rsidR="00C4091A" w:rsidRPr="004D617F" w:rsidRDefault="00C4091A" w:rsidP="00017E68">
      <w:pPr>
        <w:tabs>
          <w:tab w:val="left" w:pos="930"/>
        </w:tabs>
        <w:rPr>
          <w:szCs w:val="24"/>
        </w:rPr>
      </w:pPr>
    </w:p>
    <w:sectPr w:rsidR="00C4091A" w:rsidRPr="004D6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E1" w:rsidRDefault="006101E1" w:rsidP="00F409E0">
      <w:r>
        <w:separator/>
      </w:r>
    </w:p>
  </w:endnote>
  <w:endnote w:type="continuationSeparator" w:id="0">
    <w:p w:rsidR="006101E1" w:rsidRDefault="006101E1" w:rsidP="00F4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E1" w:rsidRDefault="006101E1" w:rsidP="00F409E0">
      <w:r>
        <w:separator/>
      </w:r>
    </w:p>
  </w:footnote>
  <w:footnote w:type="continuationSeparator" w:id="0">
    <w:p w:rsidR="006101E1" w:rsidRDefault="006101E1" w:rsidP="00F4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0E4"/>
    <w:multiLevelType w:val="hybridMultilevel"/>
    <w:tmpl w:val="41A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29E4"/>
    <w:multiLevelType w:val="hybridMultilevel"/>
    <w:tmpl w:val="856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70BA"/>
    <w:multiLevelType w:val="hybridMultilevel"/>
    <w:tmpl w:val="82FA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A7F04"/>
    <w:multiLevelType w:val="hybridMultilevel"/>
    <w:tmpl w:val="6F0471DE"/>
    <w:lvl w:ilvl="0" w:tplc="04090019">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6528ED"/>
    <w:multiLevelType w:val="hybridMultilevel"/>
    <w:tmpl w:val="7810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3780B"/>
    <w:multiLevelType w:val="hybridMultilevel"/>
    <w:tmpl w:val="9740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C30EC"/>
    <w:multiLevelType w:val="hybridMultilevel"/>
    <w:tmpl w:val="F77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68"/>
    <w:rsid w:val="00017E68"/>
    <w:rsid w:val="00082399"/>
    <w:rsid w:val="000A7F89"/>
    <w:rsid w:val="000B2C56"/>
    <w:rsid w:val="001314D4"/>
    <w:rsid w:val="001620C6"/>
    <w:rsid w:val="00166737"/>
    <w:rsid w:val="00182930"/>
    <w:rsid w:val="001955C9"/>
    <w:rsid w:val="001B64B9"/>
    <w:rsid w:val="001E1C95"/>
    <w:rsid w:val="001E4BA1"/>
    <w:rsid w:val="00242DD4"/>
    <w:rsid w:val="00367B98"/>
    <w:rsid w:val="00376681"/>
    <w:rsid w:val="00377EC5"/>
    <w:rsid w:val="00384947"/>
    <w:rsid w:val="003972EE"/>
    <w:rsid w:val="004004C7"/>
    <w:rsid w:val="00430130"/>
    <w:rsid w:val="00455580"/>
    <w:rsid w:val="00477AC4"/>
    <w:rsid w:val="004D617F"/>
    <w:rsid w:val="004D7B22"/>
    <w:rsid w:val="005E3D81"/>
    <w:rsid w:val="006101E1"/>
    <w:rsid w:val="0061284A"/>
    <w:rsid w:val="006445E4"/>
    <w:rsid w:val="00697230"/>
    <w:rsid w:val="00701A02"/>
    <w:rsid w:val="00701F8A"/>
    <w:rsid w:val="0071579A"/>
    <w:rsid w:val="00742F89"/>
    <w:rsid w:val="00757B77"/>
    <w:rsid w:val="007D5403"/>
    <w:rsid w:val="00806BCD"/>
    <w:rsid w:val="008155B4"/>
    <w:rsid w:val="0087706C"/>
    <w:rsid w:val="0087714B"/>
    <w:rsid w:val="0088600E"/>
    <w:rsid w:val="008F7FB7"/>
    <w:rsid w:val="009249CB"/>
    <w:rsid w:val="009F1EDF"/>
    <w:rsid w:val="00A06ACD"/>
    <w:rsid w:val="00AA7033"/>
    <w:rsid w:val="00AB2372"/>
    <w:rsid w:val="00AF5512"/>
    <w:rsid w:val="00B54E3D"/>
    <w:rsid w:val="00B9727C"/>
    <w:rsid w:val="00BA62B2"/>
    <w:rsid w:val="00BE6849"/>
    <w:rsid w:val="00C308AA"/>
    <w:rsid w:val="00C30C60"/>
    <w:rsid w:val="00C4091A"/>
    <w:rsid w:val="00CA43C4"/>
    <w:rsid w:val="00D25AB0"/>
    <w:rsid w:val="00D72917"/>
    <w:rsid w:val="00D774E6"/>
    <w:rsid w:val="00DA2654"/>
    <w:rsid w:val="00DA497C"/>
    <w:rsid w:val="00DB5150"/>
    <w:rsid w:val="00E001A8"/>
    <w:rsid w:val="00E564C1"/>
    <w:rsid w:val="00E84DEC"/>
    <w:rsid w:val="00EA0939"/>
    <w:rsid w:val="00ED055E"/>
    <w:rsid w:val="00EF29B0"/>
    <w:rsid w:val="00F158BF"/>
    <w:rsid w:val="00F409E0"/>
    <w:rsid w:val="00F742EC"/>
    <w:rsid w:val="00F90FF8"/>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90122-6E54-4B44-A3A4-D0E1546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68"/>
    <w:pPr>
      <w:spacing w:after="0" w:line="240" w:lineRule="auto"/>
    </w:pPr>
    <w:rPr>
      <w:rFonts w:ascii="Maiandra GD" w:eastAsia="Times New Roman" w:hAnsi="Maiandra GD" w:cs="Times New Roman"/>
      <w:sz w:val="24"/>
      <w:szCs w:val="20"/>
    </w:rPr>
  </w:style>
  <w:style w:type="paragraph" w:styleId="Heading3">
    <w:name w:val="heading 3"/>
    <w:basedOn w:val="Normal"/>
    <w:next w:val="Normal"/>
    <w:link w:val="Heading3Char"/>
    <w:qFormat/>
    <w:rsid w:val="00017E68"/>
    <w:pPr>
      <w:keepNext/>
      <w:outlineLvl w:val="2"/>
    </w:pPr>
    <w:rPr>
      <w:b/>
      <w:sz w:val="22"/>
    </w:rPr>
  </w:style>
  <w:style w:type="paragraph" w:styleId="Heading5">
    <w:name w:val="heading 5"/>
    <w:basedOn w:val="Normal"/>
    <w:next w:val="Normal"/>
    <w:link w:val="Heading5Char"/>
    <w:uiPriority w:val="9"/>
    <w:semiHidden/>
    <w:unhideWhenUsed/>
    <w:qFormat/>
    <w:rsid w:val="0087714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7E68"/>
    <w:rPr>
      <w:rFonts w:ascii="Maiandra GD" w:eastAsia="Times New Roman" w:hAnsi="Maiandra GD" w:cs="Times New Roman"/>
      <w:b/>
      <w:szCs w:val="20"/>
    </w:rPr>
  </w:style>
  <w:style w:type="character" w:customStyle="1" w:styleId="Heading5Char">
    <w:name w:val="Heading 5 Char"/>
    <w:basedOn w:val="DefaultParagraphFont"/>
    <w:link w:val="Heading5"/>
    <w:uiPriority w:val="9"/>
    <w:semiHidden/>
    <w:rsid w:val="0087714B"/>
    <w:rPr>
      <w:rFonts w:asciiTheme="majorHAnsi" w:eastAsiaTheme="majorEastAsia" w:hAnsiTheme="majorHAnsi" w:cstheme="majorBidi"/>
      <w:color w:val="2E74B5" w:themeColor="accent1" w:themeShade="BF"/>
      <w:sz w:val="24"/>
      <w:szCs w:val="20"/>
    </w:rPr>
  </w:style>
  <w:style w:type="paragraph" w:styleId="BodyTextIndent">
    <w:name w:val="Body Text Indent"/>
    <w:basedOn w:val="Normal"/>
    <w:link w:val="BodyTextIndentChar"/>
    <w:rsid w:val="0087714B"/>
    <w:pPr>
      <w:tabs>
        <w:tab w:val="left" w:pos="1440"/>
      </w:tabs>
      <w:ind w:left="1440"/>
      <w:jc w:val="both"/>
    </w:pPr>
    <w:rPr>
      <w:rFonts w:ascii="Georgia" w:hAnsi="Georgia"/>
    </w:rPr>
  </w:style>
  <w:style w:type="character" w:customStyle="1" w:styleId="BodyTextIndentChar">
    <w:name w:val="Body Text Indent Char"/>
    <w:basedOn w:val="DefaultParagraphFont"/>
    <w:link w:val="BodyTextIndent"/>
    <w:rsid w:val="0087714B"/>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F7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EC"/>
    <w:rPr>
      <w:rFonts w:ascii="Segoe UI" w:eastAsia="Times New Roman" w:hAnsi="Segoe UI" w:cs="Segoe UI"/>
      <w:sz w:val="18"/>
      <w:szCs w:val="18"/>
    </w:rPr>
  </w:style>
  <w:style w:type="paragraph" w:styleId="Header">
    <w:name w:val="header"/>
    <w:basedOn w:val="Normal"/>
    <w:link w:val="HeaderChar"/>
    <w:uiPriority w:val="99"/>
    <w:unhideWhenUsed/>
    <w:rsid w:val="00F409E0"/>
    <w:pPr>
      <w:tabs>
        <w:tab w:val="center" w:pos="4680"/>
        <w:tab w:val="right" w:pos="9360"/>
      </w:tabs>
    </w:pPr>
  </w:style>
  <w:style w:type="character" w:customStyle="1" w:styleId="HeaderChar">
    <w:name w:val="Header Char"/>
    <w:basedOn w:val="DefaultParagraphFont"/>
    <w:link w:val="Header"/>
    <w:uiPriority w:val="99"/>
    <w:rsid w:val="00F409E0"/>
    <w:rPr>
      <w:rFonts w:ascii="Maiandra GD" w:eastAsia="Times New Roman" w:hAnsi="Maiandra GD" w:cs="Times New Roman"/>
      <w:sz w:val="24"/>
      <w:szCs w:val="20"/>
    </w:rPr>
  </w:style>
  <w:style w:type="paragraph" w:styleId="Footer">
    <w:name w:val="footer"/>
    <w:basedOn w:val="Normal"/>
    <w:link w:val="FooterChar"/>
    <w:uiPriority w:val="99"/>
    <w:unhideWhenUsed/>
    <w:rsid w:val="00F409E0"/>
    <w:pPr>
      <w:tabs>
        <w:tab w:val="center" w:pos="4680"/>
        <w:tab w:val="right" w:pos="9360"/>
      </w:tabs>
    </w:pPr>
  </w:style>
  <w:style w:type="character" w:customStyle="1" w:styleId="FooterChar">
    <w:name w:val="Footer Char"/>
    <w:basedOn w:val="DefaultParagraphFont"/>
    <w:link w:val="Footer"/>
    <w:uiPriority w:val="99"/>
    <w:rsid w:val="00F409E0"/>
    <w:rPr>
      <w:rFonts w:ascii="Maiandra GD" w:eastAsia="Times New Roman" w:hAnsi="Maiandra GD" w:cs="Times New Roman"/>
      <w:sz w:val="24"/>
      <w:szCs w:val="20"/>
    </w:rPr>
  </w:style>
  <w:style w:type="paragraph" w:styleId="ListParagraph">
    <w:name w:val="List Paragraph"/>
    <w:basedOn w:val="Normal"/>
    <w:uiPriority w:val="34"/>
    <w:qFormat/>
    <w:rsid w:val="00AB2372"/>
    <w:pPr>
      <w:ind w:left="720"/>
      <w:contextualSpacing/>
    </w:pPr>
  </w:style>
  <w:style w:type="paragraph" w:styleId="NormalWeb">
    <w:name w:val="Normal (Web)"/>
    <w:basedOn w:val="Normal"/>
    <w:uiPriority w:val="99"/>
    <w:unhideWhenUsed/>
    <w:rsid w:val="007D5403"/>
    <w:pPr>
      <w:spacing w:before="100" w:beforeAutospacing="1" w:after="100" w:afterAutospacing="1"/>
    </w:pPr>
    <w:rPr>
      <w:rFonts w:ascii="Times New Roman" w:eastAsiaTheme="minorHAnsi" w:hAnsi="Times New Roman"/>
      <w:szCs w:val="24"/>
    </w:rPr>
  </w:style>
  <w:style w:type="character" w:styleId="Hyperlink">
    <w:name w:val="Hyperlink"/>
    <w:basedOn w:val="DefaultParagraphFont"/>
    <w:uiPriority w:val="99"/>
    <w:unhideWhenUsed/>
    <w:rsid w:val="00F90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55865">
      <w:bodyDiv w:val="1"/>
      <w:marLeft w:val="0"/>
      <w:marRight w:val="0"/>
      <w:marTop w:val="0"/>
      <w:marBottom w:val="0"/>
      <w:divBdr>
        <w:top w:val="none" w:sz="0" w:space="0" w:color="auto"/>
        <w:left w:val="none" w:sz="0" w:space="0" w:color="auto"/>
        <w:bottom w:val="none" w:sz="0" w:space="0" w:color="auto"/>
        <w:right w:val="none" w:sz="0" w:space="0" w:color="auto"/>
      </w:divBdr>
    </w:div>
    <w:div w:id="20359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q.gov/gis/advanced-map-viewer" TargetMode="External"/><Relationship Id="rId3" Type="http://schemas.openxmlformats.org/officeDocument/2006/relationships/settings" Target="settings.xml"/><Relationship Id="rId7" Type="http://schemas.openxmlformats.org/officeDocument/2006/relationships/hyperlink" Target="http://www.abqha.org/vendo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463BD07F</Template>
  <TotalTime>31</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Solis Sinche</dc:creator>
  <cp:keywords/>
  <dc:description/>
  <cp:lastModifiedBy>Rocio Solis Sinche</cp:lastModifiedBy>
  <cp:revision>7</cp:revision>
  <cp:lastPrinted>2017-11-14T19:27:00Z</cp:lastPrinted>
  <dcterms:created xsi:type="dcterms:W3CDTF">2019-02-01T23:34:00Z</dcterms:created>
  <dcterms:modified xsi:type="dcterms:W3CDTF">2019-02-04T16:08:00Z</dcterms:modified>
</cp:coreProperties>
</file>