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4E2BC" w14:textId="77777777" w:rsidR="00D90AFC" w:rsidRPr="00D90AFC" w:rsidRDefault="00DE0CB8">
      <w:pPr>
        <w:jc w:val="both"/>
        <w:rPr>
          <w:rFonts w:ascii="Trebuchet MS" w:hAnsi="Trebuchet MS"/>
          <w:b/>
          <w:szCs w:val="24"/>
        </w:rPr>
      </w:pPr>
      <w:r>
        <w:rPr>
          <w:rFonts w:ascii="Trebuchet MS" w:hAnsi="Trebuchet MS"/>
          <w:b/>
          <w:szCs w:val="24"/>
        </w:rPr>
        <w:t xml:space="preserve">TO:  All </w:t>
      </w:r>
      <w:r w:rsidR="00133F50">
        <w:rPr>
          <w:rFonts w:ascii="Trebuchet MS" w:hAnsi="Trebuchet MS"/>
          <w:b/>
          <w:szCs w:val="24"/>
        </w:rPr>
        <w:t>proposers</w:t>
      </w:r>
      <w:r w:rsidR="00512ED3">
        <w:rPr>
          <w:rFonts w:ascii="Trebuchet MS" w:hAnsi="Trebuchet MS"/>
          <w:b/>
          <w:szCs w:val="24"/>
        </w:rPr>
        <w:t xml:space="preserve"> in response to the above noted </w:t>
      </w:r>
      <w:r w:rsidR="00E14321">
        <w:rPr>
          <w:rFonts w:ascii="Trebuchet MS" w:hAnsi="Trebuchet MS"/>
          <w:b/>
          <w:szCs w:val="24"/>
        </w:rPr>
        <w:t>RF</w:t>
      </w:r>
      <w:r w:rsidR="004C148A">
        <w:rPr>
          <w:rFonts w:ascii="Trebuchet MS" w:hAnsi="Trebuchet MS"/>
          <w:b/>
          <w:szCs w:val="24"/>
        </w:rPr>
        <w:t>P</w:t>
      </w:r>
      <w:r w:rsidR="00512ED3">
        <w:rPr>
          <w:rFonts w:ascii="Trebuchet MS" w:hAnsi="Trebuchet MS"/>
          <w:b/>
          <w:szCs w:val="24"/>
        </w:rPr>
        <w:t>.</w:t>
      </w:r>
    </w:p>
    <w:p w14:paraId="50BB0FF3" w14:textId="77777777" w:rsidR="00512ED3" w:rsidRDefault="00512ED3">
      <w:pPr>
        <w:jc w:val="both"/>
        <w:rPr>
          <w:rFonts w:ascii="Trebuchet MS" w:hAnsi="Trebuchet MS"/>
          <w:b/>
          <w:szCs w:val="24"/>
        </w:rPr>
      </w:pPr>
    </w:p>
    <w:p w14:paraId="335FCC52" w14:textId="48ABD492" w:rsidR="00512ED3" w:rsidRDefault="00512ED3" w:rsidP="00667574">
      <w:pPr>
        <w:ind w:right="-144"/>
        <w:jc w:val="both"/>
        <w:rPr>
          <w:rFonts w:ascii="Trebuchet MS" w:hAnsi="Trebuchet MS"/>
          <w:b/>
          <w:szCs w:val="24"/>
        </w:rPr>
      </w:pPr>
      <w:r>
        <w:rPr>
          <w:rFonts w:ascii="Trebuchet MS" w:hAnsi="Trebuchet MS"/>
          <w:b/>
          <w:szCs w:val="24"/>
        </w:rPr>
        <w:t xml:space="preserve">We are pleased to announce that, as a result of our evaluation of </w:t>
      </w:r>
      <w:r w:rsidR="00255869">
        <w:rPr>
          <w:rFonts w:ascii="Trebuchet MS" w:hAnsi="Trebuchet MS"/>
          <w:b/>
          <w:szCs w:val="24"/>
        </w:rPr>
        <w:t>the</w:t>
      </w:r>
      <w:r>
        <w:rPr>
          <w:rFonts w:ascii="Trebuchet MS" w:hAnsi="Trebuchet MS"/>
          <w:b/>
          <w:szCs w:val="24"/>
        </w:rPr>
        <w:t xml:space="preserve"> </w:t>
      </w:r>
      <w:r w:rsidR="00133F50">
        <w:rPr>
          <w:rFonts w:ascii="Trebuchet MS" w:hAnsi="Trebuchet MS"/>
          <w:b/>
          <w:szCs w:val="24"/>
        </w:rPr>
        <w:t>proposals</w:t>
      </w:r>
      <w:r w:rsidR="00255869">
        <w:rPr>
          <w:rFonts w:ascii="Trebuchet MS" w:hAnsi="Trebuchet MS"/>
          <w:b/>
          <w:szCs w:val="24"/>
        </w:rPr>
        <w:t xml:space="preserve"> received</w:t>
      </w:r>
      <w:r>
        <w:rPr>
          <w:rFonts w:ascii="Trebuchet MS" w:hAnsi="Trebuchet MS"/>
          <w:b/>
          <w:szCs w:val="24"/>
        </w:rPr>
        <w:t xml:space="preserve"> in response to the above noted </w:t>
      </w:r>
      <w:r w:rsidR="00E14321">
        <w:rPr>
          <w:rFonts w:ascii="Trebuchet MS" w:hAnsi="Trebuchet MS"/>
          <w:b/>
          <w:szCs w:val="24"/>
        </w:rPr>
        <w:t>RF</w:t>
      </w:r>
      <w:r w:rsidR="004C148A">
        <w:rPr>
          <w:rFonts w:ascii="Trebuchet MS" w:hAnsi="Trebuchet MS"/>
          <w:b/>
          <w:szCs w:val="24"/>
        </w:rPr>
        <w:t>P</w:t>
      </w:r>
      <w:r>
        <w:rPr>
          <w:rFonts w:ascii="Trebuchet MS" w:hAnsi="Trebuchet MS"/>
          <w:b/>
          <w:szCs w:val="24"/>
        </w:rPr>
        <w:t xml:space="preserve">, we </w:t>
      </w:r>
      <w:r w:rsidR="00457A18">
        <w:rPr>
          <w:rFonts w:ascii="Trebuchet MS" w:hAnsi="Trebuchet MS"/>
          <w:b/>
          <w:szCs w:val="24"/>
        </w:rPr>
        <w:t>are in the process of completing</w:t>
      </w:r>
      <w:r>
        <w:rPr>
          <w:rFonts w:ascii="Trebuchet MS" w:hAnsi="Trebuchet MS"/>
          <w:b/>
          <w:szCs w:val="24"/>
        </w:rPr>
        <w:t xml:space="preserve"> award to </w:t>
      </w:r>
      <w:r w:rsidR="001B0F74">
        <w:rPr>
          <w:rFonts w:ascii="Trebuchet MS" w:hAnsi="Trebuchet MS"/>
          <w:b/>
          <w:szCs w:val="24"/>
        </w:rPr>
        <w:t xml:space="preserve">the </w:t>
      </w:r>
      <w:r w:rsidR="00133F50">
        <w:rPr>
          <w:rFonts w:ascii="Trebuchet MS" w:hAnsi="Trebuchet MS"/>
          <w:b/>
          <w:szCs w:val="24"/>
        </w:rPr>
        <w:t xml:space="preserve">top-rated </w:t>
      </w:r>
      <w:r w:rsidR="001B0F74">
        <w:rPr>
          <w:rFonts w:ascii="Trebuchet MS" w:hAnsi="Trebuchet MS"/>
          <w:b/>
          <w:szCs w:val="24"/>
        </w:rPr>
        <w:t xml:space="preserve">responsive and responsible </w:t>
      </w:r>
      <w:r w:rsidR="00133F50">
        <w:rPr>
          <w:rFonts w:ascii="Trebuchet MS" w:hAnsi="Trebuchet MS"/>
          <w:b/>
          <w:szCs w:val="24"/>
        </w:rPr>
        <w:t>proposer</w:t>
      </w:r>
      <w:r w:rsidR="001B0F74">
        <w:rPr>
          <w:rFonts w:ascii="Trebuchet MS" w:hAnsi="Trebuchet MS"/>
          <w:b/>
          <w:szCs w:val="24"/>
        </w:rPr>
        <w:t xml:space="preserve">, </w:t>
      </w:r>
      <w:r w:rsidR="00D639AD">
        <w:rPr>
          <w:rFonts w:ascii="Trebuchet MS" w:hAnsi="Trebuchet MS"/>
          <w:b/>
          <w:szCs w:val="24"/>
        </w:rPr>
        <w:t>Barton Gonzalez &amp; Myers PA of Largo, FL</w:t>
      </w:r>
      <w:bookmarkStart w:id="0" w:name="_GoBack"/>
      <w:bookmarkEnd w:id="0"/>
      <w:r w:rsidRPr="005C2F31">
        <w:rPr>
          <w:rFonts w:ascii="Trebuchet MS" w:hAnsi="Trebuchet MS"/>
          <w:b/>
          <w:szCs w:val="24"/>
        </w:rPr>
        <w:t>.</w:t>
      </w:r>
      <w:r w:rsidR="006C62F2">
        <w:rPr>
          <w:rFonts w:ascii="Trebuchet MS" w:hAnsi="Trebuchet MS"/>
          <w:b/>
          <w:szCs w:val="24"/>
        </w:rPr>
        <w:t xml:space="preserve">  </w:t>
      </w:r>
    </w:p>
    <w:p w14:paraId="7D2E46F8" w14:textId="77777777" w:rsidR="006C62F2" w:rsidRDefault="006C62F2" w:rsidP="00667574">
      <w:pPr>
        <w:ind w:right="-144"/>
        <w:jc w:val="both"/>
        <w:rPr>
          <w:rFonts w:ascii="Trebuchet MS" w:hAnsi="Trebuchet MS"/>
          <w:b/>
          <w:szCs w:val="24"/>
        </w:rPr>
      </w:pPr>
    </w:p>
    <w:p w14:paraId="7365887C" w14:textId="77777777" w:rsidR="00837A5B" w:rsidRDefault="00837A5B" w:rsidP="00837A5B">
      <w:pPr>
        <w:ind w:right="-144"/>
        <w:jc w:val="both"/>
        <w:rPr>
          <w:rFonts w:ascii="Trebuchet MS" w:hAnsi="Trebuchet MS"/>
          <w:b/>
          <w:szCs w:val="24"/>
        </w:rPr>
      </w:pPr>
      <w:r>
        <w:rPr>
          <w:rFonts w:ascii="Trebuchet MS" w:hAnsi="Trebuchet MS"/>
          <w:b/>
          <w:szCs w:val="24"/>
        </w:rPr>
        <w:t>Following is listed all proposers, where each placed as the result of our evaluation, and the total calculated proposed costs received by the Agency from each firm (*please also see the attached “Detail of Unit Costs Proposed”):</w:t>
      </w:r>
    </w:p>
    <w:p w14:paraId="1931E892" w14:textId="77777777" w:rsidR="0054093A" w:rsidRPr="0054093A" w:rsidRDefault="006C62F2" w:rsidP="006C62F2">
      <w:pPr>
        <w:ind w:right="2376"/>
        <w:rPr>
          <w:rFonts w:ascii="Trebuchet MS" w:hAnsi="Trebuchet MS"/>
          <w:b/>
          <w:sz w:val="20"/>
          <w:u w:val="single"/>
        </w:rPr>
      </w:pPr>
      <w:r w:rsidRPr="0054093A">
        <w:rPr>
          <w:rFonts w:ascii="Trebuchet MS" w:hAnsi="Trebuchet MS"/>
          <w:b/>
          <w:sz w:val="20"/>
          <w:u w:val="single"/>
        </w:rPr>
        <w:t xml:space="preserve">       </w:t>
      </w:r>
      <w:r w:rsidR="00E14321" w:rsidRPr="0054093A">
        <w:rPr>
          <w:rFonts w:ascii="Trebuchet MS" w:hAnsi="Trebuchet MS"/>
          <w:b/>
          <w:sz w:val="20"/>
          <w:u w:val="single"/>
        </w:rPr>
        <w:t xml:space="preserve">                 </w:t>
      </w:r>
    </w:p>
    <w:p w14:paraId="2AB3F5B1" w14:textId="77777777" w:rsidR="00512ED3" w:rsidRPr="006C62F2" w:rsidRDefault="0054093A" w:rsidP="006C62F2">
      <w:pPr>
        <w:ind w:right="2376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 xml:space="preserve">Total Points Awarded                                                    </w:t>
      </w:r>
      <w:r w:rsidR="00837A5B">
        <w:rPr>
          <w:rFonts w:ascii="Trebuchet MS" w:hAnsi="Trebuchet MS"/>
          <w:b/>
          <w:sz w:val="20"/>
        </w:rPr>
        <w:t xml:space="preserve">                   </w:t>
      </w:r>
      <w:r w:rsidR="006C62F2">
        <w:rPr>
          <w:rFonts w:ascii="Trebuchet MS" w:hAnsi="Trebuchet MS"/>
          <w:b/>
          <w:sz w:val="20"/>
        </w:rPr>
        <w:t>[Table No. 1]</w:t>
      </w:r>
    </w:p>
    <w:tbl>
      <w:tblPr>
        <w:tblW w:w="8100" w:type="dxa"/>
        <w:tblInd w:w="-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4346"/>
        <w:gridCol w:w="900"/>
        <w:gridCol w:w="1260"/>
        <w:gridCol w:w="1594"/>
      </w:tblGrid>
      <w:tr w:rsidR="00837A5B" w:rsidRPr="00DE0CB8" w14:paraId="2E55BFB7" w14:textId="77777777" w:rsidTr="00D639AD">
        <w:tblPrEx>
          <w:tblCellMar>
            <w:top w:w="0" w:type="dxa"/>
            <w:bottom w:w="0" w:type="dxa"/>
          </w:tblCellMar>
        </w:tblPrEx>
        <w:tc>
          <w:tcPr>
            <w:tcW w:w="4346" w:type="dxa"/>
            <w:tcBorders>
              <w:bottom w:val="single" w:sz="6" w:space="0" w:color="000080"/>
            </w:tcBorders>
            <w:shd w:val="solid" w:color="000080" w:fill="FFFFFF"/>
          </w:tcPr>
          <w:p w14:paraId="54E55A2C" w14:textId="77777777" w:rsidR="00837A5B" w:rsidRPr="00DE0CB8" w:rsidRDefault="00837A5B" w:rsidP="00DE0CB8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7DC11FC6" w14:textId="77777777" w:rsidR="00837A5B" w:rsidRPr="00DE0CB8" w:rsidRDefault="00837A5B" w:rsidP="00DE0CB8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74ECEE4E" w14:textId="77777777" w:rsidR="00837A5B" w:rsidRPr="00DE0CB8" w:rsidRDefault="00837A5B" w:rsidP="00DE0CB8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DE0CB8">
              <w:rPr>
                <w:rFonts w:ascii="Trebuchet MS" w:hAnsi="Trebuchet MS"/>
                <w:b/>
                <w:sz w:val="22"/>
                <w:szCs w:val="22"/>
              </w:rPr>
              <w:t>Name of Proposer</w:t>
            </w:r>
          </w:p>
        </w:tc>
        <w:tc>
          <w:tcPr>
            <w:tcW w:w="900" w:type="dxa"/>
            <w:tcBorders>
              <w:bottom w:val="single" w:sz="6" w:space="0" w:color="000080"/>
            </w:tcBorders>
            <w:shd w:val="solid" w:color="000080" w:fill="FFFFFF"/>
          </w:tcPr>
          <w:p w14:paraId="407F1E72" w14:textId="77777777" w:rsidR="00837A5B" w:rsidRDefault="00837A5B" w:rsidP="003432C3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67BFDBD8" w14:textId="77777777" w:rsidR="00837A5B" w:rsidRDefault="00837A5B" w:rsidP="003432C3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Final Rank</w:t>
            </w:r>
          </w:p>
        </w:tc>
        <w:tc>
          <w:tcPr>
            <w:tcW w:w="1260" w:type="dxa"/>
            <w:tcBorders>
              <w:bottom w:val="single" w:sz="6" w:space="0" w:color="000080"/>
            </w:tcBorders>
            <w:shd w:val="solid" w:color="000080" w:fill="FFFFFF"/>
          </w:tcPr>
          <w:p w14:paraId="4661E4E8" w14:textId="77777777" w:rsidR="00837A5B" w:rsidRDefault="00837A5B" w:rsidP="003432C3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Average Points Awarded</w:t>
            </w:r>
          </w:p>
        </w:tc>
        <w:tc>
          <w:tcPr>
            <w:tcW w:w="1594" w:type="dxa"/>
            <w:tcBorders>
              <w:bottom w:val="single" w:sz="6" w:space="0" w:color="000080"/>
            </w:tcBorders>
            <w:shd w:val="solid" w:color="000080" w:fill="FFFFFF"/>
          </w:tcPr>
          <w:p w14:paraId="3497604A" w14:textId="77777777" w:rsidR="00837A5B" w:rsidRDefault="00837A5B" w:rsidP="003432C3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Total Calculated Sum Proposed</w:t>
            </w:r>
            <w:r w:rsidR="00A30AA3">
              <w:rPr>
                <w:rFonts w:ascii="Trebuchet MS" w:hAnsi="Trebuchet MS"/>
                <w:b/>
                <w:sz w:val="22"/>
                <w:szCs w:val="22"/>
              </w:rPr>
              <w:t>*</w:t>
            </w:r>
          </w:p>
        </w:tc>
      </w:tr>
      <w:tr w:rsidR="00837A5B" w:rsidRPr="00104419" w14:paraId="6C26B882" w14:textId="77777777" w:rsidTr="00D639AD">
        <w:tblPrEx>
          <w:tblCellMar>
            <w:top w:w="0" w:type="dxa"/>
            <w:bottom w:w="0" w:type="dxa"/>
          </w:tblCellMar>
        </w:tblPrEx>
        <w:tc>
          <w:tcPr>
            <w:tcW w:w="4346" w:type="dxa"/>
            <w:shd w:val="clear" w:color="auto" w:fill="00B050"/>
          </w:tcPr>
          <w:p w14:paraId="2AA8983D" w14:textId="4F00E91E" w:rsidR="00837A5B" w:rsidRPr="00EF606E" w:rsidRDefault="00D639AD" w:rsidP="00E14321">
            <w:pPr>
              <w:spacing w:before="20" w:after="20"/>
              <w:contextualSpacing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Barton Gonzalez &amp; Myers PA</w:t>
            </w:r>
          </w:p>
        </w:tc>
        <w:tc>
          <w:tcPr>
            <w:tcW w:w="900" w:type="dxa"/>
            <w:shd w:val="clear" w:color="auto" w:fill="00B050"/>
          </w:tcPr>
          <w:p w14:paraId="20E51DF3" w14:textId="70FC036E" w:rsidR="00837A5B" w:rsidRPr="00EF606E" w:rsidRDefault="00D639AD" w:rsidP="00E14321">
            <w:pPr>
              <w:spacing w:before="20" w:after="20"/>
              <w:contextualSpacing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1</w:t>
            </w:r>
          </w:p>
        </w:tc>
        <w:tc>
          <w:tcPr>
            <w:tcW w:w="1260" w:type="dxa"/>
            <w:shd w:val="clear" w:color="auto" w:fill="00B050"/>
          </w:tcPr>
          <w:p w14:paraId="10BAB930" w14:textId="639244D2" w:rsidR="00837A5B" w:rsidRPr="00EF606E" w:rsidRDefault="00D639AD" w:rsidP="00E14321">
            <w:pPr>
              <w:spacing w:before="20" w:after="20"/>
              <w:contextualSpacing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96.7</w:t>
            </w:r>
          </w:p>
        </w:tc>
        <w:tc>
          <w:tcPr>
            <w:tcW w:w="1594" w:type="dxa"/>
            <w:shd w:val="clear" w:color="auto" w:fill="00B050"/>
          </w:tcPr>
          <w:p w14:paraId="665F2BF8" w14:textId="528E6ECD" w:rsidR="00837A5B" w:rsidRDefault="00D639AD" w:rsidP="00E14321">
            <w:pPr>
              <w:spacing w:before="20" w:after="20"/>
              <w:contextualSpacing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$112,000.00</w:t>
            </w:r>
          </w:p>
        </w:tc>
      </w:tr>
      <w:tr w:rsidR="00837A5B" w:rsidRPr="00104419" w14:paraId="43DE35BA" w14:textId="77777777" w:rsidTr="00D639AD">
        <w:tblPrEx>
          <w:tblCellMar>
            <w:top w:w="0" w:type="dxa"/>
            <w:bottom w:w="0" w:type="dxa"/>
          </w:tblCellMar>
        </w:tblPrEx>
        <w:tc>
          <w:tcPr>
            <w:tcW w:w="4346" w:type="dxa"/>
          </w:tcPr>
          <w:p w14:paraId="24815741" w14:textId="432C796E" w:rsidR="00837A5B" w:rsidRPr="006C62F2" w:rsidRDefault="00D639AD" w:rsidP="00E14321">
            <w:pPr>
              <w:spacing w:before="20" w:after="20"/>
              <w:contextualSpacing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Hawkins Ash CPAs, LLP</w:t>
            </w:r>
          </w:p>
        </w:tc>
        <w:tc>
          <w:tcPr>
            <w:tcW w:w="900" w:type="dxa"/>
            <w:shd w:val="clear" w:color="auto" w:fill="FFFFFF"/>
          </w:tcPr>
          <w:p w14:paraId="10FD0E31" w14:textId="1C3B5870" w:rsidR="00837A5B" w:rsidRPr="00EF606E" w:rsidRDefault="00D639AD" w:rsidP="00E14321">
            <w:pPr>
              <w:spacing w:before="20" w:after="20"/>
              <w:contextualSpacing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2</w:t>
            </w:r>
          </w:p>
        </w:tc>
        <w:tc>
          <w:tcPr>
            <w:tcW w:w="1260" w:type="dxa"/>
          </w:tcPr>
          <w:p w14:paraId="57161C68" w14:textId="364DF85E" w:rsidR="00837A5B" w:rsidRPr="00EF606E" w:rsidRDefault="00D639AD" w:rsidP="00E14321">
            <w:pPr>
              <w:spacing w:before="20" w:after="20"/>
              <w:contextualSpacing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83.0</w:t>
            </w:r>
          </w:p>
        </w:tc>
        <w:tc>
          <w:tcPr>
            <w:tcW w:w="1594" w:type="dxa"/>
          </w:tcPr>
          <w:p w14:paraId="064C9AE0" w14:textId="49CBDCD2" w:rsidR="00837A5B" w:rsidRDefault="00D639AD" w:rsidP="00E14321">
            <w:pPr>
              <w:spacing w:before="20" w:after="20"/>
              <w:contextualSpacing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$125,300.00</w:t>
            </w:r>
          </w:p>
        </w:tc>
      </w:tr>
      <w:tr w:rsidR="00837A5B" w:rsidRPr="00104419" w14:paraId="468AE93B" w14:textId="77777777" w:rsidTr="00D639AD">
        <w:tblPrEx>
          <w:tblCellMar>
            <w:top w:w="0" w:type="dxa"/>
            <w:bottom w:w="0" w:type="dxa"/>
          </w:tblCellMar>
        </w:tblPrEx>
        <w:tc>
          <w:tcPr>
            <w:tcW w:w="4346" w:type="dxa"/>
          </w:tcPr>
          <w:p w14:paraId="3EBFFCCF" w14:textId="345BB309" w:rsidR="00837A5B" w:rsidRPr="006C62F2" w:rsidRDefault="00D639AD" w:rsidP="00E14321">
            <w:pPr>
              <w:spacing w:before="20" w:after="20"/>
              <w:contextualSpacing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Novogradac and Company LLP</w:t>
            </w:r>
          </w:p>
        </w:tc>
        <w:tc>
          <w:tcPr>
            <w:tcW w:w="900" w:type="dxa"/>
            <w:shd w:val="clear" w:color="auto" w:fill="FFFFFF"/>
          </w:tcPr>
          <w:p w14:paraId="66525BAD" w14:textId="3CF04293" w:rsidR="00837A5B" w:rsidRPr="00EF606E" w:rsidRDefault="00D639AD" w:rsidP="00E14321">
            <w:pPr>
              <w:spacing w:before="20" w:after="20"/>
              <w:contextualSpacing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3</w:t>
            </w:r>
          </w:p>
        </w:tc>
        <w:tc>
          <w:tcPr>
            <w:tcW w:w="1260" w:type="dxa"/>
          </w:tcPr>
          <w:p w14:paraId="0093EAD2" w14:textId="66541440" w:rsidR="00837A5B" w:rsidRPr="00EF606E" w:rsidRDefault="00D639AD" w:rsidP="00E14321">
            <w:pPr>
              <w:spacing w:before="20" w:after="20"/>
              <w:contextualSpacing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82.0</w:t>
            </w:r>
          </w:p>
        </w:tc>
        <w:tc>
          <w:tcPr>
            <w:tcW w:w="1594" w:type="dxa"/>
          </w:tcPr>
          <w:p w14:paraId="45A42E24" w14:textId="284FAD3F" w:rsidR="00837A5B" w:rsidRDefault="00D639AD" w:rsidP="00E14321">
            <w:pPr>
              <w:spacing w:before="20" w:after="20"/>
              <w:contextualSpacing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$196,700.00</w:t>
            </w:r>
          </w:p>
        </w:tc>
      </w:tr>
      <w:tr w:rsidR="00D14400" w:rsidRPr="00104419" w14:paraId="2AC610AB" w14:textId="77777777" w:rsidTr="00D639AD">
        <w:tblPrEx>
          <w:tblCellMar>
            <w:top w:w="0" w:type="dxa"/>
            <w:bottom w:w="0" w:type="dxa"/>
          </w:tblCellMar>
        </w:tblPrEx>
        <w:tc>
          <w:tcPr>
            <w:tcW w:w="4346" w:type="dxa"/>
          </w:tcPr>
          <w:p w14:paraId="52FC6013" w14:textId="0003B5A7" w:rsidR="00D14400" w:rsidRDefault="00D639AD" w:rsidP="00E14321">
            <w:pPr>
              <w:spacing w:before="20" w:after="20"/>
              <w:contextualSpacing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EFPR Group, CPAs, PLLC</w:t>
            </w:r>
          </w:p>
        </w:tc>
        <w:tc>
          <w:tcPr>
            <w:tcW w:w="900" w:type="dxa"/>
            <w:shd w:val="clear" w:color="auto" w:fill="FFFFFF"/>
          </w:tcPr>
          <w:p w14:paraId="36FEA733" w14:textId="295C7A3F" w:rsidR="00D14400" w:rsidRPr="00EF606E" w:rsidRDefault="00D639AD" w:rsidP="00E14321">
            <w:pPr>
              <w:spacing w:before="20" w:after="20"/>
              <w:contextualSpacing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4</w:t>
            </w:r>
          </w:p>
        </w:tc>
        <w:tc>
          <w:tcPr>
            <w:tcW w:w="1260" w:type="dxa"/>
          </w:tcPr>
          <w:p w14:paraId="62611163" w14:textId="33B4835F" w:rsidR="00D14400" w:rsidRDefault="00D639AD" w:rsidP="00E14321">
            <w:pPr>
              <w:spacing w:before="20" w:after="20"/>
              <w:contextualSpacing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81.0</w:t>
            </w:r>
          </w:p>
        </w:tc>
        <w:tc>
          <w:tcPr>
            <w:tcW w:w="1594" w:type="dxa"/>
          </w:tcPr>
          <w:p w14:paraId="40E4F634" w14:textId="2DA962FF" w:rsidR="00D14400" w:rsidRDefault="00D639AD" w:rsidP="00E14321">
            <w:pPr>
              <w:spacing w:before="20" w:after="20"/>
              <w:contextualSpacing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$127,000.00</w:t>
            </w:r>
          </w:p>
        </w:tc>
      </w:tr>
      <w:tr w:rsidR="00D14400" w:rsidRPr="00104419" w14:paraId="511A2C77" w14:textId="77777777" w:rsidTr="00D639AD">
        <w:tblPrEx>
          <w:tblCellMar>
            <w:top w:w="0" w:type="dxa"/>
            <w:bottom w:w="0" w:type="dxa"/>
          </w:tblCellMar>
        </w:tblPrEx>
        <w:tc>
          <w:tcPr>
            <w:tcW w:w="4346" w:type="dxa"/>
          </w:tcPr>
          <w:p w14:paraId="0B7A398E" w14:textId="72F2BA58" w:rsidR="00D14400" w:rsidRDefault="00D639AD" w:rsidP="00E14321">
            <w:pPr>
              <w:spacing w:before="20" w:after="20"/>
              <w:contextualSpacing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Smith Marion &amp; Co. CPAs</w:t>
            </w:r>
          </w:p>
        </w:tc>
        <w:tc>
          <w:tcPr>
            <w:tcW w:w="900" w:type="dxa"/>
            <w:shd w:val="clear" w:color="auto" w:fill="FFFFFF"/>
          </w:tcPr>
          <w:p w14:paraId="6AFEB05C" w14:textId="64E3BA74" w:rsidR="00D14400" w:rsidRPr="00EF606E" w:rsidRDefault="00D639AD" w:rsidP="00E14321">
            <w:pPr>
              <w:spacing w:before="20" w:after="20"/>
              <w:contextualSpacing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5</w:t>
            </w:r>
          </w:p>
        </w:tc>
        <w:tc>
          <w:tcPr>
            <w:tcW w:w="1260" w:type="dxa"/>
          </w:tcPr>
          <w:p w14:paraId="47C0A6F8" w14:textId="722EE19C" w:rsidR="00D14400" w:rsidRDefault="00D639AD" w:rsidP="00E14321">
            <w:pPr>
              <w:spacing w:before="20" w:after="20"/>
              <w:contextualSpacing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81.0</w:t>
            </w:r>
          </w:p>
        </w:tc>
        <w:tc>
          <w:tcPr>
            <w:tcW w:w="1594" w:type="dxa"/>
          </w:tcPr>
          <w:p w14:paraId="44D24126" w14:textId="75B6EB31" w:rsidR="00D14400" w:rsidRDefault="00D639AD" w:rsidP="00E14321">
            <w:pPr>
              <w:spacing w:before="20" w:after="20"/>
              <w:contextualSpacing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$105,350.00</w:t>
            </w:r>
          </w:p>
        </w:tc>
      </w:tr>
      <w:tr w:rsidR="00D14400" w:rsidRPr="00104419" w14:paraId="19F215FD" w14:textId="77777777" w:rsidTr="00D639AD">
        <w:tblPrEx>
          <w:tblCellMar>
            <w:top w:w="0" w:type="dxa"/>
            <w:bottom w:w="0" w:type="dxa"/>
          </w:tblCellMar>
        </w:tblPrEx>
        <w:tc>
          <w:tcPr>
            <w:tcW w:w="4346" w:type="dxa"/>
          </w:tcPr>
          <w:p w14:paraId="7428AD04" w14:textId="1B4A8FA7" w:rsidR="00D14400" w:rsidRDefault="00D639AD" w:rsidP="00E14321">
            <w:pPr>
              <w:spacing w:before="20" w:after="20"/>
              <w:contextualSpacing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Kemper CPA Group, LLP</w:t>
            </w:r>
          </w:p>
        </w:tc>
        <w:tc>
          <w:tcPr>
            <w:tcW w:w="900" w:type="dxa"/>
            <w:shd w:val="clear" w:color="auto" w:fill="FFFFFF"/>
          </w:tcPr>
          <w:p w14:paraId="57825FD9" w14:textId="1675AA26" w:rsidR="00D14400" w:rsidRPr="00EF606E" w:rsidRDefault="00D639AD" w:rsidP="00E14321">
            <w:pPr>
              <w:spacing w:before="20" w:after="20"/>
              <w:contextualSpacing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6</w:t>
            </w:r>
          </w:p>
        </w:tc>
        <w:tc>
          <w:tcPr>
            <w:tcW w:w="1260" w:type="dxa"/>
          </w:tcPr>
          <w:p w14:paraId="3FA3E92A" w14:textId="750EE624" w:rsidR="00D14400" w:rsidRDefault="00D639AD" w:rsidP="00E14321">
            <w:pPr>
              <w:spacing w:before="20" w:after="20"/>
              <w:contextualSpacing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77.0</w:t>
            </w:r>
          </w:p>
        </w:tc>
        <w:tc>
          <w:tcPr>
            <w:tcW w:w="1594" w:type="dxa"/>
          </w:tcPr>
          <w:p w14:paraId="0E34C83A" w14:textId="03331EBF" w:rsidR="00D14400" w:rsidRDefault="00D639AD" w:rsidP="00E14321">
            <w:pPr>
              <w:spacing w:before="20" w:after="20"/>
              <w:contextualSpacing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$131,750.00</w:t>
            </w:r>
          </w:p>
        </w:tc>
      </w:tr>
      <w:tr w:rsidR="00D14400" w:rsidRPr="00104419" w14:paraId="6196F808" w14:textId="77777777" w:rsidTr="00D639AD">
        <w:tblPrEx>
          <w:tblCellMar>
            <w:top w:w="0" w:type="dxa"/>
            <w:bottom w:w="0" w:type="dxa"/>
          </w:tblCellMar>
        </w:tblPrEx>
        <w:tc>
          <w:tcPr>
            <w:tcW w:w="4346" w:type="dxa"/>
          </w:tcPr>
          <w:p w14:paraId="476BBADE" w14:textId="164568EB" w:rsidR="00D14400" w:rsidRDefault="00D639AD" w:rsidP="00E14321">
            <w:pPr>
              <w:spacing w:before="20" w:after="20"/>
              <w:contextualSpacing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John C Dipiero, CPA, PC</w:t>
            </w:r>
          </w:p>
        </w:tc>
        <w:tc>
          <w:tcPr>
            <w:tcW w:w="900" w:type="dxa"/>
            <w:shd w:val="clear" w:color="auto" w:fill="FFFFFF"/>
          </w:tcPr>
          <w:p w14:paraId="0AECA567" w14:textId="7FD6C427" w:rsidR="00D14400" w:rsidRPr="00EF606E" w:rsidRDefault="00D639AD" w:rsidP="00E14321">
            <w:pPr>
              <w:spacing w:before="20" w:after="20"/>
              <w:contextualSpacing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7</w:t>
            </w:r>
          </w:p>
        </w:tc>
        <w:tc>
          <w:tcPr>
            <w:tcW w:w="1260" w:type="dxa"/>
          </w:tcPr>
          <w:p w14:paraId="33921039" w14:textId="699D40DB" w:rsidR="00D14400" w:rsidRDefault="00D639AD" w:rsidP="00E14321">
            <w:pPr>
              <w:spacing w:before="20" w:after="20"/>
              <w:contextualSpacing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73.3</w:t>
            </w:r>
          </w:p>
        </w:tc>
        <w:tc>
          <w:tcPr>
            <w:tcW w:w="1594" w:type="dxa"/>
          </w:tcPr>
          <w:p w14:paraId="05853034" w14:textId="6640FB04" w:rsidR="00D14400" w:rsidRDefault="00D639AD" w:rsidP="00E14321">
            <w:pPr>
              <w:spacing w:before="20" w:after="20"/>
              <w:contextualSpacing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$156,825.00</w:t>
            </w:r>
          </w:p>
        </w:tc>
      </w:tr>
      <w:tr w:rsidR="00D14400" w:rsidRPr="00104419" w14:paraId="471C34BD" w14:textId="77777777" w:rsidTr="00D639AD">
        <w:tblPrEx>
          <w:tblCellMar>
            <w:top w:w="0" w:type="dxa"/>
            <w:bottom w:w="0" w:type="dxa"/>
          </w:tblCellMar>
        </w:tblPrEx>
        <w:tc>
          <w:tcPr>
            <w:tcW w:w="4346" w:type="dxa"/>
          </w:tcPr>
          <w:p w14:paraId="77B62D22" w14:textId="2CA3FBBB" w:rsidR="00D14400" w:rsidRDefault="00D639AD" w:rsidP="00E14321">
            <w:pPr>
              <w:spacing w:before="20" w:after="20"/>
              <w:contextualSpacing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Aprio, LLP</w:t>
            </w:r>
          </w:p>
        </w:tc>
        <w:tc>
          <w:tcPr>
            <w:tcW w:w="900" w:type="dxa"/>
            <w:shd w:val="clear" w:color="auto" w:fill="FFFFFF"/>
          </w:tcPr>
          <w:p w14:paraId="22EE7694" w14:textId="29FCFDB1" w:rsidR="00D14400" w:rsidRPr="00EF606E" w:rsidRDefault="00D639AD" w:rsidP="00E14321">
            <w:pPr>
              <w:spacing w:before="20" w:after="20"/>
              <w:contextualSpacing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8</w:t>
            </w:r>
          </w:p>
        </w:tc>
        <w:tc>
          <w:tcPr>
            <w:tcW w:w="1260" w:type="dxa"/>
          </w:tcPr>
          <w:p w14:paraId="3147BDBE" w14:textId="1D5F3838" w:rsidR="00D14400" w:rsidRDefault="00D639AD" w:rsidP="00E14321">
            <w:pPr>
              <w:spacing w:before="20" w:after="20"/>
              <w:contextualSpacing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71.3</w:t>
            </w:r>
          </w:p>
        </w:tc>
        <w:tc>
          <w:tcPr>
            <w:tcW w:w="1594" w:type="dxa"/>
          </w:tcPr>
          <w:p w14:paraId="284701C9" w14:textId="4A82A32C" w:rsidR="00D14400" w:rsidRDefault="00D639AD" w:rsidP="00E14321">
            <w:pPr>
              <w:spacing w:before="20" w:after="20"/>
              <w:contextualSpacing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$177,531.00</w:t>
            </w:r>
          </w:p>
        </w:tc>
      </w:tr>
      <w:tr w:rsidR="00D14400" w:rsidRPr="00104419" w14:paraId="389D7D08" w14:textId="77777777" w:rsidTr="00D639AD">
        <w:tblPrEx>
          <w:tblCellMar>
            <w:top w:w="0" w:type="dxa"/>
            <w:bottom w:w="0" w:type="dxa"/>
          </w:tblCellMar>
        </w:tblPrEx>
        <w:tc>
          <w:tcPr>
            <w:tcW w:w="4346" w:type="dxa"/>
          </w:tcPr>
          <w:p w14:paraId="202023C2" w14:textId="33CC934C" w:rsidR="00D14400" w:rsidRDefault="00D639AD" w:rsidP="00E14321">
            <w:pPr>
              <w:spacing w:before="20" w:after="20"/>
              <w:contextualSpacing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Goldie Roberts</w:t>
            </w:r>
          </w:p>
        </w:tc>
        <w:tc>
          <w:tcPr>
            <w:tcW w:w="900" w:type="dxa"/>
            <w:shd w:val="clear" w:color="auto" w:fill="FFFFFF"/>
          </w:tcPr>
          <w:p w14:paraId="0C088EF0" w14:textId="4A3BA0C7" w:rsidR="00D14400" w:rsidRPr="00EF606E" w:rsidRDefault="00D639AD" w:rsidP="00E14321">
            <w:pPr>
              <w:spacing w:before="20" w:after="20"/>
              <w:contextualSpacing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9</w:t>
            </w:r>
          </w:p>
        </w:tc>
        <w:tc>
          <w:tcPr>
            <w:tcW w:w="1260" w:type="dxa"/>
          </w:tcPr>
          <w:p w14:paraId="3F604F46" w14:textId="05469C95" w:rsidR="00D14400" w:rsidRDefault="00D639AD" w:rsidP="00E14321">
            <w:pPr>
              <w:spacing w:before="20" w:after="20"/>
              <w:contextualSpacing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66.3</w:t>
            </w:r>
          </w:p>
        </w:tc>
        <w:tc>
          <w:tcPr>
            <w:tcW w:w="1594" w:type="dxa"/>
          </w:tcPr>
          <w:p w14:paraId="6CCE1235" w14:textId="59E8FEF3" w:rsidR="00D14400" w:rsidRDefault="00D639AD" w:rsidP="00E14321">
            <w:pPr>
              <w:spacing w:before="20" w:after="20"/>
              <w:contextualSpacing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$158,089.00</w:t>
            </w:r>
          </w:p>
        </w:tc>
      </w:tr>
      <w:tr w:rsidR="00D14400" w:rsidRPr="00104419" w14:paraId="7CBD894C" w14:textId="77777777" w:rsidTr="00D639AD">
        <w:tblPrEx>
          <w:tblCellMar>
            <w:top w:w="0" w:type="dxa"/>
            <w:bottom w:w="0" w:type="dxa"/>
          </w:tblCellMar>
        </w:tblPrEx>
        <w:tc>
          <w:tcPr>
            <w:tcW w:w="4346" w:type="dxa"/>
          </w:tcPr>
          <w:p w14:paraId="0CD26677" w14:textId="2B356124" w:rsidR="00D14400" w:rsidRDefault="00D639AD" w:rsidP="00E14321">
            <w:pPr>
              <w:spacing w:before="20" w:after="20"/>
              <w:contextualSpacing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Henderson &amp; Pilleteri, LLC</w:t>
            </w:r>
          </w:p>
        </w:tc>
        <w:tc>
          <w:tcPr>
            <w:tcW w:w="900" w:type="dxa"/>
            <w:shd w:val="clear" w:color="auto" w:fill="FFFFFF"/>
          </w:tcPr>
          <w:p w14:paraId="7EB18C70" w14:textId="58A4EDE6" w:rsidR="00D14400" w:rsidRPr="00EF606E" w:rsidRDefault="00D639AD" w:rsidP="00E14321">
            <w:pPr>
              <w:spacing w:before="20" w:after="20"/>
              <w:contextualSpacing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10</w:t>
            </w:r>
          </w:p>
        </w:tc>
        <w:tc>
          <w:tcPr>
            <w:tcW w:w="1260" w:type="dxa"/>
          </w:tcPr>
          <w:p w14:paraId="7C65A124" w14:textId="72B3165F" w:rsidR="00D14400" w:rsidRDefault="00D639AD" w:rsidP="00E14321">
            <w:pPr>
              <w:spacing w:before="20" w:after="20"/>
              <w:contextualSpacing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64.7</w:t>
            </w:r>
          </w:p>
        </w:tc>
        <w:tc>
          <w:tcPr>
            <w:tcW w:w="1594" w:type="dxa"/>
          </w:tcPr>
          <w:p w14:paraId="61E3D70A" w14:textId="56D08A16" w:rsidR="00D14400" w:rsidRDefault="00D639AD" w:rsidP="00E14321">
            <w:pPr>
              <w:spacing w:before="20" w:after="20"/>
              <w:contextualSpacing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$181,800.00</w:t>
            </w:r>
          </w:p>
        </w:tc>
      </w:tr>
      <w:tr w:rsidR="00837A5B" w:rsidRPr="00104419" w14:paraId="70E49DA7" w14:textId="77777777" w:rsidTr="00D639AD">
        <w:tblPrEx>
          <w:tblCellMar>
            <w:top w:w="0" w:type="dxa"/>
            <w:bottom w:w="0" w:type="dxa"/>
          </w:tblCellMar>
        </w:tblPrEx>
        <w:tc>
          <w:tcPr>
            <w:tcW w:w="8100" w:type="dxa"/>
            <w:gridSpan w:val="4"/>
            <w:shd w:val="clear" w:color="auto" w:fill="00B050"/>
          </w:tcPr>
          <w:p w14:paraId="5A224CAE" w14:textId="77777777" w:rsidR="00837A5B" w:rsidRPr="00E14321" w:rsidRDefault="00837A5B" w:rsidP="00E14321">
            <w:pPr>
              <w:spacing w:before="20" w:after="20"/>
              <w:contextualSpacing/>
              <w:jc w:val="both"/>
              <w:rPr>
                <w:rFonts w:ascii="Trebuchet MS" w:hAnsi="Trebuchet MS"/>
                <w:b/>
                <w:sz w:val="21"/>
                <w:szCs w:val="21"/>
              </w:rPr>
            </w:pPr>
            <w:r w:rsidRPr="00E14321">
              <w:rPr>
                <w:rFonts w:ascii="Trebuchet MS" w:hAnsi="Trebuchet MS"/>
                <w:b/>
                <w:sz w:val="21"/>
                <w:szCs w:val="21"/>
              </w:rPr>
              <w:t>Top-rated Responsive and Responsive Proposer</w:t>
            </w:r>
          </w:p>
        </w:tc>
      </w:tr>
      <w:tr w:rsidR="00A30AA3" w:rsidRPr="00104419" w14:paraId="29C98117" w14:textId="77777777" w:rsidTr="00D639AD">
        <w:tblPrEx>
          <w:tblCellMar>
            <w:top w:w="0" w:type="dxa"/>
            <w:bottom w:w="0" w:type="dxa"/>
          </w:tblCellMar>
        </w:tblPrEx>
        <w:tc>
          <w:tcPr>
            <w:tcW w:w="8100" w:type="dxa"/>
            <w:gridSpan w:val="4"/>
            <w:shd w:val="clear" w:color="auto" w:fill="BFBFBF"/>
          </w:tcPr>
          <w:p w14:paraId="0D8105D5" w14:textId="77777777" w:rsidR="00A30AA3" w:rsidRDefault="00A30AA3" w:rsidP="00E14321">
            <w:pPr>
              <w:spacing w:before="20" w:after="20"/>
              <w:contextualSpacing/>
              <w:jc w:val="both"/>
              <w:rPr>
                <w:rFonts w:ascii="Trebuchet MS" w:hAnsi="Trebuchet MS"/>
                <w:b/>
                <w:sz w:val="21"/>
                <w:szCs w:val="21"/>
              </w:rPr>
            </w:pPr>
            <w:r>
              <w:rPr>
                <w:rFonts w:ascii="Trebuchet MS" w:hAnsi="Trebuchet MS"/>
                <w:b/>
                <w:sz w:val="21"/>
                <w:szCs w:val="21"/>
              </w:rPr>
              <w:t xml:space="preserve">*Please see the attached Detail of Unit Costs Proposed </w:t>
            </w:r>
          </w:p>
        </w:tc>
      </w:tr>
      <w:tr w:rsidR="00837A5B" w:rsidRPr="00104419" w14:paraId="72909183" w14:textId="77777777" w:rsidTr="00D639AD">
        <w:tblPrEx>
          <w:tblCellMar>
            <w:top w:w="0" w:type="dxa"/>
            <w:bottom w:w="0" w:type="dxa"/>
          </w:tblCellMar>
        </w:tblPrEx>
        <w:tc>
          <w:tcPr>
            <w:tcW w:w="6506" w:type="dxa"/>
            <w:gridSpan w:val="3"/>
            <w:shd w:val="clear" w:color="auto" w:fill="000000"/>
          </w:tcPr>
          <w:p w14:paraId="326A187D" w14:textId="77777777" w:rsidR="00837A5B" w:rsidRPr="00E14321" w:rsidRDefault="00837A5B" w:rsidP="00E14321">
            <w:pPr>
              <w:contextualSpacing/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1594" w:type="dxa"/>
            <w:shd w:val="clear" w:color="auto" w:fill="000000"/>
          </w:tcPr>
          <w:p w14:paraId="2B3A31AD" w14:textId="77777777" w:rsidR="00837A5B" w:rsidRPr="00E14321" w:rsidRDefault="00837A5B" w:rsidP="00E14321">
            <w:pPr>
              <w:contextualSpacing/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</w:tbl>
    <w:p w14:paraId="2F2B3C5C" w14:textId="77777777" w:rsidR="00104419" w:rsidRPr="00DE0CB8" w:rsidRDefault="00104419">
      <w:pPr>
        <w:jc w:val="both"/>
        <w:rPr>
          <w:rFonts w:ascii="Trebuchet MS" w:hAnsi="Trebuchet MS"/>
          <w:b/>
          <w:sz w:val="21"/>
          <w:szCs w:val="21"/>
        </w:rPr>
      </w:pPr>
    </w:p>
    <w:p w14:paraId="28B7734F" w14:textId="77777777" w:rsidR="00FB454D" w:rsidRDefault="00FB454D" w:rsidP="00667574">
      <w:pPr>
        <w:ind w:right="-144"/>
        <w:jc w:val="both"/>
        <w:rPr>
          <w:rFonts w:ascii="Trebuchet MS" w:hAnsi="Trebuchet MS"/>
          <w:b/>
          <w:szCs w:val="24"/>
        </w:rPr>
      </w:pPr>
      <w:r>
        <w:rPr>
          <w:rFonts w:ascii="Trebuchet MS" w:hAnsi="Trebuchet MS"/>
          <w:b/>
          <w:szCs w:val="24"/>
        </w:rPr>
        <w:t xml:space="preserve">We remind each </w:t>
      </w:r>
      <w:r w:rsidR="00133F50">
        <w:rPr>
          <w:rFonts w:ascii="Trebuchet MS" w:hAnsi="Trebuchet MS"/>
          <w:b/>
          <w:szCs w:val="24"/>
        </w:rPr>
        <w:t>proposer</w:t>
      </w:r>
      <w:r>
        <w:rPr>
          <w:rFonts w:ascii="Trebuchet MS" w:hAnsi="Trebuchet MS"/>
          <w:b/>
          <w:szCs w:val="24"/>
        </w:rPr>
        <w:t xml:space="preserve"> of his/her right to a debriefing and the right to protest.  Please note that the </w:t>
      </w:r>
      <w:r w:rsidR="003432C3">
        <w:rPr>
          <w:rFonts w:ascii="Trebuchet MS" w:hAnsi="Trebuchet MS"/>
          <w:b/>
          <w:szCs w:val="24"/>
        </w:rPr>
        <w:t>Agency</w:t>
      </w:r>
      <w:r>
        <w:rPr>
          <w:rFonts w:ascii="Trebuchet MS" w:hAnsi="Trebuchet MS"/>
          <w:b/>
          <w:szCs w:val="24"/>
        </w:rPr>
        <w:t xml:space="preserve"> must receive </w:t>
      </w:r>
      <w:r w:rsidR="00A07B16">
        <w:rPr>
          <w:rFonts w:ascii="Trebuchet MS" w:hAnsi="Trebuchet MS"/>
          <w:b/>
          <w:szCs w:val="24"/>
        </w:rPr>
        <w:t xml:space="preserve">written </w:t>
      </w:r>
      <w:r>
        <w:rPr>
          <w:rFonts w:ascii="Trebuchet MS" w:hAnsi="Trebuchet MS"/>
          <w:b/>
          <w:szCs w:val="24"/>
        </w:rPr>
        <w:t xml:space="preserve">notice of </w:t>
      </w:r>
      <w:r w:rsidR="00A07B16">
        <w:rPr>
          <w:rFonts w:ascii="Trebuchet MS" w:hAnsi="Trebuchet MS"/>
          <w:b/>
          <w:szCs w:val="24"/>
        </w:rPr>
        <w:t xml:space="preserve">either within 10 </w:t>
      </w:r>
      <w:r>
        <w:rPr>
          <w:rFonts w:ascii="Trebuchet MS" w:hAnsi="Trebuchet MS"/>
          <w:b/>
          <w:szCs w:val="24"/>
        </w:rPr>
        <w:t>days of the receipt of this Notice (</w:t>
      </w:r>
      <w:r w:rsidR="00EF606E">
        <w:rPr>
          <w:rFonts w:ascii="Trebuchet MS" w:hAnsi="Trebuchet MS"/>
          <w:b/>
          <w:szCs w:val="24"/>
        </w:rPr>
        <w:t xml:space="preserve">please note that the Procedure to Protest, which all protestants MUST comply with, has already been received by each proposer as a part of Attachment F of the </w:t>
      </w:r>
      <w:r w:rsidR="00E14321">
        <w:rPr>
          <w:rFonts w:ascii="Trebuchet MS" w:hAnsi="Trebuchet MS"/>
          <w:b/>
          <w:szCs w:val="24"/>
        </w:rPr>
        <w:t>RF</w:t>
      </w:r>
      <w:r w:rsidR="00E00A34">
        <w:rPr>
          <w:rFonts w:ascii="Trebuchet MS" w:hAnsi="Trebuchet MS"/>
          <w:b/>
          <w:szCs w:val="24"/>
        </w:rPr>
        <w:t>P</w:t>
      </w:r>
      <w:r w:rsidR="00EF606E">
        <w:rPr>
          <w:rFonts w:ascii="Trebuchet MS" w:hAnsi="Trebuchet MS"/>
          <w:b/>
          <w:szCs w:val="24"/>
        </w:rPr>
        <w:t xml:space="preserve"> documents issued</w:t>
      </w:r>
      <w:r>
        <w:rPr>
          <w:rFonts w:ascii="Trebuchet MS" w:hAnsi="Trebuchet MS"/>
          <w:b/>
          <w:szCs w:val="24"/>
        </w:rPr>
        <w:t>).</w:t>
      </w:r>
    </w:p>
    <w:p w14:paraId="20CF6808" w14:textId="77777777" w:rsidR="00FB454D" w:rsidRDefault="00FB454D">
      <w:pPr>
        <w:jc w:val="both"/>
        <w:rPr>
          <w:rFonts w:ascii="Trebuchet MS" w:hAnsi="Trebuchet MS"/>
          <w:b/>
          <w:szCs w:val="24"/>
        </w:rPr>
      </w:pPr>
    </w:p>
    <w:p w14:paraId="4FD6B593" w14:textId="77777777" w:rsidR="00512ED3" w:rsidRDefault="00FB454D" w:rsidP="00667574">
      <w:pPr>
        <w:ind w:right="-144"/>
        <w:jc w:val="both"/>
        <w:rPr>
          <w:rFonts w:ascii="Trebuchet MS" w:hAnsi="Trebuchet MS"/>
          <w:b/>
          <w:szCs w:val="24"/>
        </w:rPr>
      </w:pPr>
      <w:r>
        <w:rPr>
          <w:rFonts w:ascii="Trebuchet MS" w:hAnsi="Trebuchet MS"/>
          <w:b/>
          <w:szCs w:val="24"/>
        </w:rPr>
        <w:t>We are grateful for your inter</w:t>
      </w:r>
      <w:r w:rsidR="00A07B16">
        <w:rPr>
          <w:rFonts w:ascii="Trebuchet MS" w:hAnsi="Trebuchet MS"/>
          <w:b/>
          <w:szCs w:val="24"/>
        </w:rPr>
        <w:t>est in doing business with our A</w:t>
      </w:r>
      <w:r>
        <w:rPr>
          <w:rFonts w:ascii="Trebuchet MS" w:hAnsi="Trebuchet MS"/>
          <w:b/>
          <w:szCs w:val="24"/>
        </w:rPr>
        <w:t>gency and</w:t>
      </w:r>
      <w:r w:rsidR="00617635">
        <w:rPr>
          <w:rFonts w:ascii="Trebuchet MS" w:hAnsi="Trebuchet MS"/>
          <w:b/>
          <w:szCs w:val="24"/>
        </w:rPr>
        <w:t xml:space="preserve"> </w:t>
      </w:r>
      <w:r>
        <w:rPr>
          <w:rFonts w:ascii="Trebuchet MS" w:hAnsi="Trebuchet MS"/>
          <w:b/>
          <w:szCs w:val="24"/>
        </w:rPr>
        <w:t xml:space="preserve">we will ensure that you receive </w:t>
      </w:r>
      <w:r w:rsidR="00617635">
        <w:rPr>
          <w:rFonts w:ascii="Trebuchet MS" w:hAnsi="Trebuchet MS"/>
          <w:b/>
          <w:szCs w:val="24"/>
        </w:rPr>
        <w:t>from our Agency notice</w:t>
      </w:r>
      <w:r>
        <w:rPr>
          <w:rFonts w:ascii="Trebuchet MS" w:hAnsi="Trebuchet MS"/>
          <w:b/>
          <w:szCs w:val="24"/>
        </w:rPr>
        <w:t xml:space="preserve"> </w:t>
      </w:r>
      <w:r w:rsidR="00617635">
        <w:rPr>
          <w:rFonts w:ascii="Trebuchet MS" w:hAnsi="Trebuchet MS"/>
          <w:b/>
          <w:szCs w:val="24"/>
        </w:rPr>
        <w:t xml:space="preserve">of similar opportunities </w:t>
      </w:r>
      <w:r w:rsidR="000E4E37">
        <w:rPr>
          <w:rFonts w:ascii="Trebuchet MS" w:hAnsi="Trebuchet MS"/>
          <w:b/>
          <w:szCs w:val="24"/>
        </w:rPr>
        <w:t>in the future</w:t>
      </w:r>
      <w:r>
        <w:rPr>
          <w:rFonts w:ascii="Trebuchet MS" w:hAnsi="Trebuchet MS"/>
          <w:b/>
          <w:szCs w:val="24"/>
        </w:rPr>
        <w:t xml:space="preserve">.   </w:t>
      </w:r>
    </w:p>
    <w:p w14:paraId="7B00AADB" w14:textId="77777777" w:rsidR="006C62F2" w:rsidRDefault="00D90AFC" w:rsidP="004C148A">
      <w:pPr>
        <w:jc w:val="both"/>
        <w:rPr>
          <w:rFonts w:ascii="Trebuchet MS" w:hAnsi="Trebuchet MS"/>
          <w:b/>
          <w:szCs w:val="24"/>
        </w:rPr>
      </w:pPr>
      <w:r w:rsidRPr="00D90AFC">
        <w:rPr>
          <w:rFonts w:ascii="Trebuchet MS" w:hAnsi="Trebuchet MS"/>
          <w:b/>
          <w:szCs w:val="24"/>
        </w:rPr>
        <w:br/>
      </w:r>
      <w:r w:rsidR="004C148A">
        <w:rPr>
          <w:rFonts w:ascii="Trebuchet MS" w:hAnsi="Trebuchet MS"/>
          <w:b/>
          <w:szCs w:val="24"/>
        </w:rPr>
        <w:t>Tara Elder</w:t>
      </w:r>
    </w:p>
    <w:p w14:paraId="63A78752" w14:textId="77777777" w:rsidR="004C148A" w:rsidRDefault="0078746B" w:rsidP="004C148A">
      <w:pPr>
        <w:jc w:val="both"/>
        <w:rPr>
          <w:rFonts w:ascii="Trebuchet MS" w:hAnsi="Trebuchet MS"/>
          <w:b/>
          <w:szCs w:val="24"/>
        </w:rPr>
      </w:pPr>
      <w:r>
        <w:rPr>
          <w:rFonts w:ascii="Trebuchet MS" w:hAnsi="Trebuchet MS"/>
          <w:b/>
          <w:szCs w:val="24"/>
        </w:rPr>
        <w:t>Procurement Specialist</w:t>
      </w:r>
    </w:p>
    <w:p w14:paraId="2CFF470E" w14:textId="77777777" w:rsidR="00F247E0" w:rsidRDefault="00F247E0">
      <w:pPr>
        <w:jc w:val="both"/>
        <w:rPr>
          <w:rFonts w:ascii="Trebuchet MS" w:hAnsi="Trebuchet MS"/>
          <w:b/>
        </w:rPr>
      </w:pPr>
    </w:p>
    <w:sectPr w:rsidR="00F247E0">
      <w:headerReference w:type="default" r:id="rId7"/>
      <w:footerReference w:type="default" r:id="rId8"/>
      <w:endnotePr>
        <w:numFmt w:val="decimal"/>
      </w:endnotePr>
      <w:pgSz w:w="12240" w:h="15840" w:code="1"/>
      <w:pgMar w:top="720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54F4C" w14:textId="77777777" w:rsidR="00F100E3" w:rsidRDefault="00F100E3">
      <w:r>
        <w:separator/>
      </w:r>
    </w:p>
  </w:endnote>
  <w:endnote w:type="continuationSeparator" w:id="0">
    <w:p w14:paraId="005184F4" w14:textId="77777777" w:rsidR="00F100E3" w:rsidRDefault="00F10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utura Md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EB1CE" w14:textId="77777777" w:rsidR="00F17501" w:rsidRDefault="00F17501" w:rsidP="00F247E0">
    <w:pPr>
      <w:pStyle w:val="Footer"/>
      <w:pBdr>
        <w:bottom w:val="single" w:sz="12" w:space="1" w:color="auto"/>
      </w:pBdr>
      <w:jc w:val="center"/>
      <w:rPr>
        <w:rFonts w:ascii="Trebuchet MS" w:hAnsi="Trebuchet MS"/>
        <w:b/>
        <w:sz w:val="20"/>
      </w:rPr>
    </w:pPr>
  </w:p>
  <w:p w14:paraId="5FC81303" w14:textId="77777777" w:rsidR="00F17501" w:rsidRPr="008B532C" w:rsidRDefault="00F17501" w:rsidP="00F247E0">
    <w:pPr>
      <w:pStyle w:val="Footer"/>
      <w:pBdr>
        <w:bottom w:val="single" w:sz="12" w:space="1" w:color="auto"/>
      </w:pBdr>
      <w:jc w:val="center"/>
      <w:rPr>
        <w:rFonts w:ascii="Trebuchet MS" w:hAnsi="Trebuchet MS"/>
        <w:b/>
        <w:sz w:val="20"/>
      </w:rPr>
    </w:pPr>
    <w:r>
      <w:rPr>
        <w:rFonts w:ascii="Trebuchet MS" w:hAnsi="Trebuchet MS"/>
        <w:b/>
        <w:sz w:val="20"/>
      </w:rPr>
      <w:t>HOUSING A</w:t>
    </w:r>
    <w:r w:rsidR="00DE0CB8">
      <w:rPr>
        <w:rFonts w:ascii="Trebuchet MS" w:hAnsi="Trebuchet MS"/>
        <w:b/>
        <w:sz w:val="20"/>
      </w:rPr>
      <w:t>UTHORITY</w:t>
    </w:r>
    <w:r w:rsidR="000C7D79">
      <w:rPr>
        <w:rFonts w:ascii="Trebuchet MS" w:hAnsi="Trebuchet MS"/>
        <w:b/>
        <w:sz w:val="20"/>
      </w:rPr>
      <w:t xml:space="preserve"> OF PADUCAH, KY</w:t>
    </w:r>
  </w:p>
  <w:p w14:paraId="198E3881" w14:textId="77777777" w:rsidR="00F17501" w:rsidRPr="00F17501" w:rsidRDefault="00F17501" w:rsidP="00CC7DE6">
    <w:pPr>
      <w:pStyle w:val="Footer"/>
      <w:jc w:val="center"/>
      <w:rPr>
        <w:rFonts w:ascii="Trebuchet MS" w:hAnsi="Trebuchet MS"/>
        <w:b/>
        <w:sz w:val="20"/>
      </w:rPr>
    </w:pPr>
    <w:r w:rsidRPr="008B532C">
      <w:rPr>
        <w:rFonts w:ascii="Trebuchet MS" w:hAnsi="Trebuchet MS"/>
        <w:b/>
        <w:sz w:val="20"/>
      </w:rPr>
      <w:t xml:space="preserve">Page </w:t>
    </w:r>
    <w:r w:rsidRPr="008B532C">
      <w:rPr>
        <w:rStyle w:val="PageNumber"/>
        <w:rFonts w:ascii="Trebuchet MS" w:hAnsi="Trebuchet MS"/>
        <w:b/>
        <w:sz w:val="20"/>
      </w:rPr>
      <w:fldChar w:fldCharType="begin"/>
    </w:r>
    <w:r w:rsidRPr="008B532C">
      <w:rPr>
        <w:rStyle w:val="PageNumber"/>
        <w:rFonts w:ascii="Trebuchet MS" w:hAnsi="Trebuchet MS"/>
        <w:b/>
        <w:sz w:val="20"/>
      </w:rPr>
      <w:instrText xml:space="preserve"> PAGE </w:instrText>
    </w:r>
    <w:r w:rsidRPr="008B532C">
      <w:rPr>
        <w:rStyle w:val="PageNumber"/>
        <w:rFonts w:ascii="Trebuchet MS" w:hAnsi="Trebuchet MS"/>
        <w:b/>
        <w:sz w:val="20"/>
      </w:rPr>
      <w:fldChar w:fldCharType="separate"/>
    </w:r>
    <w:r w:rsidR="00C556C8">
      <w:rPr>
        <w:rStyle w:val="PageNumber"/>
        <w:rFonts w:ascii="Trebuchet MS" w:hAnsi="Trebuchet MS"/>
        <w:b/>
        <w:noProof/>
        <w:sz w:val="20"/>
      </w:rPr>
      <w:t>1</w:t>
    </w:r>
    <w:r w:rsidRPr="008B532C">
      <w:rPr>
        <w:rStyle w:val="PageNumber"/>
        <w:rFonts w:ascii="Trebuchet MS" w:hAnsi="Trebuchet MS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5BE00" w14:textId="77777777" w:rsidR="00F100E3" w:rsidRDefault="00F100E3">
      <w:r>
        <w:separator/>
      </w:r>
    </w:p>
  </w:footnote>
  <w:footnote w:type="continuationSeparator" w:id="0">
    <w:p w14:paraId="41780ED9" w14:textId="77777777" w:rsidR="00F100E3" w:rsidRDefault="00F10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8C210" w14:textId="77777777" w:rsidR="00F17501" w:rsidRDefault="00F17501" w:rsidP="00F17501">
    <w:pPr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jc w:val="center"/>
      <w:rPr>
        <w:rFonts w:ascii="Trebuchet MS" w:hAnsi="Trebuchet MS"/>
        <w:b/>
      </w:rPr>
    </w:pPr>
    <w:r>
      <w:rPr>
        <w:rFonts w:ascii="Trebuchet MS" w:hAnsi="Trebuchet MS"/>
        <w:b/>
      </w:rPr>
      <w:t>Notice of Successful Offeror (</w:t>
    </w:r>
    <w:r w:rsidR="00133F50">
      <w:rPr>
        <w:rFonts w:ascii="Trebuchet MS" w:hAnsi="Trebuchet MS"/>
        <w:b/>
      </w:rPr>
      <w:t>Propos</w:t>
    </w:r>
    <w:r>
      <w:rPr>
        <w:rFonts w:ascii="Trebuchet MS" w:hAnsi="Trebuchet MS"/>
        <w:b/>
      </w:rPr>
      <w:t>er)</w:t>
    </w:r>
  </w:p>
  <w:p w14:paraId="0449D587" w14:textId="0FF053A2" w:rsidR="00F17501" w:rsidRDefault="00EF606E" w:rsidP="00F17501">
    <w:pPr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jc w:val="center"/>
      <w:rPr>
        <w:rFonts w:ascii="Trebuchet MS" w:hAnsi="Trebuchet MS"/>
        <w:b/>
      </w:rPr>
    </w:pPr>
    <w:r>
      <w:rPr>
        <w:rFonts w:ascii="Trebuchet MS" w:hAnsi="Trebuchet MS"/>
        <w:b/>
      </w:rPr>
      <w:t xml:space="preserve">REQUEST FOR </w:t>
    </w:r>
    <w:r w:rsidR="004C148A">
      <w:rPr>
        <w:rFonts w:ascii="Trebuchet MS" w:hAnsi="Trebuchet MS"/>
        <w:b/>
      </w:rPr>
      <w:t>PROPOSALS</w:t>
    </w:r>
    <w:r w:rsidR="00133F50">
      <w:rPr>
        <w:rFonts w:ascii="Trebuchet MS" w:hAnsi="Trebuchet MS"/>
        <w:b/>
      </w:rPr>
      <w:t xml:space="preserve"> (RF</w:t>
    </w:r>
    <w:r w:rsidR="004C148A">
      <w:rPr>
        <w:rFonts w:ascii="Trebuchet MS" w:hAnsi="Trebuchet MS"/>
        <w:b/>
      </w:rPr>
      <w:t>P</w:t>
    </w:r>
    <w:r w:rsidR="00E368BB">
      <w:rPr>
        <w:rFonts w:ascii="Trebuchet MS" w:hAnsi="Trebuchet MS"/>
        <w:b/>
      </w:rPr>
      <w:t xml:space="preserve">) No. </w:t>
    </w:r>
    <w:r w:rsidR="004C148A">
      <w:rPr>
        <w:rFonts w:ascii="Trebuchet MS" w:hAnsi="Trebuchet MS"/>
        <w:b/>
      </w:rPr>
      <w:t>P</w:t>
    </w:r>
    <w:r w:rsidR="0078746B">
      <w:rPr>
        <w:rFonts w:ascii="Trebuchet MS" w:hAnsi="Trebuchet MS"/>
        <w:b/>
      </w:rPr>
      <w:t>20</w:t>
    </w:r>
    <w:r>
      <w:rPr>
        <w:rFonts w:ascii="Trebuchet MS" w:hAnsi="Trebuchet MS"/>
        <w:b/>
      </w:rPr>
      <w:t>00</w:t>
    </w:r>
    <w:r w:rsidR="008B7E41">
      <w:rPr>
        <w:rFonts w:ascii="Trebuchet MS" w:hAnsi="Trebuchet MS"/>
        <w:b/>
      </w:rPr>
      <w:t>1</w:t>
    </w:r>
    <w:r w:rsidR="00F17501">
      <w:rPr>
        <w:rFonts w:ascii="Trebuchet MS" w:hAnsi="Trebuchet MS"/>
        <w:b/>
      </w:rPr>
      <w:t xml:space="preserve">, </w:t>
    </w:r>
    <w:r w:rsidR="008B7E41">
      <w:rPr>
        <w:rFonts w:ascii="Trebuchet MS" w:hAnsi="Trebuchet MS"/>
        <w:b/>
      </w:rPr>
      <w:t>Annual Audit Services</w:t>
    </w:r>
  </w:p>
  <w:p w14:paraId="1F915D3C" w14:textId="77777777" w:rsidR="00F17501" w:rsidRPr="00F17501" w:rsidRDefault="00F17501" w:rsidP="00F17501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07F85"/>
    <w:multiLevelType w:val="singleLevel"/>
    <w:tmpl w:val="5D6A2C66"/>
    <w:lvl w:ilvl="0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B2A"/>
    <w:rsid w:val="00000DAB"/>
    <w:rsid w:val="00012E0D"/>
    <w:rsid w:val="0001524A"/>
    <w:rsid w:val="00033307"/>
    <w:rsid w:val="000571B7"/>
    <w:rsid w:val="000C7D79"/>
    <w:rsid w:val="000E4E37"/>
    <w:rsid w:val="00104419"/>
    <w:rsid w:val="001071E1"/>
    <w:rsid w:val="0011037C"/>
    <w:rsid w:val="00132F0E"/>
    <w:rsid w:val="00133F50"/>
    <w:rsid w:val="0014314A"/>
    <w:rsid w:val="0014522D"/>
    <w:rsid w:val="001B0F74"/>
    <w:rsid w:val="001E1C0B"/>
    <w:rsid w:val="002160F8"/>
    <w:rsid w:val="00255869"/>
    <w:rsid w:val="002F22A4"/>
    <w:rsid w:val="00312FB5"/>
    <w:rsid w:val="003432C3"/>
    <w:rsid w:val="00396FCB"/>
    <w:rsid w:val="003A6600"/>
    <w:rsid w:val="003C662F"/>
    <w:rsid w:val="003F2EBB"/>
    <w:rsid w:val="00422E47"/>
    <w:rsid w:val="00457A18"/>
    <w:rsid w:val="004847D9"/>
    <w:rsid w:val="004A65B8"/>
    <w:rsid w:val="004C148A"/>
    <w:rsid w:val="004D6637"/>
    <w:rsid w:val="00512ED3"/>
    <w:rsid w:val="0054093A"/>
    <w:rsid w:val="0056264A"/>
    <w:rsid w:val="005A23CB"/>
    <w:rsid w:val="005B2BA0"/>
    <w:rsid w:val="005C2F31"/>
    <w:rsid w:val="005E2952"/>
    <w:rsid w:val="005E701B"/>
    <w:rsid w:val="00603B77"/>
    <w:rsid w:val="00605BF7"/>
    <w:rsid w:val="00617635"/>
    <w:rsid w:val="006400FF"/>
    <w:rsid w:val="006451E6"/>
    <w:rsid w:val="00646EFC"/>
    <w:rsid w:val="00662C20"/>
    <w:rsid w:val="00667574"/>
    <w:rsid w:val="00680A6A"/>
    <w:rsid w:val="00681AEF"/>
    <w:rsid w:val="006A57EC"/>
    <w:rsid w:val="006B6B2A"/>
    <w:rsid w:val="006C62F2"/>
    <w:rsid w:val="00711686"/>
    <w:rsid w:val="00726A95"/>
    <w:rsid w:val="007342BC"/>
    <w:rsid w:val="0078746B"/>
    <w:rsid w:val="008040BD"/>
    <w:rsid w:val="00817CA9"/>
    <w:rsid w:val="00837A5B"/>
    <w:rsid w:val="008419F4"/>
    <w:rsid w:val="00842FB9"/>
    <w:rsid w:val="008909AF"/>
    <w:rsid w:val="008B7E41"/>
    <w:rsid w:val="008D2BD7"/>
    <w:rsid w:val="00900C84"/>
    <w:rsid w:val="009463B6"/>
    <w:rsid w:val="00954CDA"/>
    <w:rsid w:val="00984BA6"/>
    <w:rsid w:val="0099028C"/>
    <w:rsid w:val="009C4AC2"/>
    <w:rsid w:val="00A07B16"/>
    <w:rsid w:val="00A30AA3"/>
    <w:rsid w:val="00A523AC"/>
    <w:rsid w:val="00A85102"/>
    <w:rsid w:val="00AD5450"/>
    <w:rsid w:val="00AF0A75"/>
    <w:rsid w:val="00B14FD1"/>
    <w:rsid w:val="00B27CB7"/>
    <w:rsid w:val="00B309A9"/>
    <w:rsid w:val="00B53542"/>
    <w:rsid w:val="00B83190"/>
    <w:rsid w:val="00BA1B0C"/>
    <w:rsid w:val="00BA6CC8"/>
    <w:rsid w:val="00BD7D59"/>
    <w:rsid w:val="00C229EA"/>
    <w:rsid w:val="00C3022C"/>
    <w:rsid w:val="00C33409"/>
    <w:rsid w:val="00C53EEC"/>
    <w:rsid w:val="00C556C8"/>
    <w:rsid w:val="00C61EE4"/>
    <w:rsid w:val="00CC5F84"/>
    <w:rsid w:val="00CC7DE6"/>
    <w:rsid w:val="00CF3110"/>
    <w:rsid w:val="00D14400"/>
    <w:rsid w:val="00D353C8"/>
    <w:rsid w:val="00D40185"/>
    <w:rsid w:val="00D639AD"/>
    <w:rsid w:val="00D65185"/>
    <w:rsid w:val="00D72DC4"/>
    <w:rsid w:val="00D90AFC"/>
    <w:rsid w:val="00D94C3A"/>
    <w:rsid w:val="00DC1D61"/>
    <w:rsid w:val="00DE0CB8"/>
    <w:rsid w:val="00E00A34"/>
    <w:rsid w:val="00E14321"/>
    <w:rsid w:val="00E368BB"/>
    <w:rsid w:val="00EB5453"/>
    <w:rsid w:val="00EF606E"/>
    <w:rsid w:val="00F100E3"/>
    <w:rsid w:val="00F10E6C"/>
    <w:rsid w:val="00F17501"/>
    <w:rsid w:val="00F247E0"/>
    <w:rsid w:val="00F97BF4"/>
    <w:rsid w:val="00FA0ECA"/>
    <w:rsid w:val="00FB454D"/>
    <w:rsid w:val="00FB5002"/>
    <w:rsid w:val="00FE4DD2"/>
    <w:rsid w:val="00FF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1FA43B4"/>
  <w15:chartTrackingRefBased/>
  <w15:docId w15:val="{4B53AE1A-2486-4E6A-A47B-827F78CDD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Maiandra GD" w:hAnsi="Maiandra GD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erlin Sans FB Demi" w:hAnsi="Berlin Sans FB Demi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framePr w:dropCap="drop" w:lines="2" w:wrap="around" w:vAnchor="text" w:hAnchor="text"/>
      <w:spacing w:line="571" w:lineRule="exact"/>
      <w:outlineLvl w:val="3"/>
    </w:pPr>
    <w:rPr>
      <w:rFonts w:ascii="Georgia" w:hAnsi="Georgia"/>
      <w:position w:val="-6"/>
      <w:sz w:val="65"/>
    </w:rPr>
  </w:style>
  <w:style w:type="paragraph" w:styleId="Heading5">
    <w:name w:val="heading 5"/>
    <w:basedOn w:val="Normal"/>
    <w:next w:val="Normal"/>
    <w:qFormat/>
    <w:pPr>
      <w:keepNext/>
      <w:numPr>
        <w:numId w:val="1"/>
      </w:numPr>
      <w:jc w:val="both"/>
      <w:outlineLvl w:val="4"/>
    </w:pPr>
    <w:rPr>
      <w:rFonts w:ascii="Georgia" w:hAnsi="Georgia"/>
      <w:b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Georgia" w:hAnsi="Georgia"/>
      <w:b/>
      <w:color w:val="800000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Futura Md BT" w:hAnsi="Futura Md BT"/>
      <w:b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Georgia" w:hAnsi="Georgia"/>
      <w:b/>
      <w:bCs/>
      <w:color w:val="FFFFFF"/>
      <w:sz w:val="20"/>
    </w:rPr>
  </w:style>
  <w:style w:type="paragraph" w:styleId="Heading9">
    <w:name w:val="heading 9"/>
    <w:basedOn w:val="Normal"/>
    <w:next w:val="Normal"/>
    <w:qFormat/>
    <w:pPr>
      <w:keepNext/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jc w:val="center"/>
      <w:outlineLvl w:val="8"/>
    </w:pPr>
    <w:rPr>
      <w:rFonts w:ascii="Georgia" w:hAnsi="Georgia"/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Return">
    <w:name w:val="envelope return"/>
    <w:basedOn w:val="Normal"/>
    <w:rPr>
      <w:rFonts w:ascii="Californian FB" w:hAnsi="Californian FB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Californian FB" w:hAnsi="Californian F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1440"/>
      </w:tabs>
      <w:ind w:left="1440"/>
      <w:jc w:val="both"/>
    </w:pPr>
    <w:rPr>
      <w:rFonts w:ascii="Georgia" w:hAnsi="Georgia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BodyTextIndent2">
    <w:name w:val="Body Text Indent 2"/>
    <w:basedOn w:val="Normal"/>
    <w:pPr>
      <w:ind w:left="720"/>
      <w:jc w:val="both"/>
    </w:pPr>
    <w:rPr>
      <w:rFonts w:ascii="Georgia" w:hAnsi="Georgia"/>
    </w:rPr>
  </w:style>
  <w:style w:type="paragraph" w:styleId="BodyTextIndent3">
    <w:name w:val="Body Text Indent 3"/>
    <w:basedOn w:val="Normal"/>
    <w:pPr>
      <w:ind w:left="1440"/>
    </w:pPr>
    <w:rPr>
      <w:rFonts w:ascii="Georgia" w:hAnsi="Georgia"/>
    </w:rPr>
  </w:style>
  <w:style w:type="paragraph" w:styleId="BodyText">
    <w:name w:val="Body Text"/>
    <w:basedOn w:val="Normal"/>
    <w:pPr>
      <w:jc w:val="both"/>
    </w:pPr>
    <w:rPr>
      <w:rFonts w:ascii="Georgia" w:hAnsi="Georgia"/>
    </w:rPr>
  </w:style>
  <w:style w:type="paragraph" w:styleId="BodyText2">
    <w:name w:val="Body Text 2"/>
    <w:basedOn w:val="Normal"/>
    <w:rPr>
      <w:rFonts w:ascii="Georgia" w:hAnsi="Georgia"/>
      <w:bCs/>
      <w:sz w:val="22"/>
    </w:rPr>
  </w:style>
  <w:style w:type="paragraph" w:styleId="BodyText3">
    <w:name w:val="Body Text 3"/>
    <w:basedOn w:val="Normal"/>
    <w:rPr>
      <w:rFonts w:ascii="Georgia" w:hAnsi="Georgia"/>
      <w:bCs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Subtitle">
    <w:name w:val="Subtitle"/>
    <w:basedOn w:val="Normal"/>
    <w:qFormat/>
    <w:pPr>
      <w:jc w:val="center"/>
    </w:pPr>
    <w:rPr>
      <w:rFonts w:ascii="Book Antiqua" w:hAnsi="Book Antiqua"/>
      <w:b/>
    </w:rPr>
  </w:style>
  <w:style w:type="paragraph" w:styleId="BalloonText">
    <w:name w:val="Balloon Text"/>
    <w:basedOn w:val="Normal"/>
    <w:semiHidden/>
    <w:rsid w:val="00984BA6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"/>
    <w:rsid w:val="00EF606E"/>
    <w:rPr>
      <w:rFonts w:ascii="Georgia" w:hAnsi="Georg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6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293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</vt:lpstr>
    </vt:vector>
  </TitlesOfParts>
  <Company>LVHA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LvhaUser</dc:creator>
  <cp:keywords/>
  <cp:lastModifiedBy>Tara Elder</cp:lastModifiedBy>
  <cp:revision>3</cp:revision>
  <cp:lastPrinted>2009-02-12T14:56:00Z</cp:lastPrinted>
  <dcterms:created xsi:type="dcterms:W3CDTF">2020-03-11T13:35:00Z</dcterms:created>
  <dcterms:modified xsi:type="dcterms:W3CDTF">2020-03-11T15:01:00Z</dcterms:modified>
</cp:coreProperties>
</file>